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0BCED13" w14:textId="5C456054" w:rsidR="00653CD7" w:rsidRDefault="000B64BC" w:rsidP="00006D7A">
      <w:pPr>
        <w:rPr>
          <w:rFonts w:asciiTheme="majorHAnsi" w:hAnsiTheme="majorHAnsi" w:cs="Arial"/>
          <w:b/>
          <w:sz w:val="32"/>
          <w:szCs w:val="32"/>
        </w:rPr>
      </w:pPr>
      <w:r>
        <w:rPr>
          <w:noProof/>
          <w:lang w:val="en-GB" w:eastAsia="en-GB"/>
        </w:rPr>
        <w:drawing>
          <wp:anchor distT="0" distB="0" distL="114300" distR="114300" simplePos="0" relativeHeight="251658240" behindDoc="0" locked="0" layoutInCell="1" allowOverlap="1" wp14:anchorId="77E0304C" wp14:editId="6F121508">
            <wp:simplePos x="0" y="0"/>
            <wp:positionH relativeFrom="margin">
              <wp:posOffset>170815</wp:posOffset>
            </wp:positionH>
            <wp:positionV relativeFrom="paragraph">
              <wp:posOffset>0</wp:posOffset>
            </wp:positionV>
            <wp:extent cx="923925" cy="971550"/>
            <wp:effectExtent l="0" t="0" r="9525" b="0"/>
            <wp:wrapSquare wrapText="bothSides"/>
            <wp:docPr id="44" name="Picture 44" descr="https://www.lelamobile.com/files/images/Lela-5a5f56f9420c09.29533097.jpg"/>
            <wp:cNvGraphicFramePr/>
            <a:graphic xmlns:a="http://schemas.openxmlformats.org/drawingml/2006/main">
              <a:graphicData uri="http://schemas.openxmlformats.org/drawingml/2006/picture">
                <pic:pic xmlns:pic="http://schemas.openxmlformats.org/drawingml/2006/picture">
                  <pic:nvPicPr>
                    <pic:cNvPr id="44" name="Picture 44" descr="https://www.lelamobile.com/files/images/Lela-5a5f56f9420c09.29533097.jpg"/>
                    <pic:cNvPicPr/>
                  </pic:nvPicPr>
                  <pic:blipFill rotWithShape="1">
                    <a:blip r:embed="rId8">
                      <a:extLst>
                        <a:ext uri="{28A0092B-C50C-407E-A947-70E740481C1C}">
                          <a14:useLocalDpi xmlns:a14="http://schemas.microsoft.com/office/drawing/2010/main" val="0"/>
                        </a:ext>
                      </a:extLst>
                    </a:blip>
                    <a:srcRect l="27344" r="31249" b="39000"/>
                    <a:stretch/>
                  </pic:blipFill>
                  <pic:spPr bwMode="auto">
                    <a:xfrm>
                      <a:off x="0" y="0"/>
                      <a:ext cx="923925" cy="97155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Pr>
          <w:rFonts w:asciiTheme="majorHAnsi" w:hAnsiTheme="majorHAnsi" w:cs="Arial"/>
          <w:b/>
          <w:noProof/>
          <w:sz w:val="32"/>
          <w:szCs w:val="32"/>
          <w:lang w:val="en-GB" w:eastAsia="en-GB"/>
        </w:rPr>
        <w:drawing>
          <wp:inline distT="0" distB="0" distL="0" distR="0" wp14:anchorId="065D93BB" wp14:editId="523B7883">
            <wp:extent cx="3724275" cy="885825"/>
            <wp:effectExtent l="0" t="0" r="9525" b="9525"/>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9">
                      <a:extLst>
                        <a:ext uri="{28A0092B-C50C-407E-A947-70E740481C1C}">
                          <a14:useLocalDpi xmlns:a14="http://schemas.microsoft.com/office/drawing/2010/main" val="0"/>
                        </a:ext>
                      </a:extLst>
                    </a:blip>
                    <a:srcRect l="5806" t="-934" r="10108" b="14019"/>
                    <a:stretch/>
                  </pic:blipFill>
                  <pic:spPr bwMode="auto">
                    <a:xfrm>
                      <a:off x="0" y="0"/>
                      <a:ext cx="3724275" cy="885825"/>
                    </a:xfrm>
                    <a:prstGeom prst="rect">
                      <a:avLst/>
                    </a:prstGeom>
                    <a:noFill/>
                    <a:ln>
                      <a:noFill/>
                    </a:ln>
                    <a:extLst>
                      <a:ext uri="{53640926-AAD7-44D8-BBD7-CCE9431645EC}">
                        <a14:shadowObscured xmlns:a14="http://schemas.microsoft.com/office/drawing/2010/main"/>
                      </a:ext>
                    </a:extLst>
                  </pic:spPr>
                </pic:pic>
              </a:graphicData>
            </a:graphic>
          </wp:inline>
        </w:drawing>
      </w:r>
    </w:p>
    <w:p w14:paraId="6C8D646F" w14:textId="77777777" w:rsidR="00105332" w:rsidRDefault="00105332" w:rsidP="00006D7A">
      <w:pPr>
        <w:rPr>
          <w:rFonts w:asciiTheme="majorHAnsi" w:hAnsiTheme="majorHAnsi" w:cs="Arial"/>
          <w:b/>
          <w:sz w:val="32"/>
          <w:szCs w:val="32"/>
        </w:rPr>
      </w:pPr>
    </w:p>
    <w:p w14:paraId="37A326EF" w14:textId="2100EED4" w:rsidR="00105332" w:rsidRPr="00105332" w:rsidRDefault="00105332" w:rsidP="00105332">
      <w:pPr>
        <w:widowControl w:val="0"/>
        <w:autoSpaceDE w:val="0"/>
        <w:autoSpaceDN w:val="0"/>
        <w:spacing w:before="93" w:after="0" w:line="240" w:lineRule="auto"/>
        <w:ind w:left="108" w:right="189"/>
        <w:jc w:val="center"/>
        <w:outlineLvl w:val="0"/>
        <w:rPr>
          <w:rFonts w:ascii="Arial" w:eastAsia="Arial" w:hAnsi="Arial" w:cs="Arial"/>
          <w:b/>
          <w:bCs/>
        </w:rPr>
      </w:pPr>
      <w:r w:rsidRPr="00105332">
        <w:rPr>
          <w:rFonts w:ascii="Arial" w:eastAsia="Arial" w:hAnsi="Arial" w:cs="Arial"/>
          <w:b/>
          <w:bCs/>
        </w:rPr>
        <w:t>FACULTY OF ENGINEERING</w:t>
      </w:r>
      <w:r w:rsidRPr="00A05AD0">
        <w:rPr>
          <w:rFonts w:ascii="Arial" w:eastAsia="Arial" w:hAnsi="Arial" w:cs="Arial"/>
          <w:b/>
          <w:bCs/>
        </w:rPr>
        <w:t xml:space="preserve"> AND THE BUILT ENVIRONMENT</w:t>
      </w:r>
    </w:p>
    <w:p w14:paraId="1F4CB6D5" w14:textId="136AE891" w:rsidR="00E4703C" w:rsidRDefault="00317209" w:rsidP="00317209">
      <w:pPr>
        <w:widowControl w:val="0"/>
        <w:autoSpaceDE w:val="0"/>
        <w:autoSpaceDN w:val="0"/>
        <w:spacing w:before="121" w:after="0" w:line="240" w:lineRule="auto"/>
        <w:ind w:left="108" w:right="202"/>
        <w:jc w:val="center"/>
        <w:rPr>
          <w:rFonts w:ascii="Arial" w:eastAsia="Arial" w:hAnsi="Arial" w:cs="Arial"/>
          <w:b/>
          <w:bCs/>
          <w:lang w:val="en-GB"/>
        </w:rPr>
      </w:pPr>
      <w:r w:rsidRPr="00317209">
        <w:rPr>
          <w:rFonts w:ascii="Arial" w:eastAsia="Arial" w:hAnsi="Arial" w:cs="Arial"/>
          <w:b/>
          <w:bCs/>
          <w:lang w:val="en-GB"/>
        </w:rPr>
        <w:t>SCHOOL OF</w:t>
      </w:r>
      <w:r w:rsidR="00E4703C">
        <w:rPr>
          <w:rFonts w:ascii="Arial" w:eastAsia="Arial" w:hAnsi="Arial" w:cs="Arial"/>
          <w:b/>
          <w:bCs/>
          <w:lang w:val="en-GB"/>
        </w:rPr>
        <w:t xml:space="preserve"> ENGINEERING</w:t>
      </w:r>
      <w:r w:rsidRPr="00317209">
        <w:rPr>
          <w:rFonts w:ascii="Arial" w:eastAsia="Arial" w:hAnsi="Arial" w:cs="Arial"/>
          <w:b/>
          <w:bCs/>
          <w:lang w:val="en-GB"/>
        </w:rPr>
        <w:t xml:space="preserve"> </w:t>
      </w:r>
    </w:p>
    <w:p w14:paraId="2B031B5D" w14:textId="5A9BD99B" w:rsidR="00317209" w:rsidRPr="00317209" w:rsidRDefault="00E4703C" w:rsidP="00317209">
      <w:pPr>
        <w:widowControl w:val="0"/>
        <w:autoSpaceDE w:val="0"/>
        <w:autoSpaceDN w:val="0"/>
        <w:spacing w:before="121" w:after="0" w:line="240" w:lineRule="auto"/>
        <w:ind w:left="108" w:right="202"/>
        <w:jc w:val="center"/>
        <w:rPr>
          <w:rFonts w:ascii="Arial" w:eastAsia="Arial" w:hAnsi="Arial" w:cs="Arial"/>
          <w:b/>
          <w:bCs/>
          <w:lang w:val="en-GB"/>
        </w:rPr>
      </w:pPr>
      <w:r>
        <w:rPr>
          <w:rFonts w:ascii="Arial" w:eastAsia="Arial" w:hAnsi="Arial" w:cs="Arial"/>
          <w:b/>
          <w:bCs/>
          <w:lang w:val="en-GB"/>
        </w:rPr>
        <w:t xml:space="preserve"> DEPARTMENT OF </w:t>
      </w:r>
      <w:r w:rsidR="00317209" w:rsidRPr="00317209">
        <w:rPr>
          <w:rFonts w:ascii="Arial" w:eastAsia="Arial" w:hAnsi="Arial" w:cs="Arial"/>
          <w:b/>
          <w:bCs/>
          <w:lang w:val="en-GB"/>
        </w:rPr>
        <w:t>CIVIL, MINING AND PROCESS ENGINEERING</w:t>
      </w:r>
    </w:p>
    <w:p w14:paraId="09197BAA" w14:textId="4B703737" w:rsidR="00105332" w:rsidRPr="00105332" w:rsidRDefault="00105332" w:rsidP="00105332">
      <w:pPr>
        <w:widowControl w:val="0"/>
        <w:autoSpaceDE w:val="0"/>
        <w:autoSpaceDN w:val="0"/>
        <w:spacing w:before="121" w:after="0" w:line="240" w:lineRule="auto"/>
        <w:ind w:left="108" w:right="202"/>
        <w:jc w:val="center"/>
        <w:rPr>
          <w:rFonts w:ascii="Arial" w:eastAsia="Arial" w:hAnsi="Arial" w:cs="Arial"/>
          <w:b/>
        </w:rPr>
      </w:pPr>
    </w:p>
    <w:p w14:paraId="31A9DE42" w14:textId="2192EEF1" w:rsidR="00105332" w:rsidRDefault="00105332" w:rsidP="00105332">
      <w:pPr>
        <w:widowControl w:val="0"/>
        <w:autoSpaceDE w:val="0"/>
        <w:autoSpaceDN w:val="0"/>
        <w:spacing w:after="0" w:line="240" w:lineRule="auto"/>
        <w:rPr>
          <w:rFonts w:ascii="Arial" w:eastAsia="Arial" w:hAnsi="Arial" w:cs="Arial"/>
          <w:b/>
        </w:rPr>
      </w:pPr>
    </w:p>
    <w:p w14:paraId="1CE566A6" w14:textId="77777777" w:rsidR="00017155" w:rsidRPr="00105332" w:rsidRDefault="00017155" w:rsidP="00105332">
      <w:pPr>
        <w:widowControl w:val="0"/>
        <w:autoSpaceDE w:val="0"/>
        <w:autoSpaceDN w:val="0"/>
        <w:spacing w:after="0" w:line="240" w:lineRule="auto"/>
        <w:rPr>
          <w:rFonts w:ascii="Arial" w:eastAsia="Arial" w:hAnsi="Arial" w:cs="Arial"/>
          <w:b/>
        </w:rPr>
      </w:pPr>
    </w:p>
    <w:p w14:paraId="59FBEF08" w14:textId="77777777" w:rsidR="00105332" w:rsidRPr="00105332" w:rsidRDefault="00105332" w:rsidP="00105332">
      <w:pPr>
        <w:widowControl w:val="0"/>
        <w:autoSpaceDE w:val="0"/>
        <w:autoSpaceDN w:val="0"/>
        <w:spacing w:before="1" w:after="0" w:line="240" w:lineRule="auto"/>
        <w:rPr>
          <w:rFonts w:ascii="Arial" w:eastAsia="Arial" w:hAnsi="Arial" w:cs="Arial"/>
          <w:b/>
          <w:sz w:val="28"/>
        </w:rPr>
      </w:pPr>
    </w:p>
    <w:p w14:paraId="310DDE3F" w14:textId="103A466B" w:rsidR="00105332" w:rsidRPr="00105332" w:rsidRDefault="00180F0B" w:rsidP="00105332">
      <w:pPr>
        <w:widowControl w:val="0"/>
        <w:autoSpaceDE w:val="0"/>
        <w:autoSpaceDN w:val="0"/>
        <w:spacing w:after="0" w:line="240" w:lineRule="auto"/>
        <w:ind w:left="108" w:right="231"/>
        <w:jc w:val="center"/>
        <w:rPr>
          <w:rFonts w:ascii="Arial" w:eastAsia="Arial" w:hAnsi="Arial" w:cs="Arial"/>
          <w:b/>
        </w:rPr>
      </w:pPr>
      <w:bookmarkStart w:id="0" w:name="_GoBack"/>
      <w:r w:rsidRPr="00180F0B">
        <w:rPr>
          <w:rFonts w:ascii="Arial" w:eastAsia="Arial" w:hAnsi="Arial" w:cs="Arial"/>
          <w:b/>
          <w:w w:val="105"/>
        </w:rPr>
        <w:t>A WEAP MODEL ANALYSIS OF THE IMPACT OF INDUSTRIAL EFFLUENTS ON THE WATER QUALITY OF KLEIN WINDHOEK RIVER, NAMIBIA.</w:t>
      </w:r>
    </w:p>
    <w:p w14:paraId="7C13F6A4" w14:textId="77777777" w:rsidR="00105332" w:rsidRPr="00105332" w:rsidRDefault="00105332" w:rsidP="00105332">
      <w:pPr>
        <w:widowControl w:val="0"/>
        <w:autoSpaceDE w:val="0"/>
        <w:autoSpaceDN w:val="0"/>
        <w:spacing w:after="0" w:line="240" w:lineRule="auto"/>
        <w:rPr>
          <w:rFonts w:ascii="Arial" w:eastAsia="Arial" w:hAnsi="Arial" w:cs="Arial"/>
          <w:b/>
        </w:rPr>
      </w:pPr>
    </w:p>
    <w:bookmarkEnd w:id="0"/>
    <w:p w14:paraId="24E9F707" w14:textId="77777777" w:rsidR="00105332" w:rsidRPr="00105332" w:rsidRDefault="00105332" w:rsidP="00105332">
      <w:pPr>
        <w:widowControl w:val="0"/>
        <w:autoSpaceDE w:val="0"/>
        <w:autoSpaceDN w:val="0"/>
        <w:spacing w:after="0" w:line="240" w:lineRule="auto"/>
        <w:rPr>
          <w:rFonts w:ascii="Arial" w:eastAsia="Arial" w:hAnsi="Arial" w:cs="Arial"/>
          <w:b/>
        </w:rPr>
      </w:pPr>
    </w:p>
    <w:p w14:paraId="3EB68E5A" w14:textId="77777777" w:rsidR="00105332" w:rsidRPr="00105332" w:rsidRDefault="00105332" w:rsidP="00105332">
      <w:pPr>
        <w:widowControl w:val="0"/>
        <w:autoSpaceDE w:val="0"/>
        <w:autoSpaceDN w:val="0"/>
        <w:spacing w:before="3" w:after="0" w:line="240" w:lineRule="auto"/>
        <w:rPr>
          <w:rFonts w:ascii="Arial" w:eastAsia="Arial" w:hAnsi="Arial" w:cs="Arial"/>
          <w:b/>
          <w:sz w:val="32"/>
        </w:rPr>
      </w:pPr>
    </w:p>
    <w:p w14:paraId="7C7FDF1E" w14:textId="77777777" w:rsidR="00105332" w:rsidRPr="00105332" w:rsidRDefault="00105332" w:rsidP="00105332">
      <w:pPr>
        <w:widowControl w:val="0"/>
        <w:autoSpaceDE w:val="0"/>
        <w:autoSpaceDN w:val="0"/>
        <w:spacing w:after="0" w:line="240" w:lineRule="auto"/>
        <w:ind w:left="108" w:right="255"/>
        <w:jc w:val="center"/>
        <w:rPr>
          <w:rFonts w:ascii="Arial" w:eastAsia="Arial" w:hAnsi="Arial" w:cs="Arial"/>
        </w:rPr>
      </w:pPr>
      <w:r w:rsidRPr="00105332">
        <w:rPr>
          <w:rFonts w:ascii="Arial" w:eastAsia="Arial" w:hAnsi="Arial" w:cs="Arial"/>
        </w:rPr>
        <w:t>BY</w:t>
      </w:r>
    </w:p>
    <w:p w14:paraId="509F8C97" w14:textId="77777777" w:rsidR="00105332" w:rsidRPr="00105332" w:rsidRDefault="00105332" w:rsidP="00105332">
      <w:pPr>
        <w:widowControl w:val="0"/>
        <w:autoSpaceDE w:val="0"/>
        <w:autoSpaceDN w:val="0"/>
        <w:spacing w:after="0" w:line="240" w:lineRule="auto"/>
        <w:rPr>
          <w:rFonts w:ascii="Arial" w:eastAsia="Arial" w:hAnsi="Arial" w:cs="Arial"/>
          <w:sz w:val="24"/>
        </w:rPr>
      </w:pPr>
    </w:p>
    <w:p w14:paraId="13E15F17" w14:textId="6D208EDB" w:rsidR="00105332" w:rsidRPr="00105332" w:rsidRDefault="004F7771" w:rsidP="00105332">
      <w:pPr>
        <w:widowControl w:val="0"/>
        <w:autoSpaceDE w:val="0"/>
        <w:autoSpaceDN w:val="0"/>
        <w:spacing w:before="215" w:after="0" w:line="240" w:lineRule="auto"/>
        <w:ind w:left="108" w:right="307"/>
        <w:jc w:val="center"/>
        <w:rPr>
          <w:rFonts w:ascii="Arial" w:eastAsia="Arial" w:hAnsi="Arial" w:cs="Arial"/>
        </w:rPr>
      </w:pPr>
      <w:r>
        <w:rPr>
          <w:rFonts w:ascii="Arial" w:eastAsia="Arial" w:hAnsi="Arial" w:cs="Arial"/>
        </w:rPr>
        <w:t>TATENDA MARTHA MASIYA</w:t>
      </w:r>
      <w:r w:rsidRPr="00105332">
        <w:rPr>
          <w:rFonts w:ascii="Arial" w:eastAsia="Arial" w:hAnsi="Arial" w:cs="Arial"/>
        </w:rPr>
        <w:t xml:space="preserve"> (21</w:t>
      </w:r>
      <w:r>
        <w:rPr>
          <w:rFonts w:ascii="Arial" w:eastAsia="Arial" w:hAnsi="Arial" w:cs="Arial"/>
        </w:rPr>
        <w:t>9131791</w:t>
      </w:r>
      <w:r w:rsidRPr="00105332">
        <w:rPr>
          <w:rFonts w:ascii="Arial" w:eastAsia="Arial" w:hAnsi="Arial" w:cs="Arial"/>
        </w:rPr>
        <w:t>)</w:t>
      </w:r>
    </w:p>
    <w:p w14:paraId="4809ADDA" w14:textId="77777777" w:rsidR="00105332" w:rsidRPr="00105332" w:rsidRDefault="00105332" w:rsidP="00105332">
      <w:pPr>
        <w:widowControl w:val="0"/>
        <w:autoSpaceDE w:val="0"/>
        <w:autoSpaceDN w:val="0"/>
        <w:spacing w:after="0" w:line="240" w:lineRule="auto"/>
        <w:rPr>
          <w:rFonts w:ascii="Arial" w:eastAsia="Arial" w:hAnsi="Arial" w:cs="Arial"/>
          <w:sz w:val="24"/>
        </w:rPr>
      </w:pPr>
    </w:p>
    <w:p w14:paraId="365F5C63" w14:textId="77777777" w:rsidR="00105332" w:rsidRPr="00105332" w:rsidRDefault="00105332" w:rsidP="00105332">
      <w:pPr>
        <w:widowControl w:val="0"/>
        <w:autoSpaceDE w:val="0"/>
        <w:autoSpaceDN w:val="0"/>
        <w:spacing w:after="0" w:line="240" w:lineRule="auto"/>
        <w:rPr>
          <w:rFonts w:ascii="Arial" w:eastAsia="Arial" w:hAnsi="Arial" w:cs="Arial"/>
          <w:sz w:val="24"/>
        </w:rPr>
      </w:pPr>
    </w:p>
    <w:p w14:paraId="036813CA" w14:textId="77777777" w:rsidR="00105332" w:rsidRPr="00105332" w:rsidRDefault="00105332" w:rsidP="00105332">
      <w:pPr>
        <w:widowControl w:val="0"/>
        <w:autoSpaceDE w:val="0"/>
        <w:autoSpaceDN w:val="0"/>
        <w:spacing w:after="0" w:line="240" w:lineRule="auto"/>
        <w:rPr>
          <w:rFonts w:ascii="Arial" w:eastAsia="Arial" w:hAnsi="Arial" w:cs="Arial"/>
          <w:sz w:val="24"/>
        </w:rPr>
      </w:pPr>
    </w:p>
    <w:p w14:paraId="4ACBED58" w14:textId="77777777" w:rsidR="00105332" w:rsidRPr="00105332" w:rsidRDefault="00105332" w:rsidP="00105332">
      <w:pPr>
        <w:widowControl w:val="0"/>
        <w:autoSpaceDE w:val="0"/>
        <w:autoSpaceDN w:val="0"/>
        <w:spacing w:before="9" w:after="0" w:line="240" w:lineRule="auto"/>
        <w:rPr>
          <w:rFonts w:ascii="Arial" w:eastAsia="Arial" w:hAnsi="Arial" w:cs="Arial"/>
          <w:sz w:val="35"/>
        </w:rPr>
      </w:pPr>
    </w:p>
    <w:p w14:paraId="0C5D3552" w14:textId="77777777" w:rsidR="00105332" w:rsidRPr="00105332" w:rsidRDefault="00105332" w:rsidP="00105332">
      <w:pPr>
        <w:widowControl w:val="0"/>
        <w:autoSpaceDE w:val="0"/>
        <w:autoSpaceDN w:val="0"/>
        <w:spacing w:before="1" w:after="0" w:line="350" w:lineRule="auto"/>
        <w:ind w:left="108" w:right="332"/>
        <w:jc w:val="center"/>
        <w:rPr>
          <w:rFonts w:ascii="Arial" w:eastAsia="Arial" w:hAnsi="Arial" w:cs="Arial"/>
        </w:rPr>
      </w:pPr>
      <w:r w:rsidRPr="00105332">
        <w:rPr>
          <w:rFonts w:ascii="Arial" w:eastAsia="Arial" w:hAnsi="Arial" w:cs="Arial"/>
        </w:rPr>
        <w:t>Thesis presented in partial fulfilment of the requirements for the degree Master of Integrated Water Resources Management at the Namibia University of Science and Technology</w:t>
      </w:r>
    </w:p>
    <w:p w14:paraId="6ED330ED" w14:textId="77777777" w:rsidR="00105332" w:rsidRPr="00105332" w:rsidRDefault="00105332" w:rsidP="00105332">
      <w:pPr>
        <w:widowControl w:val="0"/>
        <w:autoSpaceDE w:val="0"/>
        <w:autoSpaceDN w:val="0"/>
        <w:spacing w:after="0" w:line="240" w:lineRule="auto"/>
        <w:rPr>
          <w:rFonts w:ascii="Arial" w:eastAsia="Arial" w:hAnsi="Arial" w:cs="Arial"/>
          <w:sz w:val="24"/>
        </w:rPr>
      </w:pPr>
    </w:p>
    <w:p w14:paraId="3708DF65" w14:textId="77777777" w:rsidR="00105332" w:rsidRPr="00105332" w:rsidRDefault="00105332" w:rsidP="00105332">
      <w:pPr>
        <w:widowControl w:val="0"/>
        <w:autoSpaceDE w:val="0"/>
        <w:autoSpaceDN w:val="0"/>
        <w:spacing w:after="0" w:line="240" w:lineRule="auto"/>
        <w:rPr>
          <w:rFonts w:ascii="Arial" w:eastAsia="Arial" w:hAnsi="Arial" w:cs="Arial"/>
          <w:sz w:val="24"/>
        </w:rPr>
      </w:pPr>
    </w:p>
    <w:p w14:paraId="4781C088" w14:textId="77777777" w:rsidR="00105332" w:rsidRPr="00105332" w:rsidRDefault="00105332" w:rsidP="00105332">
      <w:pPr>
        <w:widowControl w:val="0"/>
        <w:autoSpaceDE w:val="0"/>
        <w:autoSpaceDN w:val="0"/>
        <w:spacing w:before="5" w:after="0" w:line="240" w:lineRule="auto"/>
        <w:rPr>
          <w:rFonts w:ascii="Arial" w:eastAsia="Arial" w:hAnsi="Arial" w:cs="Arial"/>
          <w:sz w:val="33"/>
        </w:rPr>
      </w:pPr>
    </w:p>
    <w:p w14:paraId="57C4049C" w14:textId="7B2C509B" w:rsidR="00105332" w:rsidRPr="00105332" w:rsidRDefault="00105332" w:rsidP="004F7771">
      <w:pPr>
        <w:widowControl w:val="0"/>
        <w:autoSpaceDE w:val="0"/>
        <w:autoSpaceDN w:val="0"/>
        <w:spacing w:after="0" w:line="350" w:lineRule="auto"/>
        <w:ind w:left="3028" w:right="3314" w:firstLine="7"/>
        <w:jc w:val="center"/>
        <w:rPr>
          <w:rFonts w:ascii="Arial" w:eastAsia="Arial" w:hAnsi="Arial" w:cs="Arial"/>
        </w:rPr>
      </w:pPr>
      <w:r w:rsidRPr="00105332">
        <w:rPr>
          <w:rFonts w:ascii="Arial" w:eastAsia="Arial" w:hAnsi="Arial" w:cs="Arial"/>
        </w:rPr>
        <w:t xml:space="preserve">Supervisor: </w:t>
      </w:r>
      <w:r w:rsidR="004F7771">
        <w:rPr>
          <w:rFonts w:ascii="Arial" w:eastAsia="Arial" w:hAnsi="Arial" w:cs="Arial"/>
        </w:rPr>
        <w:t xml:space="preserve"> Mr A Vushe</w:t>
      </w:r>
    </w:p>
    <w:p w14:paraId="15F1C165" w14:textId="4E8BB7F6" w:rsidR="00105332" w:rsidRPr="00105332" w:rsidRDefault="004F7771" w:rsidP="00105332">
      <w:pPr>
        <w:widowControl w:val="0"/>
        <w:autoSpaceDE w:val="0"/>
        <w:autoSpaceDN w:val="0"/>
        <w:spacing w:before="10" w:after="0" w:line="240" w:lineRule="auto"/>
        <w:ind w:left="21" w:right="332"/>
        <w:jc w:val="center"/>
        <w:rPr>
          <w:rFonts w:ascii="Arial" w:eastAsia="Arial" w:hAnsi="Arial" w:cs="Arial"/>
        </w:rPr>
      </w:pPr>
      <w:r>
        <w:rPr>
          <w:rFonts w:ascii="Arial" w:eastAsia="Arial" w:hAnsi="Arial" w:cs="Arial"/>
        </w:rPr>
        <w:t xml:space="preserve">    </w:t>
      </w:r>
      <w:r w:rsidR="00105332" w:rsidRPr="00105332">
        <w:rPr>
          <w:rFonts w:ascii="Arial" w:eastAsia="Arial" w:hAnsi="Arial" w:cs="Arial"/>
        </w:rPr>
        <w:t xml:space="preserve">Co-Supervisor: </w:t>
      </w:r>
      <w:r>
        <w:rPr>
          <w:rFonts w:ascii="Arial" w:eastAsia="Arial" w:hAnsi="Arial" w:cs="Arial"/>
        </w:rPr>
        <w:t xml:space="preserve"> Mr W</w:t>
      </w:r>
      <w:r w:rsidR="00105332" w:rsidRPr="00105332">
        <w:rPr>
          <w:rFonts w:ascii="Arial" w:eastAsia="Arial" w:hAnsi="Arial" w:cs="Arial"/>
        </w:rPr>
        <w:t xml:space="preserve"> </w:t>
      </w:r>
      <w:r>
        <w:rPr>
          <w:rFonts w:ascii="Arial" w:eastAsia="Arial" w:hAnsi="Arial" w:cs="Arial"/>
        </w:rPr>
        <w:t>Gumindoga</w:t>
      </w:r>
    </w:p>
    <w:p w14:paraId="769508AB" w14:textId="77777777" w:rsidR="00105332" w:rsidRPr="00105332" w:rsidRDefault="00105332" w:rsidP="00105332">
      <w:pPr>
        <w:widowControl w:val="0"/>
        <w:autoSpaceDE w:val="0"/>
        <w:autoSpaceDN w:val="0"/>
        <w:spacing w:after="0" w:line="240" w:lineRule="auto"/>
        <w:rPr>
          <w:rFonts w:ascii="Arial" w:eastAsia="Arial" w:hAnsi="Arial" w:cs="Arial"/>
          <w:sz w:val="24"/>
        </w:rPr>
      </w:pPr>
    </w:p>
    <w:p w14:paraId="4E7A852D" w14:textId="77777777" w:rsidR="00105332" w:rsidRPr="00105332" w:rsidRDefault="00105332" w:rsidP="00105332">
      <w:pPr>
        <w:widowControl w:val="0"/>
        <w:autoSpaceDE w:val="0"/>
        <w:autoSpaceDN w:val="0"/>
        <w:spacing w:after="0" w:line="240" w:lineRule="auto"/>
        <w:rPr>
          <w:rFonts w:ascii="Arial" w:eastAsia="Arial" w:hAnsi="Arial" w:cs="Arial"/>
          <w:sz w:val="24"/>
        </w:rPr>
      </w:pPr>
    </w:p>
    <w:p w14:paraId="4D53EF55" w14:textId="77777777" w:rsidR="00105332" w:rsidRPr="00105332" w:rsidRDefault="00105332" w:rsidP="00105332">
      <w:pPr>
        <w:widowControl w:val="0"/>
        <w:autoSpaceDE w:val="0"/>
        <w:autoSpaceDN w:val="0"/>
        <w:spacing w:after="0" w:line="240" w:lineRule="auto"/>
        <w:rPr>
          <w:rFonts w:ascii="Arial" w:eastAsia="Arial" w:hAnsi="Arial" w:cs="Arial"/>
          <w:sz w:val="24"/>
        </w:rPr>
      </w:pPr>
    </w:p>
    <w:p w14:paraId="28115D82" w14:textId="77777777" w:rsidR="00105332" w:rsidRPr="00105332" w:rsidRDefault="00105332" w:rsidP="00105332">
      <w:pPr>
        <w:widowControl w:val="0"/>
        <w:autoSpaceDE w:val="0"/>
        <w:autoSpaceDN w:val="0"/>
        <w:spacing w:after="0" w:line="240" w:lineRule="auto"/>
        <w:rPr>
          <w:rFonts w:ascii="Arial" w:eastAsia="Arial" w:hAnsi="Arial" w:cs="Arial"/>
          <w:sz w:val="24"/>
        </w:rPr>
      </w:pPr>
    </w:p>
    <w:p w14:paraId="67FFFA2A" w14:textId="77777777" w:rsidR="00105332" w:rsidRPr="00105332" w:rsidRDefault="00105332" w:rsidP="00105332">
      <w:pPr>
        <w:widowControl w:val="0"/>
        <w:autoSpaceDE w:val="0"/>
        <w:autoSpaceDN w:val="0"/>
        <w:spacing w:before="6" w:after="0" w:line="240" w:lineRule="auto"/>
        <w:rPr>
          <w:rFonts w:ascii="Arial" w:eastAsia="Arial" w:hAnsi="Arial" w:cs="Arial"/>
          <w:sz w:val="19"/>
        </w:rPr>
      </w:pPr>
    </w:p>
    <w:p w14:paraId="622CFB24" w14:textId="50AAAF3D" w:rsidR="00105332" w:rsidRPr="00105332" w:rsidRDefault="009F3693" w:rsidP="00105332">
      <w:pPr>
        <w:widowControl w:val="0"/>
        <w:autoSpaceDE w:val="0"/>
        <w:autoSpaceDN w:val="0"/>
        <w:spacing w:after="0" w:line="240" w:lineRule="auto"/>
        <w:ind w:left="22" w:right="332"/>
        <w:jc w:val="center"/>
        <w:rPr>
          <w:rFonts w:ascii="Arial" w:eastAsia="Arial" w:hAnsi="Arial" w:cs="Arial"/>
          <w:sz w:val="21"/>
        </w:rPr>
      </w:pPr>
      <w:r>
        <w:rPr>
          <w:rFonts w:ascii="Arial" w:eastAsia="Arial" w:hAnsi="Arial" w:cs="Arial"/>
          <w:w w:val="105"/>
          <w:sz w:val="21"/>
        </w:rPr>
        <w:t>Octobe</w:t>
      </w:r>
      <w:r w:rsidR="004F7771">
        <w:rPr>
          <w:rFonts w:ascii="Arial" w:eastAsia="Arial" w:hAnsi="Arial" w:cs="Arial"/>
          <w:w w:val="105"/>
          <w:sz w:val="21"/>
        </w:rPr>
        <w:t>r 2022</w:t>
      </w:r>
    </w:p>
    <w:p w14:paraId="7DDC55B9" w14:textId="77777777" w:rsidR="00E94A89" w:rsidRDefault="00E94A89" w:rsidP="007F2524">
      <w:pPr>
        <w:jc w:val="center"/>
        <w:rPr>
          <w:rFonts w:ascii="Arial" w:eastAsia="Calibri" w:hAnsi="Arial" w:cs="Arial"/>
          <w:sz w:val="24"/>
          <w:szCs w:val="24"/>
        </w:rPr>
        <w:sectPr w:rsidR="00E94A89" w:rsidSect="00E85717">
          <w:footerReference w:type="default" r:id="rId10"/>
          <w:pgSz w:w="12240" w:h="15840"/>
          <w:pgMar w:top="1440" w:right="1440" w:bottom="1440" w:left="1440" w:header="708" w:footer="708" w:gutter="0"/>
          <w:pgNumType w:start="1"/>
          <w:cols w:space="708"/>
          <w:titlePg/>
          <w:docGrid w:linePitch="360"/>
        </w:sectPr>
      </w:pPr>
    </w:p>
    <w:p w14:paraId="77EF5B24" w14:textId="77777777" w:rsidR="00A05AD0" w:rsidRPr="00A05AD0" w:rsidRDefault="00A05AD0" w:rsidP="00A05AD0">
      <w:pPr>
        <w:widowControl w:val="0"/>
        <w:autoSpaceDE w:val="0"/>
        <w:autoSpaceDN w:val="0"/>
        <w:spacing w:before="65" w:after="0" w:line="240" w:lineRule="auto"/>
        <w:ind w:left="108" w:right="74"/>
        <w:jc w:val="center"/>
        <w:rPr>
          <w:rFonts w:ascii="Arial" w:eastAsia="Arial" w:hAnsi="Arial" w:cs="Arial"/>
          <w:b/>
          <w:bCs/>
        </w:rPr>
      </w:pPr>
      <w:r w:rsidRPr="00A05AD0">
        <w:rPr>
          <w:rFonts w:ascii="Arial" w:eastAsia="Arial" w:hAnsi="Arial" w:cs="Arial"/>
          <w:b/>
          <w:bCs/>
        </w:rPr>
        <w:lastRenderedPageBreak/>
        <w:t>DECLARATION</w:t>
      </w:r>
    </w:p>
    <w:p w14:paraId="34885BEE" w14:textId="77777777" w:rsidR="00A05AD0" w:rsidRPr="00A05AD0" w:rsidRDefault="00A05AD0" w:rsidP="00A05AD0">
      <w:pPr>
        <w:widowControl w:val="0"/>
        <w:autoSpaceDE w:val="0"/>
        <w:autoSpaceDN w:val="0"/>
        <w:spacing w:after="0" w:line="240" w:lineRule="auto"/>
        <w:rPr>
          <w:rFonts w:ascii="Arial" w:eastAsia="Arial" w:hAnsi="Arial" w:cs="Arial"/>
          <w:sz w:val="24"/>
        </w:rPr>
      </w:pPr>
    </w:p>
    <w:p w14:paraId="6E3B8A02" w14:textId="77777777" w:rsidR="00A05AD0" w:rsidRPr="00A05AD0" w:rsidRDefault="00A05AD0" w:rsidP="00A05AD0">
      <w:pPr>
        <w:widowControl w:val="0"/>
        <w:autoSpaceDE w:val="0"/>
        <w:autoSpaceDN w:val="0"/>
        <w:spacing w:after="0" w:line="240" w:lineRule="auto"/>
        <w:rPr>
          <w:rFonts w:ascii="Arial" w:eastAsia="Arial" w:hAnsi="Arial" w:cs="Arial"/>
          <w:sz w:val="24"/>
        </w:rPr>
      </w:pPr>
    </w:p>
    <w:p w14:paraId="7D2A52AD" w14:textId="77777777" w:rsidR="00A05AD0" w:rsidRPr="00A05AD0" w:rsidRDefault="00A05AD0" w:rsidP="00A05AD0">
      <w:pPr>
        <w:widowControl w:val="0"/>
        <w:autoSpaceDE w:val="0"/>
        <w:autoSpaceDN w:val="0"/>
        <w:spacing w:before="7" w:after="0" w:line="240" w:lineRule="auto"/>
        <w:rPr>
          <w:rFonts w:ascii="Arial" w:eastAsia="Arial" w:hAnsi="Arial" w:cs="Arial"/>
        </w:rPr>
      </w:pPr>
    </w:p>
    <w:p w14:paraId="5BB2C30A" w14:textId="129E3CA4" w:rsidR="00A05AD0" w:rsidRPr="00A05AD0" w:rsidRDefault="00A05AD0" w:rsidP="00A05AD0">
      <w:pPr>
        <w:widowControl w:val="0"/>
        <w:autoSpaceDE w:val="0"/>
        <w:autoSpaceDN w:val="0"/>
        <w:spacing w:before="1" w:after="0" w:line="367" w:lineRule="auto"/>
        <w:ind w:left="185" w:right="148" w:firstLine="11"/>
        <w:jc w:val="both"/>
        <w:rPr>
          <w:rFonts w:ascii="Arial" w:eastAsia="Arial" w:hAnsi="Arial" w:cs="Arial"/>
        </w:rPr>
      </w:pPr>
      <w:r w:rsidRPr="00A05AD0">
        <w:rPr>
          <w:rFonts w:ascii="Arial" w:eastAsia="Arial" w:hAnsi="Arial" w:cs="Arial"/>
        </w:rPr>
        <w:t xml:space="preserve">I, </w:t>
      </w:r>
      <w:r w:rsidRPr="009A5DB6">
        <w:rPr>
          <w:rFonts w:ascii="Arial" w:eastAsia="Arial" w:hAnsi="Arial" w:cs="Arial"/>
          <w:b/>
          <w:bCs/>
        </w:rPr>
        <w:t>Tatenda Martha Masiya</w:t>
      </w:r>
      <w:r w:rsidRPr="00A05AD0">
        <w:rPr>
          <w:rFonts w:ascii="Arial" w:eastAsia="Arial" w:hAnsi="Arial" w:cs="Arial"/>
        </w:rPr>
        <w:t xml:space="preserve"> hereby declare that the work contained in the thesis, entitled </w:t>
      </w:r>
      <w:r w:rsidRPr="00A05AD0">
        <w:rPr>
          <w:rFonts w:ascii="Arial" w:eastAsia="Arial" w:hAnsi="Arial" w:cs="Arial"/>
          <w:i/>
        </w:rPr>
        <w:t xml:space="preserve">A WEAP model analysis of the impact of industrial effluents on the water quality of Klein Windhoek River, Namibia, </w:t>
      </w:r>
      <w:r w:rsidRPr="00A05AD0">
        <w:rPr>
          <w:rFonts w:ascii="Arial" w:eastAsia="Arial" w:hAnsi="Arial" w:cs="Arial"/>
        </w:rPr>
        <w:t>is my own original work and that I have not previously in its entirety or in part submitted it at any university or other higher education institution for the award of a degree.</w:t>
      </w:r>
    </w:p>
    <w:p w14:paraId="73F12AC6" w14:textId="77777777" w:rsidR="00A05AD0" w:rsidRPr="00A05AD0" w:rsidRDefault="00A05AD0" w:rsidP="00A05AD0">
      <w:pPr>
        <w:widowControl w:val="0"/>
        <w:autoSpaceDE w:val="0"/>
        <w:autoSpaceDN w:val="0"/>
        <w:spacing w:after="0" w:line="240" w:lineRule="auto"/>
        <w:rPr>
          <w:rFonts w:ascii="Arial" w:eastAsia="Arial" w:hAnsi="Arial" w:cs="Arial"/>
          <w:sz w:val="24"/>
        </w:rPr>
      </w:pPr>
    </w:p>
    <w:p w14:paraId="0602ED76" w14:textId="77777777" w:rsidR="00A05AD0" w:rsidRPr="00A05AD0" w:rsidRDefault="00A05AD0" w:rsidP="00A05AD0">
      <w:pPr>
        <w:widowControl w:val="0"/>
        <w:autoSpaceDE w:val="0"/>
        <w:autoSpaceDN w:val="0"/>
        <w:spacing w:after="0" w:line="240" w:lineRule="auto"/>
        <w:rPr>
          <w:rFonts w:ascii="Arial" w:eastAsia="Arial" w:hAnsi="Arial" w:cs="Arial"/>
          <w:sz w:val="24"/>
        </w:rPr>
      </w:pPr>
    </w:p>
    <w:p w14:paraId="395C8157" w14:textId="77777777" w:rsidR="00A05AD0" w:rsidRPr="00A05AD0" w:rsidRDefault="00A05AD0" w:rsidP="00A05AD0">
      <w:pPr>
        <w:widowControl w:val="0"/>
        <w:autoSpaceDE w:val="0"/>
        <w:autoSpaceDN w:val="0"/>
        <w:spacing w:after="0" w:line="240" w:lineRule="auto"/>
        <w:rPr>
          <w:rFonts w:ascii="Arial" w:eastAsia="Arial" w:hAnsi="Arial" w:cs="Arial"/>
          <w:sz w:val="24"/>
        </w:rPr>
      </w:pPr>
    </w:p>
    <w:p w14:paraId="2CDAA64C" w14:textId="77777777" w:rsidR="00A05AD0" w:rsidRPr="00A05AD0" w:rsidRDefault="00A05AD0" w:rsidP="00A05AD0">
      <w:pPr>
        <w:widowControl w:val="0"/>
        <w:autoSpaceDE w:val="0"/>
        <w:autoSpaceDN w:val="0"/>
        <w:spacing w:before="5" w:after="0" w:line="240" w:lineRule="auto"/>
        <w:rPr>
          <w:rFonts w:ascii="Arial" w:eastAsia="Arial" w:hAnsi="Arial" w:cs="Arial"/>
          <w:sz w:val="24"/>
        </w:rPr>
      </w:pPr>
    </w:p>
    <w:p w14:paraId="5B2A7438" w14:textId="7B7D157D" w:rsidR="00A05AD0" w:rsidRDefault="00A05AD0" w:rsidP="00A05AD0">
      <w:pPr>
        <w:widowControl w:val="0"/>
        <w:tabs>
          <w:tab w:val="left" w:pos="4872"/>
        </w:tabs>
        <w:autoSpaceDE w:val="0"/>
        <w:autoSpaceDN w:val="0"/>
        <w:spacing w:after="0" w:line="240" w:lineRule="auto"/>
        <w:ind w:left="170"/>
        <w:jc w:val="both"/>
        <w:rPr>
          <w:rFonts w:ascii="Arial" w:eastAsia="Arial" w:hAnsi="Arial" w:cs="Arial"/>
          <w:w w:val="110"/>
        </w:rPr>
      </w:pPr>
      <w:r w:rsidRPr="00A05AD0">
        <w:rPr>
          <w:rFonts w:ascii="Arial" w:eastAsia="Arial" w:hAnsi="Arial" w:cs="Arial"/>
          <w:w w:val="105"/>
        </w:rPr>
        <w:t>Signature:</w:t>
      </w:r>
      <w:r w:rsidR="00E2354D">
        <w:rPr>
          <w:rFonts w:ascii="Arial" w:eastAsia="Arial" w:hAnsi="Arial" w:cs="Arial"/>
          <w:w w:val="105"/>
        </w:rPr>
        <w:t>………………………</w:t>
      </w:r>
      <w:r w:rsidRPr="00A05AD0">
        <w:rPr>
          <w:rFonts w:ascii="Arial" w:eastAsia="Arial" w:hAnsi="Arial" w:cs="Arial"/>
          <w:w w:val="105"/>
        </w:rPr>
        <w:tab/>
      </w:r>
      <w:r w:rsidRPr="00A05AD0">
        <w:rPr>
          <w:rFonts w:ascii="Arial" w:eastAsia="Arial" w:hAnsi="Arial" w:cs="Arial"/>
          <w:w w:val="110"/>
        </w:rPr>
        <w:t>Date:</w:t>
      </w:r>
      <w:r w:rsidRPr="00A05AD0">
        <w:rPr>
          <w:rFonts w:ascii="Arial" w:eastAsia="Arial" w:hAnsi="Arial" w:cs="Arial"/>
          <w:spacing w:val="6"/>
          <w:w w:val="110"/>
        </w:rPr>
        <w:t xml:space="preserve"> </w:t>
      </w:r>
      <w:r w:rsidRPr="00A05AD0">
        <w:rPr>
          <w:rFonts w:ascii="Arial" w:eastAsia="Arial" w:hAnsi="Arial" w:cs="Arial"/>
          <w:w w:val="110"/>
        </w:rPr>
        <w:t>......................</w:t>
      </w:r>
    </w:p>
    <w:p w14:paraId="0B0C73FB" w14:textId="77CA2658" w:rsidR="00FF6749" w:rsidRDefault="00FF6749" w:rsidP="00A05AD0">
      <w:pPr>
        <w:widowControl w:val="0"/>
        <w:tabs>
          <w:tab w:val="left" w:pos="4872"/>
        </w:tabs>
        <w:autoSpaceDE w:val="0"/>
        <w:autoSpaceDN w:val="0"/>
        <w:spacing w:after="0" w:line="240" w:lineRule="auto"/>
        <w:ind w:left="170"/>
        <w:jc w:val="both"/>
        <w:rPr>
          <w:rFonts w:ascii="Arial" w:eastAsia="Arial" w:hAnsi="Arial" w:cs="Arial"/>
          <w:w w:val="110"/>
        </w:rPr>
      </w:pPr>
    </w:p>
    <w:p w14:paraId="212DE6B9" w14:textId="78F8F848" w:rsidR="00FF6749" w:rsidRDefault="00FF6749" w:rsidP="00A05AD0">
      <w:pPr>
        <w:widowControl w:val="0"/>
        <w:tabs>
          <w:tab w:val="left" w:pos="4872"/>
        </w:tabs>
        <w:autoSpaceDE w:val="0"/>
        <w:autoSpaceDN w:val="0"/>
        <w:spacing w:after="0" w:line="240" w:lineRule="auto"/>
        <w:ind w:left="170"/>
        <w:jc w:val="both"/>
        <w:rPr>
          <w:rFonts w:ascii="Arial" w:eastAsia="Arial" w:hAnsi="Arial" w:cs="Arial"/>
          <w:w w:val="110"/>
        </w:rPr>
      </w:pPr>
    </w:p>
    <w:p w14:paraId="0259E163" w14:textId="4D2856ED" w:rsidR="00FF6749" w:rsidRDefault="00FF6749" w:rsidP="00A05AD0">
      <w:pPr>
        <w:widowControl w:val="0"/>
        <w:tabs>
          <w:tab w:val="left" w:pos="4872"/>
        </w:tabs>
        <w:autoSpaceDE w:val="0"/>
        <w:autoSpaceDN w:val="0"/>
        <w:spacing w:after="0" w:line="240" w:lineRule="auto"/>
        <w:ind w:left="170"/>
        <w:jc w:val="both"/>
        <w:rPr>
          <w:rFonts w:ascii="Arial" w:eastAsia="Arial" w:hAnsi="Arial" w:cs="Arial"/>
          <w:w w:val="110"/>
        </w:rPr>
      </w:pPr>
    </w:p>
    <w:p w14:paraId="1F9B9247" w14:textId="2E475F8C" w:rsidR="00FF6749" w:rsidRDefault="00FF6749" w:rsidP="00A05AD0">
      <w:pPr>
        <w:widowControl w:val="0"/>
        <w:tabs>
          <w:tab w:val="left" w:pos="4872"/>
        </w:tabs>
        <w:autoSpaceDE w:val="0"/>
        <w:autoSpaceDN w:val="0"/>
        <w:spacing w:after="0" w:line="240" w:lineRule="auto"/>
        <w:ind w:left="170"/>
        <w:jc w:val="both"/>
        <w:rPr>
          <w:rFonts w:ascii="Arial" w:eastAsia="Arial" w:hAnsi="Arial" w:cs="Arial"/>
          <w:w w:val="110"/>
        </w:rPr>
      </w:pPr>
    </w:p>
    <w:p w14:paraId="032948B7" w14:textId="61D75990" w:rsidR="00FF6749" w:rsidRDefault="00FF6749" w:rsidP="00A05AD0">
      <w:pPr>
        <w:widowControl w:val="0"/>
        <w:tabs>
          <w:tab w:val="left" w:pos="4872"/>
        </w:tabs>
        <w:autoSpaceDE w:val="0"/>
        <w:autoSpaceDN w:val="0"/>
        <w:spacing w:after="0" w:line="240" w:lineRule="auto"/>
        <w:ind w:left="170"/>
        <w:jc w:val="both"/>
        <w:rPr>
          <w:rFonts w:ascii="Arial" w:eastAsia="Arial" w:hAnsi="Arial" w:cs="Arial"/>
          <w:w w:val="110"/>
        </w:rPr>
      </w:pPr>
    </w:p>
    <w:p w14:paraId="1D93D54A" w14:textId="4B6A388C" w:rsidR="00FF6749" w:rsidRDefault="00FF6749" w:rsidP="00A05AD0">
      <w:pPr>
        <w:widowControl w:val="0"/>
        <w:tabs>
          <w:tab w:val="left" w:pos="4872"/>
        </w:tabs>
        <w:autoSpaceDE w:val="0"/>
        <w:autoSpaceDN w:val="0"/>
        <w:spacing w:after="0" w:line="240" w:lineRule="auto"/>
        <w:ind w:left="170"/>
        <w:jc w:val="both"/>
        <w:rPr>
          <w:rFonts w:ascii="Arial" w:eastAsia="Arial" w:hAnsi="Arial" w:cs="Arial"/>
          <w:w w:val="110"/>
        </w:rPr>
      </w:pPr>
    </w:p>
    <w:p w14:paraId="45082355" w14:textId="644050DD" w:rsidR="00FF6749" w:rsidRDefault="00FF6749" w:rsidP="00A05AD0">
      <w:pPr>
        <w:widowControl w:val="0"/>
        <w:tabs>
          <w:tab w:val="left" w:pos="4872"/>
        </w:tabs>
        <w:autoSpaceDE w:val="0"/>
        <w:autoSpaceDN w:val="0"/>
        <w:spacing w:after="0" w:line="240" w:lineRule="auto"/>
        <w:ind w:left="170"/>
        <w:jc w:val="both"/>
        <w:rPr>
          <w:rFonts w:ascii="Arial" w:eastAsia="Arial" w:hAnsi="Arial" w:cs="Arial"/>
          <w:w w:val="110"/>
        </w:rPr>
      </w:pPr>
    </w:p>
    <w:p w14:paraId="126B1816" w14:textId="3187C9C0" w:rsidR="00FF6749" w:rsidRDefault="00FF6749" w:rsidP="00A05AD0">
      <w:pPr>
        <w:widowControl w:val="0"/>
        <w:tabs>
          <w:tab w:val="left" w:pos="4872"/>
        </w:tabs>
        <w:autoSpaceDE w:val="0"/>
        <w:autoSpaceDN w:val="0"/>
        <w:spacing w:after="0" w:line="240" w:lineRule="auto"/>
        <w:ind w:left="170"/>
        <w:jc w:val="both"/>
        <w:rPr>
          <w:rFonts w:ascii="Arial" w:eastAsia="Arial" w:hAnsi="Arial" w:cs="Arial"/>
          <w:w w:val="110"/>
        </w:rPr>
      </w:pPr>
    </w:p>
    <w:p w14:paraId="4153A8B6" w14:textId="417C1F6A" w:rsidR="00FF6749" w:rsidRDefault="00FF6749" w:rsidP="00A05AD0">
      <w:pPr>
        <w:widowControl w:val="0"/>
        <w:tabs>
          <w:tab w:val="left" w:pos="4872"/>
        </w:tabs>
        <w:autoSpaceDE w:val="0"/>
        <w:autoSpaceDN w:val="0"/>
        <w:spacing w:after="0" w:line="240" w:lineRule="auto"/>
        <w:ind w:left="170"/>
        <w:jc w:val="both"/>
        <w:rPr>
          <w:rFonts w:ascii="Arial" w:eastAsia="Arial" w:hAnsi="Arial" w:cs="Arial"/>
          <w:w w:val="110"/>
        </w:rPr>
      </w:pPr>
    </w:p>
    <w:p w14:paraId="51CE026B" w14:textId="673FA5B3" w:rsidR="00FF6749" w:rsidRDefault="00FF6749" w:rsidP="00A05AD0">
      <w:pPr>
        <w:widowControl w:val="0"/>
        <w:tabs>
          <w:tab w:val="left" w:pos="4872"/>
        </w:tabs>
        <w:autoSpaceDE w:val="0"/>
        <w:autoSpaceDN w:val="0"/>
        <w:spacing w:after="0" w:line="240" w:lineRule="auto"/>
        <w:ind w:left="170"/>
        <w:jc w:val="both"/>
        <w:rPr>
          <w:rFonts w:ascii="Arial" w:eastAsia="Arial" w:hAnsi="Arial" w:cs="Arial"/>
          <w:w w:val="110"/>
        </w:rPr>
      </w:pPr>
    </w:p>
    <w:p w14:paraId="0FC4B446" w14:textId="084498A8" w:rsidR="00FF6749" w:rsidRDefault="00FF6749" w:rsidP="00A05AD0">
      <w:pPr>
        <w:widowControl w:val="0"/>
        <w:tabs>
          <w:tab w:val="left" w:pos="4872"/>
        </w:tabs>
        <w:autoSpaceDE w:val="0"/>
        <w:autoSpaceDN w:val="0"/>
        <w:spacing w:after="0" w:line="240" w:lineRule="auto"/>
        <w:ind w:left="170"/>
        <w:jc w:val="both"/>
        <w:rPr>
          <w:rFonts w:ascii="Arial" w:eastAsia="Arial" w:hAnsi="Arial" w:cs="Arial"/>
          <w:w w:val="110"/>
        </w:rPr>
      </w:pPr>
    </w:p>
    <w:p w14:paraId="4AA1137D" w14:textId="20756D91" w:rsidR="00FF6749" w:rsidRDefault="00FF6749" w:rsidP="00A05AD0">
      <w:pPr>
        <w:widowControl w:val="0"/>
        <w:tabs>
          <w:tab w:val="left" w:pos="4872"/>
        </w:tabs>
        <w:autoSpaceDE w:val="0"/>
        <w:autoSpaceDN w:val="0"/>
        <w:spacing w:after="0" w:line="240" w:lineRule="auto"/>
        <w:ind w:left="170"/>
        <w:jc w:val="both"/>
        <w:rPr>
          <w:rFonts w:ascii="Arial" w:eastAsia="Arial" w:hAnsi="Arial" w:cs="Arial"/>
          <w:w w:val="110"/>
        </w:rPr>
      </w:pPr>
    </w:p>
    <w:p w14:paraId="53F90E45" w14:textId="14A5488F" w:rsidR="00FF6749" w:rsidRDefault="00FF6749" w:rsidP="00A05AD0">
      <w:pPr>
        <w:widowControl w:val="0"/>
        <w:tabs>
          <w:tab w:val="left" w:pos="4872"/>
        </w:tabs>
        <w:autoSpaceDE w:val="0"/>
        <w:autoSpaceDN w:val="0"/>
        <w:spacing w:after="0" w:line="240" w:lineRule="auto"/>
        <w:ind w:left="170"/>
        <w:jc w:val="both"/>
        <w:rPr>
          <w:rFonts w:ascii="Arial" w:eastAsia="Arial" w:hAnsi="Arial" w:cs="Arial"/>
          <w:w w:val="110"/>
        </w:rPr>
      </w:pPr>
    </w:p>
    <w:p w14:paraId="23DD411C" w14:textId="7A179A9F" w:rsidR="00FF6749" w:rsidRDefault="00FF6749" w:rsidP="00A05AD0">
      <w:pPr>
        <w:widowControl w:val="0"/>
        <w:tabs>
          <w:tab w:val="left" w:pos="4872"/>
        </w:tabs>
        <w:autoSpaceDE w:val="0"/>
        <w:autoSpaceDN w:val="0"/>
        <w:spacing w:after="0" w:line="240" w:lineRule="auto"/>
        <w:ind w:left="170"/>
        <w:jc w:val="both"/>
        <w:rPr>
          <w:rFonts w:ascii="Arial" w:eastAsia="Arial" w:hAnsi="Arial" w:cs="Arial"/>
          <w:w w:val="110"/>
        </w:rPr>
      </w:pPr>
    </w:p>
    <w:p w14:paraId="7693C297" w14:textId="1D9D0C60" w:rsidR="00FF6749" w:rsidRDefault="00FF6749" w:rsidP="00A05AD0">
      <w:pPr>
        <w:widowControl w:val="0"/>
        <w:tabs>
          <w:tab w:val="left" w:pos="4872"/>
        </w:tabs>
        <w:autoSpaceDE w:val="0"/>
        <w:autoSpaceDN w:val="0"/>
        <w:spacing w:after="0" w:line="240" w:lineRule="auto"/>
        <w:ind w:left="170"/>
        <w:jc w:val="both"/>
        <w:rPr>
          <w:rFonts w:ascii="Arial" w:eastAsia="Arial" w:hAnsi="Arial" w:cs="Arial"/>
          <w:w w:val="110"/>
        </w:rPr>
      </w:pPr>
    </w:p>
    <w:p w14:paraId="2CF0798C" w14:textId="2073ABF4" w:rsidR="00FF6749" w:rsidRDefault="00FF6749" w:rsidP="00A05AD0">
      <w:pPr>
        <w:widowControl w:val="0"/>
        <w:tabs>
          <w:tab w:val="left" w:pos="4872"/>
        </w:tabs>
        <w:autoSpaceDE w:val="0"/>
        <w:autoSpaceDN w:val="0"/>
        <w:spacing w:after="0" w:line="240" w:lineRule="auto"/>
        <w:ind w:left="170"/>
        <w:jc w:val="both"/>
        <w:rPr>
          <w:rFonts w:ascii="Arial" w:eastAsia="Arial" w:hAnsi="Arial" w:cs="Arial"/>
          <w:w w:val="110"/>
        </w:rPr>
      </w:pPr>
    </w:p>
    <w:p w14:paraId="10987D0B" w14:textId="4501DAD3" w:rsidR="00FF6749" w:rsidRDefault="00FF6749" w:rsidP="00A05AD0">
      <w:pPr>
        <w:widowControl w:val="0"/>
        <w:tabs>
          <w:tab w:val="left" w:pos="4872"/>
        </w:tabs>
        <w:autoSpaceDE w:val="0"/>
        <w:autoSpaceDN w:val="0"/>
        <w:spacing w:after="0" w:line="240" w:lineRule="auto"/>
        <w:ind w:left="170"/>
        <w:jc w:val="both"/>
        <w:rPr>
          <w:rFonts w:ascii="Arial" w:eastAsia="Arial" w:hAnsi="Arial" w:cs="Arial"/>
          <w:w w:val="110"/>
        </w:rPr>
      </w:pPr>
    </w:p>
    <w:p w14:paraId="7334A398" w14:textId="45750158" w:rsidR="00FF6749" w:rsidRDefault="00FF6749" w:rsidP="00A05AD0">
      <w:pPr>
        <w:widowControl w:val="0"/>
        <w:tabs>
          <w:tab w:val="left" w:pos="4872"/>
        </w:tabs>
        <w:autoSpaceDE w:val="0"/>
        <w:autoSpaceDN w:val="0"/>
        <w:spacing w:after="0" w:line="240" w:lineRule="auto"/>
        <w:ind w:left="170"/>
        <w:jc w:val="both"/>
        <w:rPr>
          <w:rFonts w:ascii="Arial" w:eastAsia="Arial" w:hAnsi="Arial" w:cs="Arial"/>
          <w:w w:val="110"/>
        </w:rPr>
      </w:pPr>
    </w:p>
    <w:p w14:paraId="34C16203" w14:textId="79D9ED25" w:rsidR="00FF6749" w:rsidRDefault="00FF6749" w:rsidP="00A05AD0">
      <w:pPr>
        <w:widowControl w:val="0"/>
        <w:tabs>
          <w:tab w:val="left" w:pos="4872"/>
        </w:tabs>
        <w:autoSpaceDE w:val="0"/>
        <w:autoSpaceDN w:val="0"/>
        <w:spacing w:after="0" w:line="240" w:lineRule="auto"/>
        <w:ind w:left="170"/>
        <w:jc w:val="both"/>
        <w:rPr>
          <w:rFonts w:ascii="Arial" w:eastAsia="Arial" w:hAnsi="Arial" w:cs="Arial"/>
          <w:w w:val="110"/>
        </w:rPr>
      </w:pPr>
    </w:p>
    <w:p w14:paraId="386B9F66" w14:textId="13CEE8BE" w:rsidR="00FF6749" w:rsidRDefault="00FF6749" w:rsidP="00A05AD0">
      <w:pPr>
        <w:widowControl w:val="0"/>
        <w:tabs>
          <w:tab w:val="left" w:pos="4872"/>
        </w:tabs>
        <w:autoSpaceDE w:val="0"/>
        <w:autoSpaceDN w:val="0"/>
        <w:spacing w:after="0" w:line="240" w:lineRule="auto"/>
        <w:ind w:left="170"/>
        <w:jc w:val="both"/>
        <w:rPr>
          <w:rFonts w:ascii="Arial" w:eastAsia="Arial" w:hAnsi="Arial" w:cs="Arial"/>
          <w:w w:val="110"/>
        </w:rPr>
      </w:pPr>
    </w:p>
    <w:p w14:paraId="03C38EF4" w14:textId="004FD686" w:rsidR="00FF6749" w:rsidRDefault="00FF6749" w:rsidP="00A05AD0">
      <w:pPr>
        <w:widowControl w:val="0"/>
        <w:tabs>
          <w:tab w:val="left" w:pos="4872"/>
        </w:tabs>
        <w:autoSpaceDE w:val="0"/>
        <w:autoSpaceDN w:val="0"/>
        <w:spacing w:after="0" w:line="240" w:lineRule="auto"/>
        <w:ind w:left="170"/>
        <w:jc w:val="both"/>
        <w:rPr>
          <w:rFonts w:ascii="Arial" w:eastAsia="Arial" w:hAnsi="Arial" w:cs="Arial"/>
          <w:w w:val="110"/>
        </w:rPr>
      </w:pPr>
    </w:p>
    <w:p w14:paraId="11E588C8" w14:textId="2DBD19AE" w:rsidR="00FF6749" w:rsidRDefault="00FF6749" w:rsidP="00A05AD0">
      <w:pPr>
        <w:widowControl w:val="0"/>
        <w:tabs>
          <w:tab w:val="left" w:pos="4872"/>
        </w:tabs>
        <w:autoSpaceDE w:val="0"/>
        <w:autoSpaceDN w:val="0"/>
        <w:spacing w:after="0" w:line="240" w:lineRule="auto"/>
        <w:ind w:left="170"/>
        <w:jc w:val="both"/>
        <w:rPr>
          <w:rFonts w:ascii="Arial" w:eastAsia="Arial" w:hAnsi="Arial" w:cs="Arial"/>
          <w:w w:val="110"/>
        </w:rPr>
      </w:pPr>
    </w:p>
    <w:p w14:paraId="4A8EF2D2" w14:textId="690640B2" w:rsidR="00FF6749" w:rsidRDefault="00FF6749" w:rsidP="00A05AD0">
      <w:pPr>
        <w:widowControl w:val="0"/>
        <w:tabs>
          <w:tab w:val="left" w:pos="4872"/>
        </w:tabs>
        <w:autoSpaceDE w:val="0"/>
        <w:autoSpaceDN w:val="0"/>
        <w:spacing w:after="0" w:line="240" w:lineRule="auto"/>
        <w:ind w:left="170"/>
        <w:jc w:val="both"/>
        <w:rPr>
          <w:rFonts w:ascii="Arial" w:eastAsia="Arial" w:hAnsi="Arial" w:cs="Arial"/>
          <w:w w:val="110"/>
        </w:rPr>
      </w:pPr>
    </w:p>
    <w:p w14:paraId="2FECE7C6" w14:textId="2E845B1E" w:rsidR="00FF6749" w:rsidRDefault="00FF6749" w:rsidP="00A05AD0">
      <w:pPr>
        <w:widowControl w:val="0"/>
        <w:tabs>
          <w:tab w:val="left" w:pos="4872"/>
        </w:tabs>
        <w:autoSpaceDE w:val="0"/>
        <w:autoSpaceDN w:val="0"/>
        <w:spacing w:after="0" w:line="240" w:lineRule="auto"/>
        <w:ind w:left="170"/>
        <w:jc w:val="both"/>
        <w:rPr>
          <w:rFonts w:ascii="Arial" w:eastAsia="Arial" w:hAnsi="Arial" w:cs="Arial"/>
          <w:w w:val="110"/>
        </w:rPr>
      </w:pPr>
    </w:p>
    <w:p w14:paraId="26A84C9E" w14:textId="218FFE26" w:rsidR="00FF6749" w:rsidRDefault="00FF6749" w:rsidP="00A05AD0">
      <w:pPr>
        <w:widowControl w:val="0"/>
        <w:tabs>
          <w:tab w:val="left" w:pos="4872"/>
        </w:tabs>
        <w:autoSpaceDE w:val="0"/>
        <w:autoSpaceDN w:val="0"/>
        <w:spacing w:after="0" w:line="240" w:lineRule="auto"/>
        <w:ind w:left="170"/>
        <w:jc w:val="both"/>
        <w:rPr>
          <w:rFonts w:ascii="Arial" w:eastAsia="Arial" w:hAnsi="Arial" w:cs="Arial"/>
          <w:w w:val="110"/>
        </w:rPr>
      </w:pPr>
    </w:p>
    <w:p w14:paraId="2C15CCDA" w14:textId="5B6080E4" w:rsidR="00FF6749" w:rsidRDefault="00FF6749" w:rsidP="00A05AD0">
      <w:pPr>
        <w:widowControl w:val="0"/>
        <w:tabs>
          <w:tab w:val="left" w:pos="4872"/>
        </w:tabs>
        <w:autoSpaceDE w:val="0"/>
        <w:autoSpaceDN w:val="0"/>
        <w:spacing w:after="0" w:line="240" w:lineRule="auto"/>
        <w:ind w:left="170"/>
        <w:jc w:val="both"/>
        <w:rPr>
          <w:rFonts w:ascii="Arial" w:eastAsia="Arial" w:hAnsi="Arial" w:cs="Arial"/>
          <w:w w:val="110"/>
        </w:rPr>
      </w:pPr>
    </w:p>
    <w:p w14:paraId="203D7F6D" w14:textId="724E2ED8" w:rsidR="00FF6749" w:rsidRDefault="00FF6749" w:rsidP="00A05AD0">
      <w:pPr>
        <w:widowControl w:val="0"/>
        <w:tabs>
          <w:tab w:val="left" w:pos="4872"/>
        </w:tabs>
        <w:autoSpaceDE w:val="0"/>
        <w:autoSpaceDN w:val="0"/>
        <w:spacing w:after="0" w:line="240" w:lineRule="auto"/>
        <w:ind w:left="170"/>
        <w:jc w:val="both"/>
        <w:rPr>
          <w:rFonts w:ascii="Arial" w:eastAsia="Arial" w:hAnsi="Arial" w:cs="Arial"/>
          <w:w w:val="110"/>
        </w:rPr>
      </w:pPr>
    </w:p>
    <w:p w14:paraId="3C6801CA" w14:textId="7D197CD1" w:rsidR="00FF6749" w:rsidRDefault="00FF6749" w:rsidP="00A05AD0">
      <w:pPr>
        <w:widowControl w:val="0"/>
        <w:tabs>
          <w:tab w:val="left" w:pos="4872"/>
        </w:tabs>
        <w:autoSpaceDE w:val="0"/>
        <w:autoSpaceDN w:val="0"/>
        <w:spacing w:after="0" w:line="240" w:lineRule="auto"/>
        <w:ind w:left="170"/>
        <w:jc w:val="both"/>
        <w:rPr>
          <w:rFonts w:ascii="Arial" w:eastAsia="Arial" w:hAnsi="Arial" w:cs="Arial"/>
          <w:w w:val="110"/>
        </w:rPr>
      </w:pPr>
    </w:p>
    <w:p w14:paraId="55D66758" w14:textId="1D4779E8" w:rsidR="00FF6749" w:rsidRDefault="00FF6749" w:rsidP="00A05AD0">
      <w:pPr>
        <w:widowControl w:val="0"/>
        <w:tabs>
          <w:tab w:val="left" w:pos="4872"/>
        </w:tabs>
        <w:autoSpaceDE w:val="0"/>
        <w:autoSpaceDN w:val="0"/>
        <w:spacing w:after="0" w:line="240" w:lineRule="auto"/>
        <w:ind w:left="170"/>
        <w:jc w:val="both"/>
        <w:rPr>
          <w:rFonts w:ascii="Arial" w:eastAsia="Arial" w:hAnsi="Arial" w:cs="Arial"/>
          <w:w w:val="110"/>
        </w:rPr>
      </w:pPr>
    </w:p>
    <w:p w14:paraId="5A1C7213" w14:textId="105136F8" w:rsidR="00FF6749" w:rsidRDefault="00FF6749" w:rsidP="00A05AD0">
      <w:pPr>
        <w:widowControl w:val="0"/>
        <w:tabs>
          <w:tab w:val="left" w:pos="4872"/>
        </w:tabs>
        <w:autoSpaceDE w:val="0"/>
        <w:autoSpaceDN w:val="0"/>
        <w:spacing w:after="0" w:line="240" w:lineRule="auto"/>
        <w:ind w:left="170"/>
        <w:jc w:val="both"/>
        <w:rPr>
          <w:rFonts w:ascii="Arial" w:eastAsia="Arial" w:hAnsi="Arial" w:cs="Arial"/>
          <w:w w:val="110"/>
        </w:rPr>
      </w:pPr>
    </w:p>
    <w:p w14:paraId="16B6896F" w14:textId="73C329C8" w:rsidR="00FF6749" w:rsidRDefault="00FF6749" w:rsidP="00A05AD0">
      <w:pPr>
        <w:widowControl w:val="0"/>
        <w:tabs>
          <w:tab w:val="left" w:pos="4872"/>
        </w:tabs>
        <w:autoSpaceDE w:val="0"/>
        <w:autoSpaceDN w:val="0"/>
        <w:spacing w:after="0" w:line="240" w:lineRule="auto"/>
        <w:ind w:left="170"/>
        <w:jc w:val="both"/>
        <w:rPr>
          <w:rFonts w:ascii="Arial" w:eastAsia="Arial" w:hAnsi="Arial" w:cs="Arial"/>
          <w:w w:val="110"/>
        </w:rPr>
      </w:pPr>
    </w:p>
    <w:p w14:paraId="2126E248" w14:textId="6BC3AB1C" w:rsidR="00FF6749" w:rsidRDefault="00FF6749" w:rsidP="00A05AD0">
      <w:pPr>
        <w:widowControl w:val="0"/>
        <w:tabs>
          <w:tab w:val="left" w:pos="4872"/>
        </w:tabs>
        <w:autoSpaceDE w:val="0"/>
        <w:autoSpaceDN w:val="0"/>
        <w:spacing w:after="0" w:line="240" w:lineRule="auto"/>
        <w:ind w:left="170"/>
        <w:jc w:val="both"/>
        <w:rPr>
          <w:rFonts w:ascii="Arial" w:eastAsia="Arial" w:hAnsi="Arial" w:cs="Arial"/>
          <w:w w:val="110"/>
        </w:rPr>
      </w:pPr>
    </w:p>
    <w:p w14:paraId="4C8851E6" w14:textId="24BAC0CB" w:rsidR="00FF6749" w:rsidRDefault="00FF6749" w:rsidP="00A05AD0">
      <w:pPr>
        <w:widowControl w:val="0"/>
        <w:tabs>
          <w:tab w:val="left" w:pos="4872"/>
        </w:tabs>
        <w:autoSpaceDE w:val="0"/>
        <w:autoSpaceDN w:val="0"/>
        <w:spacing w:after="0" w:line="240" w:lineRule="auto"/>
        <w:ind w:left="170"/>
        <w:jc w:val="both"/>
        <w:rPr>
          <w:rFonts w:ascii="Arial" w:eastAsia="Arial" w:hAnsi="Arial" w:cs="Arial"/>
          <w:w w:val="110"/>
        </w:rPr>
      </w:pPr>
    </w:p>
    <w:p w14:paraId="2B82F63A" w14:textId="5A2CD7AD" w:rsidR="00FF6749" w:rsidRDefault="00FF6749" w:rsidP="00A05AD0">
      <w:pPr>
        <w:widowControl w:val="0"/>
        <w:tabs>
          <w:tab w:val="left" w:pos="4872"/>
        </w:tabs>
        <w:autoSpaceDE w:val="0"/>
        <w:autoSpaceDN w:val="0"/>
        <w:spacing w:after="0" w:line="240" w:lineRule="auto"/>
        <w:ind w:left="170"/>
        <w:jc w:val="both"/>
        <w:rPr>
          <w:rFonts w:ascii="Arial" w:eastAsia="Arial" w:hAnsi="Arial" w:cs="Arial"/>
          <w:w w:val="110"/>
        </w:rPr>
      </w:pPr>
    </w:p>
    <w:p w14:paraId="055AE211" w14:textId="0A9F4DF7" w:rsidR="00FF6749" w:rsidRDefault="00FF6749" w:rsidP="00A05AD0">
      <w:pPr>
        <w:widowControl w:val="0"/>
        <w:tabs>
          <w:tab w:val="left" w:pos="4872"/>
        </w:tabs>
        <w:autoSpaceDE w:val="0"/>
        <w:autoSpaceDN w:val="0"/>
        <w:spacing w:after="0" w:line="240" w:lineRule="auto"/>
        <w:ind w:left="170"/>
        <w:jc w:val="both"/>
        <w:rPr>
          <w:rFonts w:ascii="Arial" w:eastAsia="Arial" w:hAnsi="Arial" w:cs="Arial"/>
          <w:w w:val="110"/>
        </w:rPr>
      </w:pPr>
    </w:p>
    <w:p w14:paraId="1C7EC184" w14:textId="45D2B50D" w:rsidR="00FF6749" w:rsidRDefault="00FF6749" w:rsidP="00A05AD0">
      <w:pPr>
        <w:widowControl w:val="0"/>
        <w:tabs>
          <w:tab w:val="left" w:pos="4872"/>
        </w:tabs>
        <w:autoSpaceDE w:val="0"/>
        <w:autoSpaceDN w:val="0"/>
        <w:spacing w:after="0" w:line="240" w:lineRule="auto"/>
        <w:ind w:left="170"/>
        <w:jc w:val="both"/>
        <w:rPr>
          <w:rFonts w:ascii="Arial" w:eastAsia="Arial" w:hAnsi="Arial" w:cs="Arial"/>
          <w:w w:val="110"/>
        </w:rPr>
      </w:pPr>
    </w:p>
    <w:p w14:paraId="3F78943B" w14:textId="0FDB737A" w:rsidR="00FF6749" w:rsidRDefault="00FF6749" w:rsidP="00A05AD0">
      <w:pPr>
        <w:widowControl w:val="0"/>
        <w:tabs>
          <w:tab w:val="left" w:pos="4872"/>
        </w:tabs>
        <w:autoSpaceDE w:val="0"/>
        <w:autoSpaceDN w:val="0"/>
        <w:spacing w:after="0" w:line="240" w:lineRule="auto"/>
        <w:ind w:left="170"/>
        <w:jc w:val="both"/>
        <w:rPr>
          <w:rFonts w:ascii="Arial" w:eastAsia="Arial" w:hAnsi="Arial" w:cs="Arial"/>
          <w:w w:val="110"/>
        </w:rPr>
      </w:pPr>
    </w:p>
    <w:p w14:paraId="70E9D334" w14:textId="55586175" w:rsidR="00FF6749" w:rsidRDefault="00FF6749" w:rsidP="00A05AD0">
      <w:pPr>
        <w:widowControl w:val="0"/>
        <w:tabs>
          <w:tab w:val="left" w:pos="4872"/>
        </w:tabs>
        <w:autoSpaceDE w:val="0"/>
        <w:autoSpaceDN w:val="0"/>
        <w:spacing w:after="0" w:line="240" w:lineRule="auto"/>
        <w:ind w:left="170"/>
        <w:jc w:val="both"/>
        <w:rPr>
          <w:rFonts w:ascii="Arial" w:eastAsia="Arial" w:hAnsi="Arial" w:cs="Arial"/>
          <w:w w:val="110"/>
        </w:rPr>
      </w:pPr>
    </w:p>
    <w:p w14:paraId="3A9FB12D" w14:textId="0998972B" w:rsidR="00FF6749" w:rsidRDefault="00FF6749" w:rsidP="00A05AD0">
      <w:pPr>
        <w:widowControl w:val="0"/>
        <w:tabs>
          <w:tab w:val="left" w:pos="4872"/>
        </w:tabs>
        <w:autoSpaceDE w:val="0"/>
        <w:autoSpaceDN w:val="0"/>
        <w:spacing w:after="0" w:line="240" w:lineRule="auto"/>
        <w:ind w:left="170"/>
        <w:jc w:val="both"/>
        <w:rPr>
          <w:rFonts w:ascii="Arial" w:eastAsia="Arial" w:hAnsi="Arial" w:cs="Arial"/>
        </w:rPr>
      </w:pPr>
    </w:p>
    <w:p w14:paraId="3DEC10B2" w14:textId="77777777" w:rsidR="00CB297C" w:rsidRPr="00A05AD0" w:rsidRDefault="00CB297C" w:rsidP="00A05AD0">
      <w:pPr>
        <w:widowControl w:val="0"/>
        <w:tabs>
          <w:tab w:val="left" w:pos="4872"/>
        </w:tabs>
        <w:autoSpaceDE w:val="0"/>
        <w:autoSpaceDN w:val="0"/>
        <w:spacing w:after="0" w:line="240" w:lineRule="auto"/>
        <w:ind w:left="170"/>
        <w:jc w:val="both"/>
        <w:rPr>
          <w:rFonts w:ascii="Arial" w:eastAsia="Arial" w:hAnsi="Arial" w:cs="Arial"/>
        </w:rPr>
      </w:pPr>
    </w:p>
    <w:p w14:paraId="564FBADB" w14:textId="76CC90EC" w:rsidR="00FF6749" w:rsidRDefault="00FF6749" w:rsidP="00FF6749">
      <w:pPr>
        <w:widowControl w:val="0"/>
        <w:autoSpaceDE w:val="0"/>
        <w:autoSpaceDN w:val="0"/>
        <w:spacing w:before="80" w:after="0" w:line="240" w:lineRule="auto"/>
        <w:ind w:left="108" w:right="1"/>
        <w:jc w:val="center"/>
        <w:outlineLvl w:val="0"/>
        <w:rPr>
          <w:rFonts w:ascii="Arial" w:eastAsia="Arial" w:hAnsi="Arial" w:cs="Arial"/>
          <w:b/>
          <w:bCs/>
        </w:rPr>
      </w:pPr>
      <w:r w:rsidRPr="00FF6749">
        <w:rPr>
          <w:rFonts w:ascii="Arial" w:eastAsia="Arial" w:hAnsi="Arial" w:cs="Arial"/>
          <w:b/>
          <w:bCs/>
        </w:rPr>
        <w:lastRenderedPageBreak/>
        <w:t>RETENTION AND USE OF THESIS</w:t>
      </w:r>
    </w:p>
    <w:p w14:paraId="20E0AE17" w14:textId="77777777" w:rsidR="00FF6749" w:rsidRPr="00FF6749" w:rsidRDefault="00FF6749" w:rsidP="00FF6749">
      <w:pPr>
        <w:widowControl w:val="0"/>
        <w:autoSpaceDE w:val="0"/>
        <w:autoSpaceDN w:val="0"/>
        <w:spacing w:before="80" w:after="0" w:line="240" w:lineRule="auto"/>
        <w:ind w:left="108" w:right="1"/>
        <w:jc w:val="center"/>
        <w:outlineLvl w:val="0"/>
        <w:rPr>
          <w:rFonts w:ascii="Arial" w:eastAsia="Arial" w:hAnsi="Arial" w:cs="Arial"/>
          <w:b/>
          <w:bCs/>
        </w:rPr>
      </w:pPr>
    </w:p>
    <w:p w14:paraId="4BC05A18" w14:textId="1B0DADAD" w:rsidR="00FF6749" w:rsidRPr="00FF6749" w:rsidRDefault="00FF6749" w:rsidP="00FF6749">
      <w:pPr>
        <w:widowControl w:val="0"/>
        <w:autoSpaceDE w:val="0"/>
        <w:autoSpaceDN w:val="0"/>
        <w:spacing w:before="184" w:after="0" w:line="357" w:lineRule="auto"/>
        <w:ind w:left="222" w:right="114" w:firstLine="15"/>
        <w:jc w:val="both"/>
        <w:rPr>
          <w:rFonts w:ascii="Arial" w:eastAsia="Arial" w:hAnsi="Arial" w:cs="Arial"/>
        </w:rPr>
      </w:pPr>
      <w:r w:rsidRPr="009A5DB6">
        <w:rPr>
          <w:rFonts w:ascii="Arial" w:eastAsia="Arial" w:hAnsi="Arial" w:cs="Arial"/>
          <w:bCs/>
        </w:rPr>
        <w:t>I,</w:t>
      </w:r>
      <w:r w:rsidRPr="00FF6749">
        <w:rPr>
          <w:rFonts w:ascii="Arial" w:eastAsia="Arial" w:hAnsi="Arial" w:cs="Arial"/>
          <w:b/>
        </w:rPr>
        <w:t xml:space="preserve"> </w:t>
      </w:r>
      <w:r>
        <w:rPr>
          <w:rFonts w:ascii="Arial" w:eastAsia="Arial" w:hAnsi="Arial" w:cs="Arial"/>
          <w:b/>
        </w:rPr>
        <w:t>Tatenda Martha Masiya</w:t>
      </w:r>
      <w:r w:rsidRPr="00FF6749">
        <w:rPr>
          <w:rFonts w:ascii="Arial" w:eastAsia="Arial" w:hAnsi="Arial" w:cs="Arial"/>
          <w:b/>
        </w:rPr>
        <w:t xml:space="preserve"> </w:t>
      </w:r>
      <w:r w:rsidRPr="00FF6749">
        <w:rPr>
          <w:rFonts w:ascii="Arial" w:eastAsia="Arial" w:hAnsi="Arial" w:cs="Arial"/>
        </w:rPr>
        <w:t>being a candidate for the degree of Master of Integrated Water</w:t>
      </w:r>
      <w:r w:rsidRPr="00FF6749">
        <w:rPr>
          <w:rFonts w:ascii="Arial" w:eastAsia="Arial" w:hAnsi="Arial" w:cs="Arial"/>
          <w:spacing w:val="-14"/>
        </w:rPr>
        <w:t xml:space="preserve"> </w:t>
      </w:r>
      <w:r w:rsidRPr="00FF6749">
        <w:rPr>
          <w:rFonts w:ascii="Arial" w:eastAsia="Arial" w:hAnsi="Arial" w:cs="Arial"/>
        </w:rPr>
        <w:t>Resources</w:t>
      </w:r>
      <w:r w:rsidRPr="00FF6749">
        <w:rPr>
          <w:rFonts w:ascii="Arial" w:eastAsia="Arial" w:hAnsi="Arial" w:cs="Arial"/>
          <w:spacing w:val="-13"/>
        </w:rPr>
        <w:t xml:space="preserve"> </w:t>
      </w:r>
      <w:r w:rsidRPr="00FF6749">
        <w:rPr>
          <w:rFonts w:ascii="Arial" w:eastAsia="Arial" w:hAnsi="Arial" w:cs="Arial"/>
        </w:rPr>
        <w:t>Management,</w:t>
      </w:r>
      <w:r w:rsidRPr="00FF6749">
        <w:rPr>
          <w:rFonts w:ascii="Arial" w:eastAsia="Arial" w:hAnsi="Arial" w:cs="Arial"/>
          <w:spacing w:val="4"/>
        </w:rPr>
        <w:t xml:space="preserve"> </w:t>
      </w:r>
      <w:r w:rsidRPr="00FF6749">
        <w:rPr>
          <w:rFonts w:ascii="Arial" w:eastAsia="Arial" w:hAnsi="Arial" w:cs="Arial"/>
        </w:rPr>
        <w:t>accept</w:t>
      </w:r>
      <w:r w:rsidRPr="00FF6749">
        <w:rPr>
          <w:rFonts w:ascii="Arial" w:eastAsia="Arial" w:hAnsi="Arial" w:cs="Arial"/>
          <w:spacing w:val="-10"/>
        </w:rPr>
        <w:t xml:space="preserve"> </w:t>
      </w:r>
      <w:r w:rsidRPr="00FF6749">
        <w:rPr>
          <w:rFonts w:ascii="Arial" w:eastAsia="Arial" w:hAnsi="Arial" w:cs="Arial"/>
        </w:rPr>
        <w:t>the</w:t>
      </w:r>
      <w:r w:rsidRPr="00FF6749">
        <w:rPr>
          <w:rFonts w:ascii="Arial" w:eastAsia="Arial" w:hAnsi="Arial" w:cs="Arial"/>
          <w:spacing w:val="-21"/>
        </w:rPr>
        <w:t xml:space="preserve"> </w:t>
      </w:r>
      <w:r w:rsidRPr="00FF6749">
        <w:rPr>
          <w:rFonts w:ascii="Arial" w:eastAsia="Arial" w:hAnsi="Arial" w:cs="Arial"/>
        </w:rPr>
        <w:t>requirements</w:t>
      </w:r>
      <w:r w:rsidRPr="00FF6749">
        <w:rPr>
          <w:rFonts w:ascii="Arial" w:eastAsia="Arial" w:hAnsi="Arial" w:cs="Arial"/>
          <w:spacing w:val="-2"/>
        </w:rPr>
        <w:t xml:space="preserve"> </w:t>
      </w:r>
      <w:r w:rsidRPr="00FF6749">
        <w:rPr>
          <w:rFonts w:ascii="Arial" w:eastAsia="Arial" w:hAnsi="Arial" w:cs="Arial"/>
        </w:rPr>
        <w:t>of</w:t>
      </w:r>
      <w:r w:rsidRPr="00FF6749">
        <w:rPr>
          <w:rFonts w:ascii="Arial" w:eastAsia="Arial" w:hAnsi="Arial" w:cs="Arial"/>
          <w:spacing w:val="-20"/>
        </w:rPr>
        <w:t xml:space="preserve"> </w:t>
      </w:r>
      <w:r w:rsidRPr="00FF6749">
        <w:rPr>
          <w:rFonts w:ascii="Arial" w:eastAsia="Arial" w:hAnsi="Arial" w:cs="Arial"/>
        </w:rPr>
        <w:t>the</w:t>
      </w:r>
      <w:r w:rsidRPr="00FF6749">
        <w:rPr>
          <w:rFonts w:ascii="Arial" w:eastAsia="Arial" w:hAnsi="Arial" w:cs="Arial"/>
          <w:spacing w:val="-19"/>
        </w:rPr>
        <w:t xml:space="preserve"> </w:t>
      </w:r>
      <w:r w:rsidRPr="00FF6749">
        <w:rPr>
          <w:rFonts w:ascii="Arial" w:eastAsia="Arial" w:hAnsi="Arial" w:cs="Arial"/>
        </w:rPr>
        <w:t>Namibia</w:t>
      </w:r>
      <w:r w:rsidRPr="00FF6749">
        <w:rPr>
          <w:rFonts w:ascii="Arial" w:eastAsia="Arial" w:hAnsi="Arial" w:cs="Arial"/>
          <w:spacing w:val="-7"/>
        </w:rPr>
        <w:t xml:space="preserve"> </w:t>
      </w:r>
      <w:r w:rsidRPr="00FF6749">
        <w:rPr>
          <w:rFonts w:ascii="Arial" w:eastAsia="Arial" w:hAnsi="Arial" w:cs="Arial"/>
        </w:rPr>
        <w:t>University</w:t>
      </w:r>
      <w:r w:rsidRPr="00FF6749">
        <w:rPr>
          <w:rFonts w:ascii="Arial" w:eastAsia="Arial" w:hAnsi="Arial" w:cs="Arial"/>
          <w:spacing w:val="-3"/>
        </w:rPr>
        <w:t xml:space="preserve"> </w:t>
      </w:r>
      <w:r w:rsidRPr="00FF6749">
        <w:rPr>
          <w:rFonts w:ascii="Arial" w:eastAsia="Arial" w:hAnsi="Arial" w:cs="Arial"/>
        </w:rPr>
        <w:t>of</w:t>
      </w:r>
      <w:r w:rsidRPr="00FF6749">
        <w:rPr>
          <w:rFonts w:ascii="Arial" w:eastAsia="Arial" w:hAnsi="Arial" w:cs="Arial"/>
          <w:spacing w:val="-16"/>
        </w:rPr>
        <w:t xml:space="preserve"> </w:t>
      </w:r>
      <w:r w:rsidRPr="00FF6749">
        <w:rPr>
          <w:rFonts w:ascii="Arial" w:eastAsia="Arial" w:hAnsi="Arial" w:cs="Arial"/>
        </w:rPr>
        <w:t>Science and Technology relating to the retention and use of thesis deposited in the Library and Information</w:t>
      </w:r>
      <w:r w:rsidRPr="00FF6749">
        <w:rPr>
          <w:rFonts w:ascii="Arial" w:eastAsia="Arial" w:hAnsi="Arial" w:cs="Arial"/>
          <w:spacing w:val="17"/>
        </w:rPr>
        <w:t xml:space="preserve"> </w:t>
      </w:r>
      <w:r w:rsidRPr="00FF6749">
        <w:rPr>
          <w:rFonts w:ascii="Arial" w:eastAsia="Arial" w:hAnsi="Arial" w:cs="Arial"/>
        </w:rPr>
        <w:t>Services.</w:t>
      </w:r>
    </w:p>
    <w:p w14:paraId="2D4D3232" w14:textId="77777777" w:rsidR="00FF6749" w:rsidRPr="00FF6749" w:rsidRDefault="00FF6749" w:rsidP="00FF6749">
      <w:pPr>
        <w:widowControl w:val="0"/>
        <w:autoSpaceDE w:val="0"/>
        <w:autoSpaceDN w:val="0"/>
        <w:spacing w:before="3" w:after="0" w:line="240" w:lineRule="auto"/>
        <w:rPr>
          <w:rFonts w:ascii="Arial" w:eastAsia="Arial" w:hAnsi="Arial" w:cs="Arial"/>
          <w:sz w:val="33"/>
        </w:rPr>
      </w:pPr>
    </w:p>
    <w:p w14:paraId="058B7C16" w14:textId="77777777" w:rsidR="00FF6749" w:rsidRPr="00FF6749" w:rsidRDefault="00FF6749" w:rsidP="00FF6749">
      <w:pPr>
        <w:widowControl w:val="0"/>
        <w:autoSpaceDE w:val="0"/>
        <w:autoSpaceDN w:val="0"/>
        <w:spacing w:before="1" w:after="0" w:line="355" w:lineRule="auto"/>
        <w:ind w:left="206" w:right="120" w:firstLine="7"/>
        <w:jc w:val="both"/>
        <w:rPr>
          <w:rFonts w:ascii="Arial" w:eastAsia="Arial" w:hAnsi="Arial" w:cs="Arial"/>
        </w:rPr>
      </w:pPr>
      <w:r w:rsidRPr="00FF6749">
        <w:rPr>
          <w:rFonts w:ascii="Arial" w:eastAsia="Arial" w:hAnsi="Arial" w:cs="Arial"/>
        </w:rPr>
        <w:t>In</w:t>
      </w:r>
      <w:r w:rsidRPr="00FF6749">
        <w:rPr>
          <w:rFonts w:ascii="Arial" w:eastAsia="Arial" w:hAnsi="Arial" w:cs="Arial"/>
          <w:spacing w:val="-10"/>
        </w:rPr>
        <w:t xml:space="preserve"> </w:t>
      </w:r>
      <w:r w:rsidRPr="00FF6749">
        <w:rPr>
          <w:rFonts w:ascii="Arial" w:eastAsia="Arial" w:hAnsi="Arial" w:cs="Arial"/>
        </w:rPr>
        <w:t>terms of</w:t>
      </w:r>
      <w:r w:rsidRPr="00FF6749">
        <w:rPr>
          <w:rFonts w:ascii="Arial" w:eastAsia="Arial" w:hAnsi="Arial" w:cs="Arial"/>
          <w:spacing w:val="-12"/>
        </w:rPr>
        <w:t xml:space="preserve"> </w:t>
      </w:r>
      <w:r w:rsidRPr="00FF6749">
        <w:rPr>
          <w:rFonts w:ascii="Arial" w:eastAsia="Arial" w:hAnsi="Arial" w:cs="Arial"/>
        </w:rPr>
        <w:t>these</w:t>
      </w:r>
      <w:r w:rsidRPr="00FF6749">
        <w:rPr>
          <w:rFonts w:ascii="Arial" w:eastAsia="Arial" w:hAnsi="Arial" w:cs="Arial"/>
          <w:spacing w:val="1"/>
        </w:rPr>
        <w:t xml:space="preserve"> </w:t>
      </w:r>
      <w:r w:rsidRPr="00FF6749">
        <w:rPr>
          <w:rFonts w:ascii="Arial" w:eastAsia="Arial" w:hAnsi="Arial" w:cs="Arial"/>
        </w:rPr>
        <w:t>conditions,</w:t>
      </w:r>
      <w:r w:rsidRPr="00FF6749">
        <w:rPr>
          <w:rFonts w:ascii="Arial" w:eastAsia="Arial" w:hAnsi="Arial" w:cs="Arial"/>
          <w:spacing w:val="8"/>
        </w:rPr>
        <w:t xml:space="preserve"> </w:t>
      </w:r>
      <w:r w:rsidRPr="00FF6749">
        <w:rPr>
          <w:rFonts w:ascii="Arial" w:eastAsia="Arial" w:hAnsi="Arial" w:cs="Arial"/>
        </w:rPr>
        <w:t>I</w:t>
      </w:r>
      <w:r w:rsidRPr="00FF6749">
        <w:rPr>
          <w:rFonts w:ascii="Arial" w:eastAsia="Arial" w:hAnsi="Arial" w:cs="Arial"/>
          <w:spacing w:val="-8"/>
        </w:rPr>
        <w:t xml:space="preserve"> </w:t>
      </w:r>
      <w:r w:rsidRPr="00FF6749">
        <w:rPr>
          <w:rFonts w:ascii="Arial" w:eastAsia="Arial" w:hAnsi="Arial" w:cs="Arial"/>
        </w:rPr>
        <w:t>agree</w:t>
      </w:r>
      <w:r w:rsidRPr="00FF6749">
        <w:rPr>
          <w:rFonts w:ascii="Arial" w:eastAsia="Arial" w:hAnsi="Arial" w:cs="Arial"/>
          <w:spacing w:val="-3"/>
        </w:rPr>
        <w:t xml:space="preserve"> </w:t>
      </w:r>
      <w:r w:rsidRPr="00FF6749">
        <w:rPr>
          <w:rFonts w:ascii="Arial" w:eastAsia="Arial" w:hAnsi="Arial" w:cs="Arial"/>
        </w:rPr>
        <w:t>that</w:t>
      </w:r>
      <w:r w:rsidRPr="00FF6749">
        <w:rPr>
          <w:rFonts w:ascii="Arial" w:eastAsia="Arial" w:hAnsi="Arial" w:cs="Arial"/>
          <w:spacing w:val="-7"/>
        </w:rPr>
        <w:t xml:space="preserve"> </w:t>
      </w:r>
      <w:r w:rsidRPr="00FF6749">
        <w:rPr>
          <w:rFonts w:ascii="Arial" w:eastAsia="Arial" w:hAnsi="Arial" w:cs="Arial"/>
        </w:rPr>
        <w:t>the</w:t>
      </w:r>
      <w:r w:rsidRPr="00FF6749">
        <w:rPr>
          <w:rFonts w:ascii="Arial" w:eastAsia="Arial" w:hAnsi="Arial" w:cs="Arial"/>
          <w:spacing w:val="-5"/>
        </w:rPr>
        <w:t xml:space="preserve"> </w:t>
      </w:r>
      <w:r w:rsidRPr="00FF6749">
        <w:rPr>
          <w:rFonts w:ascii="Arial" w:eastAsia="Arial" w:hAnsi="Arial" w:cs="Arial"/>
        </w:rPr>
        <w:t>original</w:t>
      </w:r>
      <w:r w:rsidRPr="00FF6749">
        <w:rPr>
          <w:rFonts w:ascii="Arial" w:eastAsia="Arial" w:hAnsi="Arial" w:cs="Arial"/>
          <w:spacing w:val="-1"/>
        </w:rPr>
        <w:t xml:space="preserve"> </w:t>
      </w:r>
      <w:r w:rsidRPr="00FF6749">
        <w:rPr>
          <w:rFonts w:ascii="Arial" w:eastAsia="Arial" w:hAnsi="Arial" w:cs="Arial"/>
        </w:rPr>
        <w:t>of</w:t>
      </w:r>
      <w:r w:rsidRPr="00FF6749">
        <w:rPr>
          <w:rFonts w:ascii="Arial" w:eastAsia="Arial" w:hAnsi="Arial" w:cs="Arial"/>
          <w:spacing w:val="-10"/>
        </w:rPr>
        <w:t xml:space="preserve"> </w:t>
      </w:r>
      <w:r w:rsidRPr="00FF6749">
        <w:rPr>
          <w:rFonts w:ascii="Arial" w:eastAsia="Arial" w:hAnsi="Arial" w:cs="Arial"/>
        </w:rPr>
        <w:t>my</w:t>
      </w:r>
      <w:r w:rsidRPr="00FF6749">
        <w:rPr>
          <w:rFonts w:ascii="Arial" w:eastAsia="Arial" w:hAnsi="Arial" w:cs="Arial"/>
          <w:spacing w:val="-8"/>
        </w:rPr>
        <w:t xml:space="preserve"> </w:t>
      </w:r>
      <w:r w:rsidRPr="00FF6749">
        <w:rPr>
          <w:rFonts w:ascii="Arial" w:eastAsia="Arial" w:hAnsi="Arial" w:cs="Arial"/>
        </w:rPr>
        <w:t>thesis deposited</w:t>
      </w:r>
      <w:r w:rsidRPr="00FF6749">
        <w:rPr>
          <w:rFonts w:ascii="Arial" w:eastAsia="Arial" w:hAnsi="Arial" w:cs="Arial"/>
          <w:spacing w:val="-1"/>
        </w:rPr>
        <w:t xml:space="preserve"> </w:t>
      </w:r>
      <w:r w:rsidRPr="00FF6749">
        <w:rPr>
          <w:rFonts w:ascii="Arial" w:eastAsia="Arial" w:hAnsi="Arial" w:cs="Arial"/>
        </w:rPr>
        <w:t>in</w:t>
      </w:r>
      <w:r w:rsidRPr="00FF6749">
        <w:rPr>
          <w:rFonts w:ascii="Arial" w:eastAsia="Arial" w:hAnsi="Arial" w:cs="Arial"/>
          <w:spacing w:val="-9"/>
        </w:rPr>
        <w:t xml:space="preserve"> </w:t>
      </w:r>
      <w:r w:rsidRPr="00FF6749">
        <w:rPr>
          <w:rFonts w:ascii="Arial" w:eastAsia="Arial" w:hAnsi="Arial" w:cs="Arial"/>
        </w:rPr>
        <w:t>the</w:t>
      </w:r>
      <w:r w:rsidRPr="00FF6749">
        <w:rPr>
          <w:rFonts w:ascii="Arial" w:eastAsia="Arial" w:hAnsi="Arial" w:cs="Arial"/>
          <w:spacing w:val="-9"/>
        </w:rPr>
        <w:t xml:space="preserve"> </w:t>
      </w:r>
      <w:r w:rsidRPr="00FF6749">
        <w:rPr>
          <w:rFonts w:ascii="Arial" w:eastAsia="Arial" w:hAnsi="Arial" w:cs="Arial"/>
        </w:rPr>
        <w:t>Library</w:t>
      </w:r>
      <w:r w:rsidRPr="00FF6749">
        <w:rPr>
          <w:rFonts w:ascii="Arial" w:eastAsia="Arial" w:hAnsi="Arial" w:cs="Arial"/>
          <w:spacing w:val="3"/>
        </w:rPr>
        <w:t xml:space="preserve"> </w:t>
      </w:r>
      <w:r w:rsidRPr="00FF6749">
        <w:rPr>
          <w:rFonts w:ascii="Arial" w:eastAsia="Arial" w:hAnsi="Arial" w:cs="Arial"/>
        </w:rPr>
        <w:t>and Information</w:t>
      </w:r>
      <w:r w:rsidRPr="00FF6749">
        <w:rPr>
          <w:rFonts w:ascii="Arial" w:eastAsia="Arial" w:hAnsi="Arial" w:cs="Arial"/>
          <w:spacing w:val="-6"/>
        </w:rPr>
        <w:t xml:space="preserve"> </w:t>
      </w:r>
      <w:r w:rsidRPr="00FF6749">
        <w:rPr>
          <w:rFonts w:ascii="Arial" w:eastAsia="Arial" w:hAnsi="Arial" w:cs="Arial"/>
        </w:rPr>
        <w:t>Services</w:t>
      </w:r>
      <w:r w:rsidRPr="00FF6749">
        <w:rPr>
          <w:rFonts w:ascii="Arial" w:eastAsia="Arial" w:hAnsi="Arial" w:cs="Arial"/>
          <w:spacing w:val="-4"/>
        </w:rPr>
        <w:t xml:space="preserve"> </w:t>
      </w:r>
      <w:r w:rsidRPr="00FF6749">
        <w:rPr>
          <w:rFonts w:ascii="Arial" w:eastAsia="Arial" w:hAnsi="Arial" w:cs="Arial"/>
        </w:rPr>
        <w:t>will</w:t>
      </w:r>
      <w:r w:rsidRPr="00FF6749">
        <w:rPr>
          <w:rFonts w:ascii="Arial" w:eastAsia="Arial" w:hAnsi="Arial" w:cs="Arial"/>
          <w:spacing w:val="-20"/>
        </w:rPr>
        <w:t xml:space="preserve"> </w:t>
      </w:r>
      <w:r w:rsidRPr="00FF6749">
        <w:rPr>
          <w:rFonts w:ascii="Arial" w:eastAsia="Arial" w:hAnsi="Arial" w:cs="Arial"/>
        </w:rPr>
        <w:t>be</w:t>
      </w:r>
      <w:r w:rsidRPr="00FF6749">
        <w:rPr>
          <w:rFonts w:ascii="Arial" w:eastAsia="Arial" w:hAnsi="Arial" w:cs="Arial"/>
          <w:spacing w:val="-18"/>
        </w:rPr>
        <w:t xml:space="preserve"> </w:t>
      </w:r>
      <w:r w:rsidRPr="00FF6749">
        <w:rPr>
          <w:rFonts w:ascii="Arial" w:eastAsia="Arial" w:hAnsi="Arial" w:cs="Arial"/>
        </w:rPr>
        <w:t>accessible</w:t>
      </w:r>
      <w:r w:rsidRPr="00FF6749">
        <w:rPr>
          <w:rFonts w:ascii="Arial" w:eastAsia="Arial" w:hAnsi="Arial" w:cs="Arial"/>
          <w:spacing w:val="-9"/>
        </w:rPr>
        <w:t xml:space="preserve"> </w:t>
      </w:r>
      <w:r w:rsidRPr="00FF6749">
        <w:rPr>
          <w:rFonts w:ascii="Arial" w:eastAsia="Arial" w:hAnsi="Arial" w:cs="Arial"/>
        </w:rPr>
        <w:t>for</w:t>
      </w:r>
      <w:r w:rsidRPr="00FF6749">
        <w:rPr>
          <w:rFonts w:ascii="Arial" w:eastAsia="Arial" w:hAnsi="Arial" w:cs="Arial"/>
          <w:spacing w:val="-20"/>
        </w:rPr>
        <w:t xml:space="preserve"> </w:t>
      </w:r>
      <w:r w:rsidRPr="00FF6749">
        <w:rPr>
          <w:rFonts w:ascii="Arial" w:eastAsia="Arial" w:hAnsi="Arial" w:cs="Arial"/>
        </w:rPr>
        <w:t>purposes</w:t>
      </w:r>
      <w:r w:rsidRPr="00FF6749">
        <w:rPr>
          <w:rFonts w:ascii="Arial" w:eastAsia="Arial" w:hAnsi="Arial" w:cs="Arial"/>
          <w:spacing w:val="-5"/>
        </w:rPr>
        <w:t xml:space="preserve"> </w:t>
      </w:r>
      <w:r w:rsidRPr="00FF6749">
        <w:rPr>
          <w:rFonts w:ascii="Arial" w:eastAsia="Arial" w:hAnsi="Arial" w:cs="Arial"/>
        </w:rPr>
        <w:t>of</w:t>
      </w:r>
      <w:r w:rsidRPr="00FF6749">
        <w:rPr>
          <w:rFonts w:ascii="Arial" w:eastAsia="Arial" w:hAnsi="Arial" w:cs="Arial"/>
          <w:spacing w:val="-16"/>
        </w:rPr>
        <w:t xml:space="preserve"> </w:t>
      </w:r>
      <w:r w:rsidRPr="00FF6749">
        <w:rPr>
          <w:rFonts w:ascii="Arial" w:eastAsia="Arial" w:hAnsi="Arial" w:cs="Arial"/>
        </w:rPr>
        <w:t>study</w:t>
      </w:r>
      <w:r w:rsidRPr="00FF6749">
        <w:rPr>
          <w:rFonts w:ascii="Arial" w:eastAsia="Arial" w:hAnsi="Arial" w:cs="Arial"/>
          <w:spacing w:val="-14"/>
        </w:rPr>
        <w:t xml:space="preserve"> </w:t>
      </w:r>
      <w:r w:rsidRPr="00FF6749">
        <w:rPr>
          <w:rFonts w:ascii="Arial" w:eastAsia="Arial" w:hAnsi="Arial" w:cs="Arial"/>
        </w:rPr>
        <w:t>and</w:t>
      </w:r>
      <w:r w:rsidRPr="00FF6749">
        <w:rPr>
          <w:rFonts w:ascii="Arial" w:eastAsia="Arial" w:hAnsi="Arial" w:cs="Arial"/>
          <w:spacing w:val="-23"/>
        </w:rPr>
        <w:t xml:space="preserve"> </w:t>
      </w:r>
      <w:r w:rsidRPr="00FF6749">
        <w:rPr>
          <w:rFonts w:ascii="Arial" w:eastAsia="Arial" w:hAnsi="Arial" w:cs="Arial"/>
        </w:rPr>
        <w:t>research,</w:t>
      </w:r>
      <w:r w:rsidRPr="00FF6749">
        <w:rPr>
          <w:rFonts w:ascii="Arial" w:eastAsia="Arial" w:hAnsi="Arial" w:cs="Arial"/>
          <w:spacing w:val="-8"/>
        </w:rPr>
        <w:t xml:space="preserve"> </w:t>
      </w:r>
      <w:r w:rsidRPr="00FF6749">
        <w:rPr>
          <w:rFonts w:ascii="Arial" w:eastAsia="Arial" w:hAnsi="Arial" w:cs="Arial"/>
        </w:rPr>
        <w:t>in</w:t>
      </w:r>
      <w:r w:rsidRPr="00FF6749">
        <w:rPr>
          <w:rFonts w:ascii="Arial" w:eastAsia="Arial" w:hAnsi="Arial" w:cs="Arial"/>
          <w:spacing w:val="-21"/>
        </w:rPr>
        <w:t xml:space="preserve"> </w:t>
      </w:r>
      <w:r w:rsidRPr="00FF6749">
        <w:rPr>
          <w:rFonts w:ascii="Arial" w:eastAsia="Arial" w:hAnsi="Arial" w:cs="Arial"/>
        </w:rPr>
        <w:t>accordance</w:t>
      </w:r>
      <w:r w:rsidRPr="00FF6749">
        <w:rPr>
          <w:rFonts w:ascii="Arial" w:eastAsia="Arial" w:hAnsi="Arial" w:cs="Arial"/>
          <w:spacing w:val="-7"/>
        </w:rPr>
        <w:t xml:space="preserve"> </w:t>
      </w:r>
      <w:r w:rsidRPr="00FF6749">
        <w:rPr>
          <w:rFonts w:ascii="Arial" w:eastAsia="Arial" w:hAnsi="Arial" w:cs="Arial"/>
        </w:rPr>
        <w:t>with the</w:t>
      </w:r>
      <w:r w:rsidRPr="00FF6749">
        <w:rPr>
          <w:rFonts w:ascii="Arial" w:eastAsia="Arial" w:hAnsi="Arial" w:cs="Arial"/>
          <w:spacing w:val="-14"/>
        </w:rPr>
        <w:t xml:space="preserve"> </w:t>
      </w:r>
      <w:r w:rsidRPr="00FF6749">
        <w:rPr>
          <w:rFonts w:ascii="Arial" w:eastAsia="Arial" w:hAnsi="Arial" w:cs="Arial"/>
        </w:rPr>
        <w:t>normal</w:t>
      </w:r>
      <w:r w:rsidRPr="00FF6749">
        <w:rPr>
          <w:rFonts w:ascii="Arial" w:eastAsia="Arial" w:hAnsi="Arial" w:cs="Arial"/>
          <w:spacing w:val="-8"/>
        </w:rPr>
        <w:t xml:space="preserve"> </w:t>
      </w:r>
      <w:r w:rsidRPr="00FF6749">
        <w:rPr>
          <w:rFonts w:ascii="Arial" w:eastAsia="Arial" w:hAnsi="Arial" w:cs="Arial"/>
        </w:rPr>
        <w:t>conditions</w:t>
      </w:r>
      <w:r w:rsidRPr="00FF6749">
        <w:rPr>
          <w:rFonts w:ascii="Arial" w:eastAsia="Arial" w:hAnsi="Arial" w:cs="Arial"/>
          <w:spacing w:val="2"/>
        </w:rPr>
        <w:t xml:space="preserve"> </w:t>
      </w:r>
      <w:r w:rsidRPr="00FF6749">
        <w:rPr>
          <w:rFonts w:ascii="Arial" w:eastAsia="Arial" w:hAnsi="Arial" w:cs="Arial"/>
        </w:rPr>
        <w:t>established</w:t>
      </w:r>
      <w:r w:rsidRPr="00FF6749">
        <w:rPr>
          <w:rFonts w:ascii="Arial" w:eastAsia="Arial" w:hAnsi="Arial" w:cs="Arial"/>
          <w:spacing w:val="-8"/>
        </w:rPr>
        <w:t xml:space="preserve"> </w:t>
      </w:r>
      <w:r w:rsidRPr="00FF6749">
        <w:rPr>
          <w:rFonts w:ascii="Arial" w:eastAsia="Arial" w:hAnsi="Arial" w:cs="Arial"/>
        </w:rPr>
        <w:t>by</w:t>
      </w:r>
      <w:r w:rsidRPr="00FF6749">
        <w:rPr>
          <w:rFonts w:ascii="Arial" w:eastAsia="Arial" w:hAnsi="Arial" w:cs="Arial"/>
          <w:spacing w:val="-9"/>
        </w:rPr>
        <w:t xml:space="preserve"> </w:t>
      </w:r>
      <w:r w:rsidRPr="00FF6749">
        <w:rPr>
          <w:rFonts w:ascii="Arial" w:eastAsia="Arial" w:hAnsi="Arial" w:cs="Arial"/>
        </w:rPr>
        <w:t>the</w:t>
      </w:r>
      <w:r w:rsidRPr="00FF6749">
        <w:rPr>
          <w:rFonts w:ascii="Arial" w:eastAsia="Arial" w:hAnsi="Arial" w:cs="Arial"/>
          <w:spacing w:val="-9"/>
        </w:rPr>
        <w:t xml:space="preserve"> </w:t>
      </w:r>
      <w:r w:rsidRPr="00FF6749">
        <w:rPr>
          <w:rFonts w:ascii="Arial" w:eastAsia="Arial" w:hAnsi="Arial" w:cs="Arial"/>
        </w:rPr>
        <w:t>Librarian</w:t>
      </w:r>
      <w:r w:rsidRPr="00FF6749">
        <w:rPr>
          <w:rFonts w:ascii="Arial" w:eastAsia="Arial" w:hAnsi="Arial" w:cs="Arial"/>
          <w:spacing w:val="-4"/>
        </w:rPr>
        <w:t xml:space="preserve"> </w:t>
      </w:r>
      <w:r w:rsidRPr="00FF6749">
        <w:rPr>
          <w:rFonts w:ascii="Arial" w:eastAsia="Arial" w:hAnsi="Arial" w:cs="Arial"/>
        </w:rPr>
        <w:t>for</w:t>
      </w:r>
      <w:r w:rsidRPr="00FF6749">
        <w:rPr>
          <w:rFonts w:ascii="Arial" w:eastAsia="Arial" w:hAnsi="Arial" w:cs="Arial"/>
          <w:spacing w:val="-14"/>
        </w:rPr>
        <w:t xml:space="preserve"> </w:t>
      </w:r>
      <w:r w:rsidRPr="00FF6749">
        <w:rPr>
          <w:rFonts w:ascii="Arial" w:eastAsia="Arial" w:hAnsi="Arial" w:cs="Arial"/>
        </w:rPr>
        <w:t>the</w:t>
      </w:r>
      <w:r w:rsidRPr="00FF6749">
        <w:rPr>
          <w:rFonts w:ascii="Arial" w:eastAsia="Arial" w:hAnsi="Arial" w:cs="Arial"/>
          <w:spacing w:val="-12"/>
        </w:rPr>
        <w:t xml:space="preserve"> </w:t>
      </w:r>
      <w:r w:rsidRPr="00FF6749">
        <w:rPr>
          <w:rFonts w:ascii="Arial" w:eastAsia="Arial" w:hAnsi="Arial" w:cs="Arial"/>
        </w:rPr>
        <w:t>care,</w:t>
      </w:r>
      <w:r w:rsidRPr="00FF6749">
        <w:rPr>
          <w:rFonts w:ascii="Arial" w:eastAsia="Arial" w:hAnsi="Arial" w:cs="Arial"/>
          <w:spacing w:val="-5"/>
        </w:rPr>
        <w:t xml:space="preserve"> </w:t>
      </w:r>
      <w:r w:rsidRPr="00FF6749">
        <w:rPr>
          <w:rFonts w:ascii="Arial" w:eastAsia="Arial" w:hAnsi="Arial" w:cs="Arial"/>
        </w:rPr>
        <w:t>loan</w:t>
      </w:r>
      <w:r w:rsidRPr="00FF6749">
        <w:rPr>
          <w:rFonts w:ascii="Arial" w:eastAsia="Arial" w:hAnsi="Arial" w:cs="Arial"/>
          <w:spacing w:val="-6"/>
        </w:rPr>
        <w:t xml:space="preserve"> </w:t>
      </w:r>
      <w:r w:rsidRPr="00FF6749">
        <w:rPr>
          <w:rFonts w:ascii="Arial" w:eastAsia="Arial" w:hAnsi="Arial" w:cs="Arial"/>
        </w:rPr>
        <w:t>or</w:t>
      </w:r>
      <w:r w:rsidRPr="00FF6749">
        <w:rPr>
          <w:rFonts w:ascii="Arial" w:eastAsia="Arial" w:hAnsi="Arial" w:cs="Arial"/>
          <w:spacing w:val="-15"/>
        </w:rPr>
        <w:t xml:space="preserve"> </w:t>
      </w:r>
      <w:r w:rsidRPr="00FF6749">
        <w:rPr>
          <w:rFonts w:ascii="Arial" w:eastAsia="Arial" w:hAnsi="Arial" w:cs="Arial"/>
        </w:rPr>
        <w:t>reproduction</w:t>
      </w:r>
      <w:r w:rsidRPr="00FF6749">
        <w:rPr>
          <w:rFonts w:ascii="Arial" w:eastAsia="Arial" w:hAnsi="Arial" w:cs="Arial"/>
          <w:spacing w:val="4"/>
        </w:rPr>
        <w:t xml:space="preserve"> </w:t>
      </w:r>
      <w:r w:rsidRPr="00FF6749">
        <w:rPr>
          <w:rFonts w:ascii="Arial" w:eastAsia="Arial" w:hAnsi="Arial" w:cs="Arial"/>
        </w:rPr>
        <w:t>of</w:t>
      </w:r>
      <w:r w:rsidRPr="00FF6749">
        <w:rPr>
          <w:rFonts w:ascii="Arial" w:eastAsia="Arial" w:hAnsi="Arial" w:cs="Arial"/>
          <w:spacing w:val="-14"/>
        </w:rPr>
        <w:t xml:space="preserve"> </w:t>
      </w:r>
      <w:r w:rsidRPr="00FF6749">
        <w:rPr>
          <w:rFonts w:ascii="Arial" w:eastAsia="Arial" w:hAnsi="Arial" w:cs="Arial"/>
        </w:rPr>
        <w:t>theses.</w:t>
      </w:r>
    </w:p>
    <w:p w14:paraId="53241C40" w14:textId="77777777" w:rsidR="00FF6749" w:rsidRPr="00FF6749" w:rsidRDefault="00FF6749" w:rsidP="00FF6749">
      <w:pPr>
        <w:widowControl w:val="0"/>
        <w:autoSpaceDE w:val="0"/>
        <w:autoSpaceDN w:val="0"/>
        <w:spacing w:after="0" w:line="240" w:lineRule="auto"/>
        <w:rPr>
          <w:rFonts w:ascii="Arial" w:eastAsia="Arial" w:hAnsi="Arial" w:cs="Arial"/>
          <w:sz w:val="20"/>
        </w:rPr>
      </w:pPr>
    </w:p>
    <w:p w14:paraId="2B5CAF4C" w14:textId="77777777" w:rsidR="00FF6749" w:rsidRPr="00FF6749" w:rsidRDefault="00FF6749" w:rsidP="00FF6749">
      <w:pPr>
        <w:widowControl w:val="0"/>
        <w:autoSpaceDE w:val="0"/>
        <w:autoSpaceDN w:val="0"/>
        <w:spacing w:after="0" w:line="240" w:lineRule="auto"/>
        <w:rPr>
          <w:rFonts w:ascii="Arial" w:eastAsia="Arial" w:hAnsi="Arial" w:cs="Arial"/>
          <w:sz w:val="20"/>
        </w:rPr>
      </w:pPr>
    </w:p>
    <w:p w14:paraId="1DBDCD9B" w14:textId="77777777" w:rsidR="00FF6749" w:rsidRPr="00FF6749" w:rsidRDefault="00FF6749" w:rsidP="00FF6749">
      <w:pPr>
        <w:widowControl w:val="0"/>
        <w:autoSpaceDE w:val="0"/>
        <w:autoSpaceDN w:val="0"/>
        <w:spacing w:after="0" w:line="240" w:lineRule="auto"/>
        <w:rPr>
          <w:rFonts w:ascii="Arial" w:eastAsia="Arial" w:hAnsi="Arial" w:cs="Arial"/>
          <w:sz w:val="20"/>
        </w:rPr>
      </w:pPr>
    </w:p>
    <w:p w14:paraId="1585625E" w14:textId="77777777" w:rsidR="00FF6749" w:rsidRPr="00FF6749" w:rsidRDefault="00FF6749" w:rsidP="00FF6749">
      <w:pPr>
        <w:widowControl w:val="0"/>
        <w:autoSpaceDE w:val="0"/>
        <w:autoSpaceDN w:val="0"/>
        <w:spacing w:before="6" w:after="0" w:line="240" w:lineRule="auto"/>
        <w:rPr>
          <w:rFonts w:ascii="Arial" w:eastAsia="Arial" w:hAnsi="Arial" w:cs="Arial"/>
          <w:sz w:val="29"/>
        </w:rPr>
      </w:pPr>
    </w:p>
    <w:p w14:paraId="391B6653" w14:textId="07A077A7" w:rsidR="00FF6749" w:rsidRDefault="00FF6749" w:rsidP="00FF6749">
      <w:pPr>
        <w:widowControl w:val="0"/>
        <w:tabs>
          <w:tab w:val="left" w:pos="5136"/>
        </w:tabs>
        <w:autoSpaceDE w:val="0"/>
        <w:autoSpaceDN w:val="0"/>
        <w:spacing w:before="93" w:after="0" w:line="240" w:lineRule="auto"/>
        <w:ind w:left="189"/>
        <w:rPr>
          <w:rFonts w:ascii="Arial" w:eastAsia="Arial" w:hAnsi="Arial" w:cs="Arial"/>
          <w:w w:val="105"/>
        </w:rPr>
      </w:pPr>
      <w:r w:rsidRPr="00FF6749">
        <w:rPr>
          <w:rFonts w:ascii="Arial" w:eastAsia="Arial" w:hAnsi="Arial" w:cs="Arial"/>
          <w:w w:val="105"/>
        </w:rPr>
        <w:t>Signature:</w:t>
      </w:r>
      <w:r w:rsidRPr="00FF6749">
        <w:rPr>
          <w:rFonts w:ascii="Arial" w:eastAsia="Arial" w:hAnsi="Arial" w:cs="Arial"/>
          <w:spacing w:val="58"/>
          <w:w w:val="105"/>
        </w:rPr>
        <w:t xml:space="preserve"> </w:t>
      </w:r>
      <w:r w:rsidRPr="00FF6749">
        <w:rPr>
          <w:rFonts w:ascii="Arial" w:eastAsia="Arial" w:hAnsi="Arial" w:cs="Arial"/>
          <w:w w:val="105"/>
        </w:rPr>
        <w:t>..</w:t>
      </w:r>
      <w:r w:rsidRPr="00FF6749">
        <w:rPr>
          <w:rFonts w:ascii="Arial" w:eastAsia="Arial" w:hAnsi="Arial" w:cs="Arial"/>
          <w:spacing w:val="-47"/>
          <w:w w:val="105"/>
        </w:rPr>
        <w:t xml:space="preserve"> </w:t>
      </w:r>
      <w:r w:rsidRPr="00FF6749">
        <w:rPr>
          <w:rFonts w:ascii="Arial" w:eastAsia="Arial" w:hAnsi="Arial" w:cs="Arial"/>
          <w:spacing w:val="2"/>
          <w:w w:val="105"/>
        </w:rPr>
        <w:t>......</w:t>
      </w:r>
      <w:r w:rsidRPr="00FF6749">
        <w:rPr>
          <w:rFonts w:ascii="Arial" w:eastAsia="Arial" w:hAnsi="Arial" w:cs="Arial"/>
          <w:spacing w:val="-42"/>
          <w:w w:val="105"/>
        </w:rPr>
        <w:t xml:space="preserve"> </w:t>
      </w:r>
      <w:r w:rsidRPr="00FF6749">
        <w:rPr>
          <w:rFonts w:ascii="Arial" w:eastAsia="Arial" w:hAnsi="Arial" w:cs="Arial"/>
          <w:w w:val="105"/>
        </w:rPr>
        <w:t>...</w:t>
      </w:r>
      <w:r w:rsidRPr="00FF6749">
        <w:rPr>
          <w:rFonts w:ascii="Arial" w:eastAsia="Arial" w:hAnsi="Arial" w:cs="Arial"/>
          <w:spacing w:val="-45"/>
          <w:w w:val="105"/>
        </w:rPr>
        <w:t xml:space="preserve"> </w:t>
      </w:r>
      <w:r w:rsidRPr="00FF6749">
        <w:rPr>
          <w:rFonts w:ascii="Arial" w:eastAsia="Arial" w:hAnsi="Arial" w:cs="Arial"/>
          <w:w w:val="105"/>
        </w:rPr>
        <w:t>...</w:t>
      </w:r>
      <w:r w:rsidRPr="00FF6749">
        <w:rPr>
          <w:rFonts w:ascii="Arial" w:eastAsia="Arial" w:hAnsi="Arial" w:cs="Arial"/>
          <w:spacing w:val="-45"/>
          <w:w w:val="105"/>
        </w:rPr>
        <w:t xml:space="preserve"> </w:t>
      </w:r>
      <w:r w:rsidRPr="00FF6749">
        <w:rPr>
          <w:rFonts w:ascii="Arial" w:eastAsia="Arial" w:hAnsi="Arial" w:cs="Arial"/>
          <w:spacing w:val="2"/>
          <w:w w:val="105"/>
        </w:rPr>
        <w:t>......</w:t>
      </w:r>
      <w:r w:rsidRPr="00FF6749">
        <w:rPr>
          <w:rFonts w:ascii="Arial" w:eastAsia="Arial" w:hAnsi="Arial" w:cs="Arial"/>
          <w:spacing w:val="-46"/>
          <w:w w:val="105"/>
        </w:rPr>
        <w:t xml:space="preserve"> </w:t>
      </w:r>
      <w:r w:rsidRPr="00FF6749">
        <w:rPr>
          <w:rFonts w:ascii="Arial" w:eastAsia="Arial" w:hAnsi="Arial" w:cs="Arial"/>
          <w:w w:val="105"/>
        </w:rPr>
        <w:t>...</w:t>
      </w:r>
      <w:r w:rsidRPr="00FF6749">
        <w:rPr>
          <w:rFonts w:ascii="Arial" w:eastAsia="Arial" w:hAnsi="Arial" w:cs="Arial"/>
          <w:spacing w:val="-45"/>
          <w:w w:val="105"/>
        </w:rPr>
        <w:t xml:space="preserve"> </w:t>
      </w:r>
      <w:r w:rsidRPr="00FF6749">
        <w:rPr>
          <w:rFonts w:ascii="Arial" w:eastAsia="Arial" w:hAnsi="Arial" w:cs="Arial"/>
          <w:w w:val="105"/>
        </w:rPr>
        <w:t>.............</w:t>
      </w:r>
      <w:r w:rsidRPr="00FF6749">
        <w:rPr>
          <w:rFonts w:ascii="Arial" w:eastAsia="Arial" w:hAnsi="Arial" w:cs="Arial"/>
          <w:w w:val="105"/>
        </w:rPr>
        <w:tab/>
        <w:t>Date: .....</w:t>
      </w:r>
      <w:r w:rsidRPr="00FF6749">
        <w:rPr>
          <w:rFonts w:ascii="Arial" w:eastAsia="Arial" w:hAnsi="Arial" w:cs="Arial"/>
          <w:spacing w:val="-11"/>
          <w:w w:val="105"/>
        </w:rPr>
        <w:t xml:space="preserve"> </w:t>
      </w:r>
      <w:r w:rsidRPr="00FF6749">
        <w:rPr>
          <w:rFonts w:ascii="Arial" w:eastAsia="Arial" w:hAnsi="Arial" w:cs="Arial"/>
          <w:w w:val="105"/>
        </w:rPr>
        <w:t>....................</w:t>
      </w:r>
    </w:p>
    <w:p w14:paraId="7B40CDC1" w14:textId="77777777" w:rsidR="00E36209" w:rsidRPr="00FF6749" w:rsidRDefault="00E36209" w:rsidP="00FF6749">
      <w:pPr>
        <w:widowControl w:val="0"/>
        <w:tabs>
          <w:tab w:val="left" w:pos="5136"/>
        </w:tabs>
        <w:autoSpaceDE w:val="0"/>
        <w:autoSpaceDN w:val="0"/>
        <w:spacing w:before="93" w:after="0" w:line="240" w:lineRule="auto"/>
        <w:ind w:left="189"/>
        <w:rPr>
          <w:rFonts w:ascii="Arial" w:eastAsia="Arial" w:hAnsi="Arial" w:cs="Arial"/>
        </w:rPr>
      </w:pPr>
    </w:p>
    <w:p w14:paraId="6B313E24" w14:textId="77777777" w:rsidR="00FF6749" w:rsidRPr="00FF6749" w:rsidRDefault="00FF6749" w:rsidP="00FF6749">
      <w:pPr>
        <w:widowControl w:val="0"/>
        <w:autoSpaceDE w:val="0"/>
        <w:autoSpaceDN w:val="0"/>
        <w:spacing w:after="0" w:line="240" w:lineRule="auto"/>
        <w:rPr>
          <w:rFonts w:ascii="Arial" w:eastAsia="Arial" w:hAnsi="Arial" w:cs="Arial"/>
          <w:sz w:val="20"/>
        </w:rPr>
      </w:pPr>
    </w:p>
    <w:p w14:paraId="5B29C990" w14:textId="77777777" w:rsidR="00FF6749" w:rsidRPr="00FF6749" w:rsidRDefault="00FF6749" w:rsidP="00FF6749">
      <w:pPr>
        <w:widowControl w:val="0"/>
        <w:autoSpaceDE w:val="0"/>
        <w:autoSpaceDN w:val="0"/>
        <w:spacing w:after="0" w:line="240" w:lineRule="auto"/>
        <w:rPr>
          <w:rFonts w:ascii="Arial" w:eastAsia="Arial" w:hAnsi="Arial" w:cs="Arial"/>
          <w:sz w:val="20"/>
        </w:rPr>
      </w:pPr>
    </w:p>
    <w:p w14:paraId="6D267519" w14:textId="77777777" w:rsidR="00FF6749" w:rsidRPr="00FF6749" w:rsidRDefault="00FF6749" w:rsidP="00FF6749">
      <w:pPr>
        <w:widowControl w:val="0"/>
        <w:autoSpaceDE w:val="0"/>
        <w:autoSpaceDN w:val="0"/>
        <w:spacing w:after="0" w:line="240" w:lineRule="auto"/>
        <w:rPr>
          <w:rFonts w:ascii="Arial" w:eastAsia="Arial" w:hAnsi="Arial" w:cs="Arial"/>
          <w:sz w:val="20"/>
        </w:rPr>
      </w:pPr>
    </w:p>
    <w:p w14:paraId="77672D79" w14:textId="77777777" w:rsidR="00FF6749" w:rsidRPr="00FF6749" w:rsidRDefault="00FF6749" w:rsidP="00FF6749">
      <w:pPr>
        <w:widowControl w:val="0"/>
        <w:autoSpaceDE w:val="0"/>
        <w:autoSpaceDN w:val="0"/>
        <w:spacing w:after="0" w:line="240" w:lineRule="auto"/>
        <w:rPr>
          <w:rFonts w:ascii="Arial" w:eastAsia="Arial" w:hAnsi="Arial" w:cs="Arial"/>
          <w:sz w:val="20"/>
        </w:rPr>
      </w:pPr>
    </w:p>
    <w:p w14:paraId="14C918B6" w14:textId="77777777" w:rsidR="00FF6749" w:rsidRPr="00FF6749" w:rsidRDefault="00FF6749" w:rsidP="00FF6749">
      <w:pPr>
        <w:widowControl w:val="0"/>
        <w:autoSpaceDE w:val="0"/>
        <w:autoSpaceDN w:val="0"/>
        <w:spacing w:after="0" w:line="240" w:lineRule="auto"/>
        <w:rPr>
          <w:rFonts w:ascii="Arial" w:eastAsia="Arial" w:hAnsi="Arial" w:cs="Arial"/>
          <w:sz w:val="19"/>
        </w:rPr>
        <w:sectPr w:rsidR="00FF6749" w:rsidRPr="00FF6749" w:rsidSect="00CB297C">
          <w:footerReference w:type="default" r:id="rId11"/>
          <w:footerReference w:type="first" r:id="rId12"/>
          <w:pgSz w:w="11910" w:h="16840"/>
          <w:pgMar w:top="1140" w:right="1160" w:bottom="280" w:left="1360" w:header="720" w:footer="720" w:gutter="0"/>
          <w:cols w:space="720"/>
          <w:titlePg/>
          <w:docGrid w:linePitch="299"/>
        </w:sectPr>
      </w:pPr>
    </w:p>
    <w:p w14:paraId="45C1F5DA" w14:textId="622CC434" w:rsidR="00FF6749" w:rsidRPr="00FF6749" w:rsidRDefault="00BD1521" w:rsidP="00C00A99">
      <w:pPr>
        <w:widowControl w:val="0"/>
        <w:autoSpaceDE w:val="0"/>
        <w:autoSpaceDN w:val="0"/>
        <w:spacing w:after="0" w:line="360" w:lineRule="auto"/>
        <w:rPr>
          <w:rFonts w:ascii="Arial" w:eastAsia="Arial" w:hAnsi="Arial" w:cs="Arial"/>
        </w:rPr>
      </w:pPr>
      <w:r>
        <w:rPr>
          <w:rFonts w:ascii="Arial" w:eastAsia="Arial" w:hAnsi="Arial" w:cs="Arial"/>
        </w:rPr>
        <w:t xml:space="preserve">  </w:t>
      </w:r>
      <w:bookmarkStart w:id="1" w:name="_Hlk115082949"/>
    </w:p>
    <w:p w14:paraId="7C4C7249" w14:textId="185EA1C8" w:rsidR="00FF6749" w:rsidRPr="00FF6749" w:rsidRDefault="00FF6749" w:rsidP="00C00A99">
      <w:pPr>
        <w:widowControl w:val="0"/>
        <w:autoSpaceDE w:val="0"/>
        <w:autoSpaceDN w:val="0"/>
        <w:spacing w:before="93" w:after="0" w:line="240" w:lineRule="auto"/>
        <w:ind w:left="155"/>
        <w:rPr>
          <w:rFonts w:ascii="Arial" w:eastAsia="Arial" w:hAnsi="Arial" w:cs="Arial"/>
        </w:rPr>
        <w:sectPr w:rsidR="00FF6749" w:rsidRPr="00FF6749">
          <w:type w:val="continuous"/>
          <w:pgSz w:w="11910" w:h="16840"/>
          <w:pgMar w:top="1580" w:right="1160" w:bottom="280" w:left="1360" w:header="720" w:footer="720" w:gutter="0"/>
          <w:cols w:num="2" w:space="720" w:equalWidth="0">
            <w:col w:w="4214" w:space="792"/>
            <w:col w:w="4384"/>
          </w:cols>
        </w:sectPr>
      </w:pPr>
      <w:r w:rsidRPr="00FF6749">
        <w:rPr>
          <w:rFonts w:ascii="Arial" w:eastAsia="Arial" w:hAnsi="Arial" w:cs="Arial"/>
        </w:rPr>
        <w:br w:type="column"/>
      </w:r>
      <w:bookmarkEnd w:id="1"/>
    </w:p>
    <w:p w14:paraId="1BC95C5F" w14:textId="77777777" w:rsidR="00FF6749" w:rsidRPr="00FF6749" w:rsidRDefault="00FF6749" w:rsidP="00FF6749">
      <w:pPr>
        <w:widowControl w:val="0"/>
        <w:autoSpaceDE w:val="0"/>
        <w:autoSpaceDN w:val="0"/>
        <w:spacing w:after="0" w:line="240" w:lineRule="auto"/>
        <w:rPr>
          <w:rFonts w:ascii="Arial" w:eastAsia="Arial" w:hAnsi="Arial" w:cs="Arial"/>
          <w:sz w:val="20"/>
        </w:rPr>
      </w:pPr>
    </w:p>
    <w:p w14:paraId="16E97A1D" w14:textId="77777777" w:rsidR="00FF6749" w:rsidRPr="00FF6749" w:rsidRDefault="00FF6749" w:rsidP="00FF6749">
      <w:pPr>
        <w:widowControl w:val="0"/>
        <w:autoSpaceDE w:val="0"/>
        <w:autoSpaceDN w:val="0"/>
        <w:spacing w:after="0" w:line="240" w:lineRule="auto"/>
        <w:rPr>
          <w:rFonts w:ascii="Arial" w:eastAsia="Arial" w:hAnsi="Arial" w:cs="Arial"/>
          <w:sz w:val="20"/>
        </w:rPr>
      </w:pPr>
    </w:p>
    <w:p w14:paraId="15FE5699" w14:textId="77777777" w:rsidR="00FF6749" w:rsidRPr="00FF6749" w:rsidRDefault="00FF6749" w:rsidP="00FF6749">
      <w:pPr>
        <w:widowControl w:val="0"/>
        <w:autoSpaceDE w:val="0"/>
        <w:autoSpaceDN w:val="0"/>
        <w:spacing w:after="0" w:line="240" w:lineRule="auto"/>
        <w:rPr>
          <w:rFonts w:ascii="Arial" w:eastAsia="Arial" w:hAnsi="Arial" w:cs="Arial"/>
          <w:sz w:val="20"/>
        </w:rPr>
      </w:pPr>
    </w:p>
    <w:p w14:paraId="594CD790" w14:textId="77777777" w:rsidR="00FF6749" w:rsidRPr="00FF6749" w:rsidRDefault="00FF6749" w:rsidP="00FF6749">
      <w:pPr>
        <w:widowControl w:val="0"/>
        <w:autoSpaceDE w:val="0"/>
        <w:autoSpaceDN w:val="0"/>
        <w:spacing w:after="0" w:line="240" w:lineRule="auto"/>
        <w:rPr>
          <w:rFonts w:ascii="Arial" w:eastAsia="Arial" w:hAnsi="Arial" w:cs="Arial"/>
          <w:sz w:val="20"/>
        </w:rPr>
      </w:pPr>
    </w:p>
    <w:p w14:paraId="578D6595" w14:textId="77777777" w:rsidR="00FF6749" w:rsidRPr="00FF6749" w:rsidRDefault="00FF6749" w:rsidP="00FF6749">
      <w:pPr>
        <w:widowControl w:val="0"/>
        <w:autoSpaceDE w:val="0"/>
        <w:autoSpaceDN w:val="0"/>
        <w:spacing w:after="0" w:line="240" w:lineRule="auto"/>
        <w:rPr>
          <w:rFonts w:ascii="Arial" w:eastAsia="Arial" w:hAnsi="Arial" w:cs="Arial"/>
          <w:sz w:val="17"/>
        </w:rPr>
        <w:sectPr w:rsidR="00FF6749" w:rsidRPr="00FF6749">
          <w:type w:val="continuous"/>
          <w:pgSz w:w="11910" w:h="16840"/>
          <w:pgMar w:top="1580" w:right="1160" w:bottom="280" w:left="1360" w:header="720" w:footer="720" w:gutter="0"/>
          <w:cols w:space="720"/>
        </w:sectPr>
      </w:pPr>
    </w:p>
    <w:p w14:paraId="2F44F788" w14:textId="77777777" w:rsidR="00714E4D" w:rsidRPr="00694CCF" w:rsidRDefault="00714E4D" w:rsidP="00694CCF">
      <w:pPr>
        <w:pStyle w:val="Heading1"/>
        <w:jc w:val="center"/>
        <w:rPr>
          <w:rFonts w:ascii="Arial" w:eastAsia="Calibri" w:hAnsi="Arial" w:cs="Arial"/>
          <w:b/>
          <w:bCs/>
          <w:color w:val="auto"/>
          <w:sz w:val="22"/>
          <w:szCs w:val="22"/>
        </w:rPr>
      </w:pPr>
      <w:bookmarkStart w:id="2" w:name="_Toc108022299"/>
      <w:r w:rsidRPr="00694CCF">
        <w:rPr>
          <w:rFonts w:ascii="Arial" w:eastAsia="Calibri" w:hAnsi="Arial" w:cs="Arial"/>
          <w:b/>
          <w:bCs/>
          <w:color w:val="auto"/>
          <w:sz w:val="22"/>
          <w:szCs w:val="22"/>
        </w:rPr>
        <w:lastRenderedPageBreak/>
        <w:t>ACKNOWLEGEMENTS</w:t>
      </w:r>
      <w:bookmarkEnd w:id="2"/>
    </w:p>
    <w:p w14:paraId="03D8E2B1" w14:textId="77777777" w:rsidR="00714E4D" w:rsidRPr="007F2524" w:rsidRDefault="00714E4D" w:rsidP="00714E4D">
      <w:pPr>
        <w:spacing w:after="0" w:line="360" w:lineRule="auto"/>
        <w:rPr>
          <w:rFonts w:ascii="Arial" w:eastAsia="Calibri" w:hAnsi="Arial" w:cs="Arial"/>
          <w:sz w:val="24"/>
          <w:szCs w:val="24"/>
        </w:rPr>
      </w:pPr>
    </w:p>
    <w:p w14:paraId="327D6250" w14:textId="3A2B3D9B" w:rsidR="00714E4D" w:rsidRPr="00694CCF" w:rsidRDefault="00714E4D" w:rsidP="00714E4D">
      <w:pPr>
        <w:spacing w:after="0" w:line="360" w:lineRule="auto"/>
        <w:jc w:val="both"/>
        <w:rPr>
          <w:rFonts w:ascii="Arial" w:eastAsia="Calibri" w:hAnsi="Arial" w:cs="Arial"/>
        </w:rPr>
      </w:pPr>
      <w:r w:rsidRPr="00694CCF">
        <w:rPr>
          <w:rFonts w:ascii="Arial" w:eastAsia="Calibri" w:hAnsi="Arial" w:cs="Arial"/>
        </w:rPr>
        <w:t>My appreciation goes to my supervisor Mr. Vushe and my co-supervisor Mr. Gumindoga for guiding me throughout this research project. I am so grateful, thank you!</w:t>
      </w:r>
      <w:r w:rsidR="004602CE">
        <w:rPr>
          <w:rFonts w:ascii="Arial" w:eastAsia="Calibri" w:hAnsi="Arial" w:cs="Arial"/>
        </w:rPr>
        <w:t xml:space="preserve"> I want to express my gratitude to the NamWater laboratory staff for helping me with handling and testing of the water samples I collected for my research.</w:t>
      </w:r>
    </w:p>
    <w:p w14:paraId="0F3171E1" w14:textId="77777777" w:rsidR="00714E4D" w:rsidRPr="00694CCF" w:rsidRDefault="00714E4D" w:rsidP="00714E4D">
      <w:pPr>
        <w:spacing w:after="0" w:line="360" w:lineRule="auto"/>
        <w:jc w:val="both"/>
        <w:rPr>
          <w:rFonts w:ascii="Arial" w:eastAsia="Calibri" w:hAnsi="Arial" w:cs="Arial"/>
        </w:rPr>
      </w:pPr>
    </w:p>
    <w:p w14:paraId="76EA7DE8" w14:textId="20D1A0E7" w:rsidR="00714E4D" w:rsidRPr="00694CCF" w:rsidRDefault="00714E4D" w:rsidP="00714E4D">
      <w:pPr>
        <w:spacing w:after="0" w:line="360" w:lineRule="auto"/>
        <w:jc w:val="both"/>
        <w:rPr>
          <w:rFonts w:ascii="Arial" w:eastAsia="Calibri" w:hAnsi="Arial" w:cs="Arial"/>
        </w:rPr>
      </w:pPr>
      <w:r w:rsidRPr="00694CCF">
        <w:rPr>
          <w:rFonts w:ascii="Arial" w:eastAsia="Calibri" w:hAnsi="Arial" w:cs="Arial"/>
        </w:rPr>
        <w:t xml:space="preserve">I also want to thank my close friends and family for the support and encouragement. Finally, a special mention to my fellow classmates </w:t>
      </w:r>
      <w:r w:rsidR="00FC643F">
        <w:rPr>
          <w:rFonts w:ascii="Arial" w:eastAsia="Calibri" w:hAnsi="Arial" w:cs="Arial"/>
        </w:rPr>
        <w:t>who</w:t>
      </w:r>
      <w:r w:rsidRPr="00694CCF">
        <w:rPr>
          <w:rFonts w:ascii="Arial" w:eastAsia="Calibri" w:hAnsi="Arial" w:cs="Arial"/>
        </w:rPr>
        <w:t xml:space="preserve"> made this learning process endurable.</w:t>
      </w:r>
    </w:p>
    <w:p w14:paraId="667EFAB0" w14:textId="1BE75A36" w:rsidR="00FF6749" w:rsidRPr="00FF6749" w:rsidRDefault="00FF6749" w:rsidP="00FF6749">
      <w:pPr>
        <w:widowControl w:val="0"/>
        <w:autoSpaceDE w:val="0"/>
        <w:autoSpaceDN w:val="0"/>
        <w:spacing w:before="131" w:after="0" w:line="240" w:lineRule="auto"/>
        <w:rPr>
          <w:rFonts w:ascii="Arial" w:eastAsia="Arial" w:hAnsi="Arial" w:cs="Arial"/>
        </w:rPr>
      </w:pPr>
    </w:p>
    <w:p w14:paraId="608C88BF" w14:textId="6A889498" w:rsidR="00116C42" w:rsidRDefault="00116C42" w:rsidP="00714E4D">
      <w:pPr>
        <w:widowControl w:val="0"/>
        <w:autoSpaceDE w:val="0"/>
        <w:autoSpaceDN w:val="0"/>
        <w:spacing w:after="0" w:line="240" w:lineRule="auto"/>
        <w:rPr>
          <w:rFonts w:ascii="Arial" w:eastAsia="Arial" w:hAnsi="Arial" w:cs="Arial"/>
        </w:rPr>
      </w:pPr>
    </w:p>
    <w:p w14:paraId="14B97EFC" w14:textId="2B495560" w:rsidR="00714E4D" w:rsidRDefault="00714E4D" w:rsidP="00714E4D">
      <w:pPr>
        <w:widowControl w:val="0"/>
        <w:autoSpaceDE w:val="0"/>
        <w:autoSpaceDN w:val="0"/>
        <w:spacing w:after="0" w:line="240" w:lineRule="auto"/>
        <w:rPr>
          <w:rFonts w:ascii="Arial" w:eastAsia="Arial" w:hAnsi="Arial" w:cs="Arial"/>
        </w:rPr>
      </w:pPr>
    </w:p>
    <w:p w14:paraId="375D16D2" w14:textId="0C9DF586" w:rsidR="00714E4D" w:rsidRDefault="00714E4D" w:rsidP="00714E4D">
      <w:pPr>
        <w:widowControl w:val="0"/>
        <w:autoSpaceDE w:val="0"/>
        <w:autoSpaceDN w:val="0"/>
        <w:spacing w:after="0" w:line="240" w:lineRule="auto"/>
        <w:rPr>
          <w:rFonts w:ascii="Arial" w:eastAsia="Arial" w:hAnsi="Arial" w:cs="Arial"/>
        </w:rPr>
      </w:pPr>
    </w:p>
    <w:p w14:paraId="22E0CC28" w14:textId="519CF17E" w:rsidR="00714E4D" w:rsidRDefault="00714E4D" w:rsidP="00714E4D">
      <w:pPr>
        <w:widowControl w:val="0"/>
        <w:autoSpaceDE w:val="0"/>
        <w:autoSpaceDN w:val="0"/>
        <w:spacing w:after="0" w:line="240" w:lineRule="auto"/>
        <w:rPr>
          <w:rFonts w:ascii="Arial" w:eastAsia="Arial" w:hAnsi="Arial" w:cs="Arial"/>
        </w:rPr>
      </w:pPr>
    </w:p>
    <w:p w14:paraId="0CE9471E" w14:textId="4AE70AB0" w:rsidR="00714E4D" w:rsidRDefault="00714E4D" w:rsidP="00714E4D">
      <w:pPr>
        <w:widowControl w:val="0"/>
        <w:autoSpaceDE w:val="0"/>
        <w:autoSpaceDN w:val="0"/>
        <w:spacing w:after="0" w:line="240" w:lineRule="auto"/>
        <w:rPr>
          <w:rFonts w:ascii="Arial" w:eastAsia="Arial" w:hAnsi="Arial" w:cs="Arial"/>
        </w:rPr>
      </w:pPr>
    </w:p>
    <w:p w14:paraId="1C91CE5E" w14:textId="0362EA32" w:rsidR="00714E4D" w:rsidRDefault="00714E4D" w:rsidP="00714E4D">
      <w:pPr>
        <w:widowControl w:val="0"/>
        <w:autoSpaceDE w:val="0"/>
        <w:autoSpaceDN w:val="0"/>
        <w:spacing w:after="0" w:line="240" w:lineRule="auto"/>
        <w:rPr>
          <w:rFonts w:ascii="Arial" w:eastAsia="Arial" w:hAnsi="Arial" w:cs="Arial"/>
        </w:rPr>
      </w:pPr>
    </w:p>
    <w:p w14:paraId="04BF361E" w14:textId="7B43B47E" w:rsidR="00714E4D" w:rsidRDefault="00714E4D" w:rsidP="00714E4D">
      <w:pPr>
        <w:widowControl w:val="0"/>
        <w:autoSpaceDE w:val="0"/>
        <w:autoSpaceDN w:val="0"/>
        <w:spacing w:after="0" w:line="240" w:lineRule="auto"/>
        <w:rPr>
          <w:rFonts w:ascii="Arial" w:eastAsia="Arial" w:hAnsi="Arial" w:cs="Arial"/>
        </w:rPr>
      </w:pPr>
    </w:p>
    <w:p w14:paraId="6F7036C3" w14:textId="01973032" w:rsidR="00714E4D" w:rsidRDefault="00714E4D" w:rsidP="00714E4D">
      <w:pPr>
        <w:widowControl w:val="0"/>
        <w:autoSpaceDE w:val="0"/>
        <w:autoSpaceDN w:val="0"/>
        <w:spacing w:after="0" w:line="240" w:lineRule="auto"/>
        <w:rPr>
          <w:rFonts w:ascii="Arial" w:eastAsia="Arial" w:hAnsi="Arial" w:cs="Arial"/>
        </w:rPr>
      </w:pPr>
    </w:p>
    <w:p w14:paraId="2020A7C9" w14:textId="6F6F7093" w:rsidR="00714E4D" w:rsidRDefault="00714E4D" w:rsidP="00714E4D">
      <w:pPr>
        <w:widowControl w:val="0"/>
        <w:autoSpaceDE w:val="0"/>
        <w:autoSpaceDN w:val="0"/>
        <w:spacing w:after="0" w:line="240" w:lineRule="auto"/>
        <w:rPr>
          <w:rFonts w:ascii="Arial" w:eastAsia="Arial" w:hAnsi="Arial" w:cs="Arial"/>
        </w:rPr>
      </w:pPr>
    </w:p>
    <w:p w14:paraId="213EBC07" w14:textId="33BC3986" w:rsidR="00714E4D" w:rsidRDefault="00714E4D" w:rsidP="00714E4D">
      <w:pPr>
        <w:widowControl w:val="0"/>
        <w:autoSpaceDE w:val="0"/>
        <w:autoSpaceDN w:val="0"/>
        <w:spacing w:after="0" w:line="240" w:lineRule="auto"/>
        <w:rPr>
          <w:rFonts w:ascii="Arial" w:eastAsia="Arial" w:hAnsi="Arial" w:cs="Arial"/>
        </w:rPr>
      </w:pPr>
    </w:p>
    <w:p w14:paraId="56F79428" w14:textId="5F461BA1" w:rsidR="00714E4D" w:rsidRDefault="00714E4D" w:rsidP="00714E4D">
      <w:pPr>
        <w:widowControl w:val="0"/>
        <w:autoSpaceDE w:val="0"/>
        <w:autoSpaceDN w:val="0"/>
        <w:spacing w:after="0" w:line="240" w:lineRule="auto"/>
        <w:rPr>
          <w:rFonts w:ascii="Arial" w:eastAsia="Arial" w:hAnsi="Arial" w:cs="Arial"/>
        </w:rPr>
      </w:pPr>
    </w:p>
    <w:p w14:paraId="1F9EDAA3" w14:textId="5BA92914" w:rsidR="00714E4D" w:rsidRDefault="00714E4D" w:rsidP="00714E4D">
      <w:pPr>
        <w:widowControl w:val="0"/>
        <w:autoSpaceDE w:val="0"/>
        <w:autoSpaceDN w:val="0"/>
        <w:spacing w:after="0" w:line="240" w:lineRule="auto"/>
        <w:rPr>
          <w:rFonts w:ascii="Arial" w:eastAsia="Arial" w:hAnsi="Arial" w:cs="Arial"/>
        </w:rPr>
      </w:pPr>
    </w:p>
    <w:p w14:paraId="0399CE85" w14:textId="4B3CA688" w:rsidR="00714E4D" w:rsidRDefault="00714E4D" w:rsidP="00714E4D">
      <w:pPr>
        <w:widowControl w:val="0"/>
        <w:autoSpaceDE w:val="0"/>
        <w:autoSpaceDN w:val="0"/>
        <w:spacing w:after="0" w:line="240" w:lineRule="auto"/>
        <w:rPr>
          <w:rFonts w:ascii="Arial" w:eastAsia="Arial" w:hAnsi="Arial" w:cs="Arial"/>
        </w:rPr>
      </w:pPr>
    </w:p>
    <w:p w14:paraId="70CD9D8C" w14:textId="2E22E8A7" w:rsidR="00714E4D" w:rsidRDefault="00714E4D" w:rsidP="00714E4D">
      <w:pPr>
        <w:widowControl w:val="0"/>
        <w:autoSpaceDE w:val="0"/>
        <w:autoSpaceDN w:val="0"/>
        <w:spacing w:after="0" w:line="240" w:lineRule="auto"/>
        <w:rPr>
          <w:rFonts w:ascii="Arial" w:eastAsia="Arial" w:hAnsi="Arial" w:cs="Arial"/>
        </w:rPr>
      </w:pPr>
    </w:p>
    <w:p w14:paraId="0C441B07" w14:textId="3B162E13" w:rsidR="00714E4D" w:rsidRDefault="00714E4D" w:rsidP="00714E4D">
      <w:pPr>
        <w:widowControl w:val="0"/>
        <w:autoSpaceDE w:val="0"/>
        <w:autoSpaceDN w:val="0"/>
        <w:spacing w:after="0" w:line="240" w:lineRule="auto"/>
        <w:rPr>
          <w:rFonts w:ascii="Arial" w:eastAsia="Arial" w:hAnsi="Arial" w:cs="Arial"/>
        </w:rPr>
      </w:pPr>
    </w:p>
    <w:p w14:paraId="5CF26EA9" w14:textId="49E47754" w:rsidR="00714E4D" w:rsidRDefault="00714E4D" w:rsidP="00714E4D">
      <w:pPr>
        <w:widowControl w:val="0"/>
        <w:autoSpaceDE w:val="0"/>
        <w:autoSpaceDN w:val="0"/>
        <w:spacing w:after="0" w:line="240" w:lineRule="auto"/>
        <w:rPr>
          <w:rFonts w:ascii="Arial" w:eastAsia="Arial" w:hAnsi="Arial" w:cs="Arial"/>
        </w:rPr>
      </w:pPr>
    </w:p>
    <w:p w14:paraId="5CC2B9F7" w14:textId="3EFBC3EB" w:rsidR="00714E4D" w:rsidRDefault="00714E4D" w:rsidP="00714E4D">
      <w:pPr>
        <w:widowControl w:val="0"/>
        <w:autoSpaceDE w:val="0"/>
        <w:autoSpaceDN w:val="0"/>
        <w:spacing w:after="0" w:line="240" w:lineRule="auto"/>
        <w:rPr>
          <w:rFonts w:ascii="Arial" w:eastAsia="Arial" w:hAnsi="Arial" w:cs="Arial"/>
        </w:rPr>
      </w:pPr>
    </w:p>
    <w:p w14:paraId="5B97DDF2" w14:textId="34AB0563" w:rsidR="00714E4D" w:rsidRDefault="00714E4D" w:rsidP="00714E4D">
      <w:pPr>
        <w:widowControl w:val="0"/>
        <w:autoSpaceDE w:val="0"/>
        <w:autoSpaceDN w:val="0"/>
        <w:spacing w:after="0" w:line="240" w:lineRule="auto"/>
        <w:rPr>
          <w:rFonts w:ascii="Arial" w:eastAsia="Arial" w:hAnsi="Arial" w:cs="Arial"/>
        </w:rPr>
      </w:pPr>
    </w:p>
    <w:p w14:paraId="1FFA695B" w14:textId="742EA028" w:rsidR="00714E4D" w:rsidRDefault="00714E4D" w:rsidP="00714E4D">
      <w:pPr>
        <w:widowControl w:val="0"/>
        <w:autoSpaceDE w:val="0"/>
        <w:autoSpaceDN w:val="0"/>
        <w:spacing w:after="0" w:line="240" w:lineRule="auto"/>
        <w:rPr>
          <w:rFonts w:ascii="Arial" w:eastAsia="Arial" w:hAnsi="Arial" w:cs="Arial"/>
        </w:rPr>
      </w:pPr>
    </w:p>
    <w:p w14:paraId="3BC30662" w14:textId="429EB728" w:rsidR="00714E4D" w:rsidRDefault="00714E4D" w:rsidP="00714E4D">
      <w:pPr>
        <w:widowControl w:val="0"/>
        <w:autoSpaceDE w:val="0"/>
        <w:autoSpaceDN w:val="0"/>
        <w:spacing w:after="0" w:line="240" w:lineRule="auto"/>
        <w:rPr>
          <w:rFonts w:ascii="Arial" w:eastAsia="Arial" w:hAnsi="Arial" w:cs="Arial"/>
        </w:rPr>
      </w:pPr>
    </w:p>
    <w:p w14:paraId="5DE53FAA" w14:textId="1CB0AF21" w:rsidR="00714E4D" w:rsidRDefault="00714E4D" w:rsidP="00714E4D">
      <w:pPr>
        <w:widowControl w:val="0"/>
        <w:autoSpaceDE w:val="0"/>
        <w:autoSpaceDN w:val="0"/>
        <w:spacing w:after="0" w:line="240" w:lineRule="auto"/>
        <w:rPr>
          <w:rFonts w:ascii="Arial" w:eastAsia="Arial" w:hAnsi="Arial" w:cs="Arial"/>
        </w:rPr>
      </w:pPr>
    </w:p>
    <w:p w14:paraId="413B5636" w14:textId="1BDFAE6D" w:rsidR="00714E4D" w:rsidRDefault="00714E4D" w:rsidP="00714E4D">
      <w:pPr>
        <w:widowControl w:val="0"/>
        <w:autoSpaceDE w:val="0"/>
        <w:autoSpaceDN w:val="0"/>
        <w:spacing w:after="0" w:line="240" w:lineRule="auto"/>
        <w:rPr>
          <w:rFonts w:ascii="Arial" w:eastAsia="Arial" w:hAnsi="Arial" w:cs="Arial"/>
        </w:rPr>
      </w:pPr>
    </w:p>
    <w:p w14:paraId="6F334657" w14:textId="2C0A9283" w:rsidR="00714E4D" w:rsidRDefault="00714E4D" w:rsidP="00714E4D">
      <w:pPr>
        <w:widowControl w:val="0"/>
        <w:autoSpaceDE w:val="0"/>
        <w:autoSpaceDN w:val="0"/>
        <w:spacing w:after="0" w:line="240" w:lineRule="auto"/>
        <w:rPr>
          <w:rFonts w:ascii="Arial" w:eastAsia="Arial" w:hAnsi="Arial" w:cs="Arial"/>
        </w:rPr>
      </w:pPr>
    </w:p>
    <w:p w14:paraId="2CA376E5" w14:textId="1771FF6A" w:rsidR="00714E4D" w:rsidRDefault="00714E4D" w:rsidP="00714E4D">
      <w:pPr>
        <w:widowControl w:val="0"/>
        <w:autoSpaceDE w:val="0"/>
        <w:autoSpaceDN w:val="0"/>
        <w:spacing w:after="0" w:line="240" w:lineRule="auto"/>
        <w:rPr>
          <w:rFonts w:ascii="Arial" w:eastAsia="Arial" w:hAnsi="Arial" w:cs="Arial"/>
        </w:rPr>
      </w:pPr>
    </w:p>
    <w:p w14:paraId="0B6049EC" w14:textId="6CA60658" w:rsidR="00714E4D" w:rsidRDefault="00714E4D" w:rsidP="00714E4D">
      <w:pPr>
        <w:widowControl w:val="0"/>
        <w:autoSpaceDE w:val="0"/>
        <w:autoSpaceDN w:val="0"/>
        <w:spacing w:after="0" w:line="240" w:lineRule="auto"/>
        <w:rPr>
          <w:rFonts w:ascii="Arial" w:eastAsia="Arial" w:hAnsi="Arial" w:cs="Arial"/>
        </w:rPr>
      </w:pPr>
    </w:p>
    <w:p w14:paraId="384E59D3" w14:textId="0687B098" w:rsidR="00714E4D" w:rsidRDefault="00714E4D" w:rsidP="00714E4D">
      <w:pPr>
        <w:widowControl w:val="0"/>
        <w:autoSpaceDE w:val="0"/>
        <w:autoSpaceDN w:val="0"/>
        <w:spacing w:after="0" w:line="240" w:lineRule="auto"/>
        <w:rPr>
          <w:rFonts w:ascii="Arial" w:eastAsia="Arial" w:hAnsi="Arial" w:cs="Arial"/>
        </w:rPr>
      </w:pPr>
    </w:p>
    <w:p w14:paraId="1E8E696C" w14:textId="42F50DA1" w:rsidR="00714E4D" w:rsidRDefault="00714E4D" w:rsidP="00714E4D">
      <w:pPr>
        <w:widowControl w:val="0"/>
        <w:autoSpaceDE w:val="0"/>
        <w:autoSpaceDN w:val="0"/>
        <w:spacing w:after="0" w:line="240" w:lineRule="auto"/>
        <w:rPr>
          <w:rFonts w:ascii="Arial" w:eastAsia="Arial" w:hAnsi="Arial" w:cs="Arial"/>
        </w:rPr>
      </w:pPr>
    </w:p>
    <w:p w14:paraId="4E18BABF" w14:textId="2D816051" w:rsidR="00714E4D" w:rsidRDefault="00714E4D" w:rsidP="00714E4D">
      <w:pPr>
        <w:widowControl w:val="0"/>
        <w:autoSpaceDE w:val="0"/>
        <w:autoSpaceDN w:val="0"/>
        <w:spacing w:after="0" w:line="240" w:lineRule="auto"/>
        <w:rPr>
          <w:rFonts w:ascii="Arial" w:eastAsia="Arial" w:hAnsi="Arial" w:cs="Arial"/>
        </w:rPr>
      </w:pPr>
    </w:p>
    <w:p w14:paraId="5758CBE1" w14:textId="09A9FEE4" w:rsidR="00714E4D" w:rsidRDefault="00714E4D" w:rsidP="00714E4D">
      <w:pPr>
        <w:widowControl w:val="0"/>
        <w:autoSpaceDE w:val="0"/>
        <w:autoSpaceDN w:val="0"/>
        <w:spacing w:after="0" w:line="240" w:lineRule="auto"/>
        <w:rPr>
          <w:rFonts w:ascii="Arial" w:eastAsia="Arial" w:hAnsi="Arial" w:cs="Arial"/>
        </w:rPr>
      </w:pPr>
    </w:p>
    <w:p w14:paraId="59A4219B" w14:textId="704D99D2" w:rsidR="00714E4D" w:rsidRDefault="00714E4D" w:rsidP="00714E4D">
      <w:pPr>
        <w:widowControl w:val="0"/>
        <w:autoSpaceDE w:val="0"/>
        <w:autoSpaceDN w:val="0"/>
        <w:spacing w:after="0" w:line="240" w:lineRule="auto"/>
        <w:rPr>
          <w:rFonts w:ascii="Arial" w:eastAsia="Arial" w:hAnsi="Arial" w:cs="Arial"/>
        </w:rPr>
      </w:pPr>
    </w:p>
    <w:p w14:paraId="6C130B18" w14:textId="370BE57F" w:rsidR="00714E4D" w:rsidRDefault="00714E4D" w:rsidP="00714E4D">
      <w:pPr>
        <w:widowControl w:val="0"/>
        <w:autoSpaceDE w:val="0"/>
        <w:autoSpaceDN w:val="0"/>
        <w:spacing w:after="0" w:line="240" w:lineRule="auto"/>
        <w:rPr>
          <w:rFonts w:ascii="Arial" w:eastAsia="Arial" w:hAnsi="Arial" w:cs="Arial"/>
        </w:rPr>
      </w:pPr>
    </w:p>
    <w:p w14:paraId="5E701214" w14:textId="301C247C" w:rsidR="00714E4D" w:rsidRDefault="00714E4D" w:rsidP="00714E4D">
      <w:pPr>
        <w:widowControl w:val="0"/>
        <w:autoSpaceDE w:val="0"/>
        <w:autoSpaceDN w:val="0"/>
        <w:spacing w:after="0" w:line="240" w:lineRule="auto"/>
        <w:rPr>
          <w:rFonts w:ascii="Arial" w:eastAsia="Arial" w:hAnsi="Arial" w:cs="Arial"/>
        </w:rPr>
      </w:pPr>
    </w:p>
    <w:p w14:paraId="42B0789F" w14:textId="4B233641" w:rsidR="00714E4D" w:rsidRDefault="00714E4D" w:rsidP="00714E4D">
      <w:pPr>
        <w:widowControl w:val="0"/>
        <w:autoSpaceDE w:val="0"/>
        <w:autoSpaceDN w:val="0"/>
        <w:spacing w:after="0" w:line="240" w:lineRule="auto"/>
        <w:rPr>
          <w:rFonts w:ascii="Arial" w:eastAsia="Arial" w:hAnsi="Arial" w:cs="Arial"/>
        </w:rPr>
      </w:pPr>
    </w:p>
    <w:p w14:paraId="20E53D79" w14:textId="6BEB6C8F" w:rsidR="00714E4D" w:rsidRDefault="00714E4D" w:rsidP="00714E4D">
      <w:pPr>
        <w:widowControl w:val="0"/>
        <w:autoSpaceDE w:val="0"/>
        <w:autoSpaceDN w:val="0"/>
        <w:spacing w:after="0" w:line="240" w:lineRule="auto"/>
        <w:rPr>
          <w:rFonts w:ascii="Arial" w:eastAsia="Arial" w:hAnsi="Arial" w:cs="Arial"/>
        </w:rPr>
      </w:pPr>
    </w:p>
    <w:p w14:paraId="2690B867" w14:textId="13AE7BD2" w:rsidR="007F2524" w:rsidRDefault="007F2524" w:rsidP="00A01E5E">
      <w:pPr>
        <w:pStyle w:val="Heading1"/>
        <w:spacing w:before="0" w:line="360" w:lineRule="auto"/>
        <w:rPr>
          <w:rFonts w:ascii="Arial" w:hAnsi="Arial" w:cs="Arial"/>
          <w:b/>
          <w:bCs/>
          <w:color w:val="auto"/>
          <w:sz w:val="24"/>
          <w:szCs w:val="24"/>
        </w:rPr>
      </w:pPr>
      <w:bookmarkStart w:id="3" w:name="_Toc108022298"/>
      <w:r w:rsidRPr="00744F91">
        <w:rPr>
          <w:rFonts w:ascii="Arial" w:hAnsi="Arial" w:cs="Arial"/>
          <w:b/>
          <w:bCs/>
          <w:color w:val="auto"/>
          <w:sz w:val="24"/>
          <w:szCs w:val="24"/>
        </w:rPr>
        <w:lastRenderedPageBreak/>
        <w:t>ABSTRACT</w:t>
      </w:r>
      <w:bookmarkEnd w:id="3"/>
    </w:p>
    <w:p w14:paraId="27D0D36C" w14:textId="77777777" w:rsidR="00A01E5E" w:rsidRPr="00A01E5E" w:rsidRDefault="00A01E5E" w:rsidP="00A01E5E">
      <w:pPr>
        <w:spacing w:after="0" w:line="360" w:lineRule="auto"/>
        <w:rPr>
          <w:lang w:val="x-none" w:eastAsia="x-none"/>
        </w:rPr>
      </w:pPr>
    </w:p>
    <w:p w14:paraId="0CEB46D4" w14:textId="6A2C7171" w:rsidR="007F2524" w:rsidRPr="009A5DB6" w:rsidRDefault="00D7001E" w:rsidP="007F2524">
      <w:pPr>
        <w:spacing w:after="0" w:line="360" w:lineRule="auto"/>
        <w:jc w:val="both"/>
        <w:rPr>
          <w:rFonts w:ascii="Arial" w:hAnsi="Arial" w:cs="Arial"/>
          <w:lang w:eastAsia="x-none"/>
        </w:rPr>
      </w:pPr>
      <w:bookmarkStart w:id="4" w:name="_Hlk82081064"/>
      <w:r w:rsidRPr="009A5DB6">
        <w:rPr>
          <w:rFonts w:ascii="Arial" w:eastAsia="Calibri" w:hAnsi="Arial" w:cs="Arial"/>
        </w:rPr>
        <w:t xml:space="preserve">In Namibia, there have been </w:t>
      </w:r>
      <w:r w:rsidR="00E4284E" w:rsidRPr="009A5DB6">
        <w:rPr>
          <w:rFonts w:ascii="Arial" w:eastAsia="Calibri" w:hAnsi="Arial" w:cs="Arial"/>
        </w:rPr>
        <w:t>problems</w:t>
      </w:r>
      <w:r w:rsidRPr="009A5DB6">
        <w:rPr>
          <w:rFonts w:ascii="Arial" w:eastAsia="Calibri" w:hAnsi="Arial" w:cs="Arial"/>
        </w:rPr>
        <w:t xml:space="preserve"> of water scarcity, </w:t>
      </w:r>
      <w:r w:rsidR="00E4284E" w:rsidRPr="009A5DB6">
        <w:rPr>
          <w:rFonts w:ascii="Arial" w:eastAsia="Calibri" w:hAnsi="Arial" w:cs="Arial"/>
        </w:rPr>
        <w:t xml:space="preserve">water </w:t>
      </w:r>
      <w:r w:rsidRPr="009A5DB6">
        <w:rPr>
          <w:rFonts w:ascii="Arial" w:eastAsia="Calibri" w:hAnsi="Arial" w:cs="Arial"/>
        </w:rPr>
        <w:t xml:space="preserve">pollution and </w:t>
      </w:r>
      <w:r w:rsidR="00E4284E" w:rsidRPr="009A5DB6">
        <w:rPr>
          <w:rFonts w:ascii="Arial" w:eastAsia="Calibri" w:hAnsi="Arial" w:cs="Arial"/>
        </w:rPr>
        <w:t xml:space="preserve">water </w:t>
      </w:r>
      <w:r w:rsidRPr="009A5DB6">
        <w:rPr>
          <w:rFonts w:ascii="Arial" w:eastAsia="Calibri" w:hAnsi="Arial" w:cs="Arial"/>
        </w:rPr>
        <w:t>shortage</w:t>
      </w:r>
      <w:r w:rsidR="00E4284E" w:rsidRPr="009A5DB6">
        <w:rPr>
          <w:rFonts w:ascii="Arial" w:eastAsia="Calibri" w:hAnsi="Arial" w:cs="Arial"/>
        </w:rPr>
        <w:t>s</w:t>
      </w:r>
      <w:r w:rsidRPr="009A5DB6">
        <w:rPr>
          <w:rFonts w:ascii="Arial" w:eastAsia="Calibri" w:hAnsi="Arial" w:cs="Arial"/>
        </w:rPr>
        <w:t xml:space="preserve">. </w:t>
      </w:r>
      <w:r w:rsidR="007F2524" w:rsidRPr="009A5DB6">
        <w:rPr>
          <w:rFonts w:ascii="Arial" w:eastAsia="Calibri" w:hAnsi="Arial" w:cs="Arial"/>
          <w:lang w:val="en-GB"/>
        </w:rPr>
        <w:t xml:space="preserve">Despite Swakoppoort </w:t>
      </w:r>
      <w:bookmarkStart w:id="5" w:name="_Hlk115095758"/>
      <w:r w:rsidR="008D67A4" w:rsidRPr="009A5DB6">
        <w:rPr>
          <w:rFonts w:ascii="Arial" w:eastAsia="Calibri" w:hAnsi="Arial" w:cs="Arial"/>
          <w:lang w:val="en-GB"/>
        </w:rPr>
        <w:t>reservoir</w:t>
      </w:r>
      <w:bookmarkEnd w:id="5"/>
      <w:r w:rsidR="007F2524" w:rsidRPr="009A5DB6">
        <w:rPr>
          <w:rFonts w:ascii="Arial" w:eastAsia="Calibri" w:hAnsi="Arial" w:cs="Arial"/>
          <w:lang w:val="en-GB"/>
        </w:rPr>
        <w:t xml:space="preserve"> being one of the important sources of surface water in central Namibia</w:t>
      </w:r>
      <w:r w:rsidR="000B7413" w:rsidRPr="009A5DB6">
        <w:rPr>
          <w:rFonts w:ascii="Arial" w:eastAsia="Calibri" w:hAnsi="Arial" w:cs="Arial"/>
          <w:lang w:val="en-GB"/>
        </w:rPr>
        <w:t>,</w:t>
      </w:r>
      <w:r w:rsidR="00F37B3C" w:rsidRPr="009A5DB6">
        <w:rPr>
          <w:rFonts w:ascii="Arial" w:eastAsia="Calibri" w:hAnsi="Arial" w:cs="Arial"/>
          <w:lang w:val="en-GB"/>
        </w:rPr>
        <w:t xml:space="preserve"> </w:t>
      </w:r>
      <w:r w:rsidR="007F2524" w:rsidRPr="009A5DB6">
        <w:rPr>
          <w:rFonts w:ascii="Arial" w:eastAsia="Calibri" w:hAnsi="Arial" w:cs="Arial"/>
          <w:lang w:val="en-GB"/>
        </w:rPr>
        <w:t xml:space="preserve">water quality in the </w:t>
      </w:r>
      <w:r w:rsidR="008D67A4" w:rsidRPr="009A5DB6">
        <w:rPr>
          <w:rFonts w:ascii="Arial" w:eastAsia="Calibri" w:hAnsi="Arial" w:cs="Arial"/>
          <w:lang w:val="en-GB"/>
        </w:rPr>
        <w:t>reservoir</w:t>
      </w:r>
      <w:r w:rsidR="007F2524" w:rsidRPr="009A5DB6">
        <w:rPr>
          <w:rFonts w:ascii="Arial" w:eastAsia="Calibri" w:hAnsi="Arial" w:cs="Arial"/>
          <w:lang w:val="en-GB"/>
        </w:rPr>
        <w:t xml:space="preserve"> has continued to deteriorate</w:t>
      </w:r>
      <w:r w:rsidR="000B7413" w:rsidRPr="009A5DB6">
        <w:rPr>
          <w:rFonts w:ascii="Arial" w:eastAsia="Calibri" w:hAnsi="Arial" w:cs="Arial"/>
          <w:lang w:val="en-GB"/>
        </w:rPr>
        <w:t xml:space="preserve"> due to urban wastewater pollution</w:t>
      </w:r>
      <w:r w:rsidR="007F2524" w:rsidRPr="009A5DB6">
        <w:rPr>
          <w:rFonts w:ascii="Arial" w:eastAsia="Calibri" w:hAnsi="Arial" w:cs="Arial"/>
        </w:rPr>
        <w:t>. In this research</w:t>
      </w:r>
      <w:r w:rsidR="009C512F" w:rsidRPr="009A5DB6">
        <w:rPr>
          <w:rFonts w:ascii="Arial" w:eastAsia="Calibri" w:hAnsi="Arial" w:cs="Arial"/>
        </w:rPr>
        <w:t>,</w:t>
      </w:r>
      <w:r w:rsidR="007F2524" w:rsidRPr="009A5DB6">
        <w:rPr>
          <w:rFonts w:ascii="Arial" w:eastAsia="Calibri" w:hAnsi="Arial" w:cs="Arial"/>
        </w:rPr>
        <w:t xml:space="preserve"> Klein Windhoek River one of the rivers flowing </w:t>
      </w:r>
      <w:r w:rsidR="00997557" w:rsidRPr="009A5DB6">
        <w:rPr>
          <w:rFonts w:ascii="Arial" w:eastAsia="Calibri" w:hAnsi="Arial" w:cs="Arial"/>
        </w:rPr>
        <w:t>into</w:t>
      </w:r>
      <w:r w:rsidR="007F2524" w:rsidRPr="009A5DB6">
        <w:rPr>
          <w:rFonts w:ascii="Arial" w:eastAsia="Calibri" w:hAnsi="Arial" w:cs="Arial"/>
        </w:rPr>
        <w:t xml:space="preserve"> the </w:t>
      </w:r>
      <w:r w:rsidR="008D67A4" w:rsidRPr="009A5DB6">
        <w:rPr>
          <w:rFonts w:ascii="Arial" w:eastAsia="Calibri" w:hAnsi="Arial" w:cs="Arial"/>
          <w:lang w:val="en-GB"/>
        </w:rPr>
        <w:t>reservoir</w:t>
      </w:r>
      <w:r w:rsidR="007F2524" w:rsidRPr="009A5DB6">
        <w:rPr>
          <w:rFonts w:ascii="Arial" w:eastAsia="Calibri" w:hAnsi="Arial" w:cs="Arial"/>
        </w:rPr>
        <w:t xml:space="preserve"> was studied with the aim of </w:t>
      </w:r>
      <w:r w:rsidR="000B7413" w:rsidRPr="009A5DB6">
        <w:rPr>
          <w:rFonts w:ascii="Arial" w:eastAsia="Calibri" w:hAnsi="Arial" w:cs="Arial"/>
        </w:rPr>
        <w:t xml:space="preserve">evaluating if </w:t>
      </w:r>
      <w:r w:rsidR="00997557" w:rsidRPr="009A5DB6">
        <w:rPr>
          <w:rFonts w:ascii="Arial" w:eastAsia="Calibri" w:hAnsi="Arial" w:cs="Arial"/>
        </w:rPr>
        <w:t xml:space="preserve">a </w:t>
      </w:r>
      <w:r w:rsidR="007F2524" w:rsidRPr="009A5DB6">
        <w:rPr>
          <w:rFonts w:ascii="Arial" w:eastAsia="Calibri" w:hAnsi="Arial" w:cs="Arial"/>
        </w:rPr>
        <w:t xml:space="preserve">water quality change trend forecast can be a useful tool for water quality management. Water samples were collected </w:t>
      </w:r>
      <w:r w:rsidR="002B6F04" w:rsidRPr="009A5DB6">
        <w:rPr>
          <w:rFonts w:ascii="Arial" w:eastAsia="Calibri" w:hAnsi="Arial" w:cs="Arial"/>
        </w:rPr>
        <w:t>from</w:t>
      </w:r>
      <w:r w:rsidR="007F2524" w:rsidRPr="009A5DB6">
        <w:rPr>
          <w:rFonts w:ascii="Arial" w:eastAsia="Calibri" w:hAnsi="Arial" w:cs="Arial"/>
        </w:rPr>
        <w:t xml:space="preserve"> Klein Windhoek River with </w:t>
      </w:r>
      <w:r w:rsidR="000B7413" w:rsidRPr="009A5DB6">
        <w:rPr>
          <w:rFonts w:ascii="Arial" w:eastAsia="Calibri" w:hAnsi="Arial" w:cs="Arial"/>
        </w:rPr>
        <w:t xml:space="preserve">a </w:t>
      </w:r>
      <w:r w:rsidR="007F2524" w:rsidRPr="009A5DB6">
        <w:rPr>
          <w:rFonts w:ascii="Arial" w:eastAsia="Calibri" w:hAnsi="Arial" w:cs="Arial"/>
        </w:rPr>
        <w:t xml:space="preserve">focus </w:t>
      </w:r>
      <w:r w:rsidR="00357A7D" w:rsidRPr="009A5DB6">
        <w:rPr>
          <w:rFonts w:ascii="Arial" w:eastAsia="Calibri" w:hAnsi="Arial" w:cs="Arial"/>
        </w:rPr>
        <w:t>on</w:t>
      </w:r>
      <w:r w:rsidR="002B6F04" w:rsidRPr="009A5DB6">
        <w:rPr>
          <w:rFonts w:ascii="Arial" w:eastAsia="Calibri" w:hAnsi="Arial" w:cs="Arial"/>
        </w:rPr>
        <w:t xml:space="preserve"> </w:t>
      </w:r>
      <w:r w:rsidR="007F2524" w:rsidRPr="009A5DB6">
        <w:rPr>
          <w:rFonts w:ascii="Arial" w:eastAsia="Calibri" w:hAnsi="Arial" w:cs="Arial"/>
        </w:rPr>
        <w:t>industries sit</w:t>
      </w:r>
      <w:r w:rsidR="004A3DC8" w:rsidRPr="009A5DB6">
        <w:rPr>
          <w:rFonts w:ascii="Arial" w:eastAsia="Calibri" w:hAnsi="Arial" w:cs="Arial"/>
        </w:rPr>
        <w:t>ed</w:t>
      </w:r>
      <w:r w:rsidR="007F2524" w:rsidRPr="009A5DB6">
        <w:rPr>
          <w:rFonts w:ascii="Arial" w:eastAsia="Calibri" w:hAnsi="Arial" w:cs="Arial"/>
        </w:rPr>
        <w:t xml:space="preserve"> along the river including Ujams </w:t>
      </w:r>
      <w:r w:rsidR="00357A7D" w:rsidRPr="009A5DB6">
        <w:rPr>
          <w:rFonts w:ascii="Arial" w:eastAsia="Calibri" w:hAnsi="Arial" w:cs="Arial"/>
        </w:rPr>
        <w:t>W</w:t>
      </w:r>
      <w:r w:rsidR="007F2524" w:rsidRPr="009A5DB6">
        <w:rPr>
          <w:rFonts w:ascii="Arial" w:eastAsia="Calibri" w:hAnsi="Arial" w:cs="Arial"/>
        </w:rPr>
        <w:t xml:space="preserve">astewater </w:t>
      </w:r>
      <w:r w:rsidR="00357A7D" w:rsidRPr="009A5DB6">
        <w:rPr>
          <w:rFonts w:ascii="Arial" w:eastAsia="Calibri" w:hAnsi="Arial" w:cs="Arial"/>
        </w:rPr>
        <w:t>T</w:t>
      </w:r>
      <w:r w:rsidR="007F2524" w:rsidRPr="009A5DB6">
        <w:rPr>
          <w:rFonts w:ascii="Arial" w:eastAsia="Calibri" w:hAnsi="Arial" w:cs="Arial"/>
        </w:rPr>
        <w:t xml:space="preserve">reatment </w:t>
      </w:r>
      <w:r w:rsidR="00357A7D" w:rsidRPr="009A5DB6">
        <w:rPr>
          <w:rFonts w:ascii="Arial" w:eastAsia="Calibri" w:hAnsi="Arial" w:cs="Arial"/>
        </w:rPr>
        <w:t>P</w:t>
      </w:r>
      <w:r w:rsidR="007F2524" w:rsidRPr="009A5DB6">
        <w:rPr>
          <w:rFonts w:ascii="Arial" w:eastAsia="Calibri" w:hAnsi="Arial" w:cs="Arial"/>
        </w:rPr>
        <w:t>lant</w:t>
      </w:r>
      <w:r w:rsidR="00165363" w:rsidRPr="009A5DB6">
        <w:rPr>
          <w:rFonts w:ascii="Arial" w:eastAsia="Calibri" w:hAnsi="Arial" w:cs="Arial"/>
        </w:rPr>
        <w:t>,</w:t>
      </w:r>
      <w:r w:rsidR="00357A7D" w:rsidRPr="009A5DB6">
        <w:rPr>
          <w:rFonts w:ascii="Arial" w:eastAsia="Calibri" w:hAnsi="Arial" w:cs="Arial"/>
        </w:rPr>
        <w:t xml:space="preserve"> a biological nutrient remover</w:t>
      </w:r>
      <w:r w:rsidR="00165363" w:rsidRPr="009A5DB6">
        <w:rPr>
          <w:rFonts w:ascii="Arial" w:eastAsia="Calibri" w:hAnsi="Arial" w:cs="Arial"/>
        </w:rPr>
        <w:t xml:space="preserve"> </w:t>
      </w:r>
      <w:r w:rsidR="00357A7D" w:rsidRPr="009A5DB6">
        <w:rPr>
          <w:rFonts w:ascii="Arial" w:eastAsia="Calibri" w:hAnsi="Arial" w:cs="Arial"/>
        </w:rPr>
        <w:t>which</w:t>
      </w:r>
      <w:r w:rsidR="004A3DC8" w:rsidRPr="009A5DB6">
        <w:rPr>
          <w:rFonts w:ascii="Arial" w:eastAsia="Calibri" w:hAnsi="Arial" w:cs="Arial"/>
        </w:rPr>
        <w:t xml:space="preserve"> </w:t>
      </w:r>
      <w:r w:rsidR="007F2524" w:rsidRPr="009A5DB6">
        <w:rPr>
          <w:rFonts w:ascii="Arial" w:eastAsia="Calibri" w:hAnsi="Arial" w:cs="Arial"/>
        </w:rPr>
        <w:t>discharges effluent into</w:t>
      </w:r>
      <w:r w:rsidR="004A3DC8" w:rsidRPr="009A5DB6">
        <w:rPr>
          <w:rFonts w:ascii="Arial" w:eastAsia="Calibri" w:hAnsi="Arial" w:cs="Arial"/>
        </w:rPr>
        <w:t xml:space="preserve"> Klein Windhoek River</w:t>
      </w:r>
      <w:r w:rsidR="007F2524" w:rsidRPr="009A5DB6">
        <w:rPr>
          <w:rFonts w:ascii="Arial" w:eastAsia="Calibri" w:hAnsi="Arial" w:cs="Arial"/>
        </w:rPr>
        <w:t>.</w:t>
      </w:r>
      <w:r w:rsidR="004A3DC8" w:rsidRPr="009A5DB6">
        <w:rPr>
          <w:rFonts w:ascii="Arial" w:eastAsia="Calibri" w:hAnsi="Arial" w:cs="Arial"/>
        </w:rPr>
        <w:t xml:space="preserve"> Water quality samples were collected </w:t>
      </w:r>
      <w:r w:rsidR="00997557" w:rsidRPr="009A5DB6">
        <w:rPr>
          <w:rFonts w:ascii="Arial" w:eastAsia="Calibri" w:hAnsi="Arial" w:cs="Arial"/>
        </w:rPr>
        <w:t xml:space="preserve">downstream and upstream of Ujams WWTP </w:t>
      </w:r>
      <w:r w:rsidR="00F978CE" w:rsidRPr="009A5DB6">
        <w:rPr>
          <w:rFonts w:ascii="Arial" w:eastAsia="Calibri" w:hAnsi="Arial" w:cs="Arial"/>
        </w:rPr>
        <w:t>from</w:t>
      </w:r>
      <w:r w:rsidR="004A3DC8" w:rsidRPr="009A5DB6">
        <w:rPr>
          <w:rFonts w:ascii="Arial" w:eastAsia="Calibri" w:hAnsi="Arial" w:cs="Arial"/>
        </w:rPr>
        <w:t xml:space="preserve"> Klein Windhoek River</w:t>
      </w:r>
      <w:r w:rsidR="00F978CE" w:rsidRPr="009A5DB6">
        <w:rPr>
          <w:rFonts w:ascii="Arial" w:eastAsia="Calibri" w:hAnsi="Arial" w:cs="Arial"/>
        </w:rPr>
        <w:t xml:space="preserve"> to analyse the impact of industrial effluents discharged into the river after treatment at Ujams WWTP.</w:t>
      </w:r>
      <w:r w:rsidR="00894CB9" w:rsidRPr="009A5DB6">
        <w:rPr>
          <w:rFonts w:ascii="Arial" w:eastAsia="Calibri" w:hAnsi="Arial" w:cs="Arial"/>
        </w:rPr>
        <w:t xml:space="preserve"> </w:t>
      </w:r>
      <w:r w:rsidR="007F2524" w:rsidRPr="009A5DB6">
        <w:rPr>
          <w:rFonts w:ascii="Arial" w:eastAsia="Calibri" w:hAnsi="Arial" w:cs="Arial"/>
        </w:rPr>
        <w:t>The samples were tested for</w:t>
      </w:r>
      <w:r w:rsidR="00357A7D" w:rsidRPr="009A5DB6">
        <w:rPr>
          <w:rFonts w:ascii="Arial" w:eastAsia="Calibri" w:hAnsi="Arial" w:cs="Arial"/>
        </w:rPr>
        <w:t xml:space="preserve"> </w:t>
      </w:r>
      <w:r w:rsidR="007F2524" w:rsidRPr="009A5DB6">
        <w:rPr>
          <w:rFonts w:ascii="Arial" w:eastAsia="Calibri" w:hAnsi="Arial" w:cs="Arial"/>
        </w:rPr>
        <w:t>physical and chemical parameters</w:t>
      </w:r>
      <w:r w:rsidR="00DD79EF" w:rsidRPr="009A5DB6">
        <w:rPr>
          <w:rFonts w:ascii="Arial" w:eastAsia="Calibri" w:hAnsi="Arial" w:cs="Arial"/>
        </w:rPr>
        <w:t xml:space="preserve"> </w:t>
      </w:r>
      <w:r w:rsidR="007F2524" w:rsidRPr="009A5DB6">
        <w:rPr>
          <w:rFonts w:ascii="Arial" w:eastAsia="Calibri" w:hAnsi="Arial" w:cs="Arial"/>
        </w:rPr>
        <w:t>pH,</w:t>
      </w:r>
      <w:r w:rsidR="00DD79EF" w:rsidRPr="009A5DB6">
        <w:rPr>
          <w:rFonts w:ascii="Arial" w:eastAsia="Calibri" w:hAnsi="Arial" w:cs="Arial"/>
        </w:rPr>
        <w:t xml:space="preserve"> </w:t>
      </w:r>
      <w:r w:rsidR="007F2524" w:rsidRPr="009A5DB6">
        <w:rPr>
          <w:rFonts w:ascii="Arial" w:eastAsia="Calibri" w:hAnsi="Arial" w:cs="Arial"/>
        </w:rPr>
        <w:t>chemical oxygen demand</w:t>
      </w:r>
      <w:r w:rsidR="00136586" w:rsidRPr="009A5DB6">
        <w:rPr>
          <w:rFonts w:ascii="Arial" w:eastAsia="Calibri" w:hAnsi="Arial" w:cs="Arial"/>
        </w:rPr>
        <w:t>(</w:t>
      </w:r>
      <w:r w:rsidR="007F2524" w:rsidRPr="009A5DB6">
        <w:rPr>
          <w:rFonts w:ascii="Arial" w:eastAsia="Calibri" w:hAnsi="Arial" w:cs="Arial"/>
        </w:rPr>
        <w:t>COD), dissolved oxygen(DO), total dissolved solids(TDS), conductivity, total phosphate(TP)</w:t>
      </w:r>
      <w:r w:rsidR="00DD79EF" w:rsidRPr="009A5DB6">
        <w:rPr>
          <w:rFonts w:ascii="Arial" w:eastAsia="Calibri" w:hAnsi="Arial" w:cs="Arial"/>
        </w:rPr>
        <w:t xml:space="preserve"> </w:t>
      </w:r>
      <w:r w:rsidR="007F2524" w:rsidRPr="009A5DB6">
        <w:rPr>
          <w:rFonts w:ascii="Arial" w:eastAsia="Calibri" w:hAnsi="Arial" w:cs="Arial"/>
        </w:rPr>
        <w:t>and</w:t>
      </w:r>
      <w:r w:rsidR="00DD79EF" w:rsidRPr="009A5DB6">
        <w:rPr>
          <w:rFonts w:ascii="Arial" w:eastAsia="Calibri" w:hAnsi="Arial" w:cs="Arial"/>
        </w:rPr>
        <w:t xml:space="preserve"> </w:t>
      </w:r>
      <w:r w:rsidR="00136586" w:rsidRPr="009A5DB6">
        <w:rPr>
          <w:rFonts w:ascii="Arial" w:eastAsia="Calibri" w:hAnsi="Arial" w:cs="Arial"/>
        </w:rPr>
        <w:t>c</w:t>
      </w:r>
      <w:r w:rsidR="007F2524" w:rsidRPr="009A5DB6">
        <w:rPr>
          <w:rFonts w:ascii="Arial" w:eastAsia="Calibri" w:hAnsi="Arial" w:cs="Arial"/>
        </w:rPr>
        <w:t>hromium. Water quality concentrations</w:t>
      </w:r>
      <w:r w:rsidR="00F37B3C" w:rsidRPr="009A5DB6">
        <w:rPr>
          <w:rFonts w:ascii="Arial" w:eastAsia="Calibri" w:hAnsi="Arial" w:cs="Arial"/>
        </w:rPr>
        <w:t xml:space="preserve"> </w:t>
      </w:r>
      <w:r w:rsidR="00564C8A" w:rsidRPr="009A5DB6">
        <w:rPr>
          <w:rFonts w:ascii="Arial" w:eastAsia="Calibri" w:hAnsi="Arial" w:cs="Arial"/>
        </w:rPr>
        <w:t>in</w:t>
      </w:r>
      <w:r w:rsidR="00165363" w:rsidRPr="009A5DB6">
        <w:rPr>
          <w:rFonts w:ascii="Arial" w:eastAsia="Calibri" w:hAnsi="Arial" w:cs="Arial"/>
        </w:rPr>
        <w:t xml:space="preserve"> test</w:t>
      </w:r>
      <w:r w:rsidR="00564C8A" w:rsidRPr="009A5DB6">
        <w:rPr>
          <w:rFonts w:ascii="Arial" w:eastAsia="Calibri" w:hAnsi="Arial" w:cs="Arial"/>
        </w:rPr>
        <w:t>ed</w:t>
      </w:r>
      <w:r w:rsidR="00165363" w:rsidRPr="009A5DB6">
        <w:rPr>
          <w:rFonts w:ascii="Arial" w:eastAsia="Calibri" w:hAnsi="Arial" w:cs="Arial"/>
        </w:rPr>
        <w:t xml:space="preserve"> samples</w:t>
      </w:r>
      <w:r w:rsidR="007F2524" w:rsidRPr="009A5DB6">
        <w:rPr>
          <w:rFonts w:ascii="Arial" w:eastAsia="Calibri" w:hAnsi="Arial" w:cs="Arial"/>
        </w:rPr>
        <w:t xml:space="preserve"> at times </w:t>
      </w:r>
      <w:r w:rsidR="00136586" w:rsidRPr="009A5DB6">
        <w:rPr>
          <w:rFonts w:ascii="Arial" w:eastAsia="Calibri" w:hAnsi="Arial" w:cs="Arial"/>
        </w:rPr>
        <w:t>exceeding</w:t>
      </w:r>
      <w:r w:rsidR="007F2524" w:rsidRPr="009A5DB6">
        <w:rPr>
          <w:rFonts w:ascii="Arial" w:eastAsia="Calibri" w:hAnsi="Arial" w:cs="Arial"/>
        </w:rPr>
        <w:t xml:space="preserve"> standards stipulated in Act No.11 of</w:t>
      </w:r>
      <w:r w:rsidR="00136586" w:rsidRPr="009A5DB6">
        <w:rPr>
          <w:rFonts w:ascii="Arial" w:eastAsia="Calibri" w:hAnsi="Arial" w:cs="Arial"/>
        </w:rPr>
        <w:t xml:space="preserve"> </w:t>
      </w:r>
      <w:r w:rsidR="007F2524" w:rsidRPr="009A5DB6">
        <w:rPr>
          <w:rFonts w:ascii="Arial" w:eastAsia="Calibri" w:hAnsi="Arial" w:cs="Arial"/>
        </w:rPr>
        <w:t xml:space="preserve">2013 for </w:t>
      </w:r>
      <w:r w:rsidR="00564C8A" w:rsidRPr="009A5DB6">
        <w:rPr>
          <w:rFonts w:ascii="Arial" w:eastAsia="Calibri" w:hAnsi="Arial" w:cs="Arial"/>
        </w:rPr>
        <w:t>COD, DO, TDS, TP</w:t>
      </w:r>
      <w:r w:rsidR="002D0EF2" w:rsidRPr="009A5DB6">
        <w:rPr>
          <w:rFonts w:ascii="Arial" w:eastAsia="Calibri" w:hAnsi="Arial" w:cs="Arial"/>
        </w:rPr>
        <w:t xml:space="preserve"> and electrical conductivity. </w:t>
      </w:r>
      <w:r w:rsidR="007F2524" w:rsidRPr="009A5DB6">
        <w:rPr>
          <w:rFonts w:ascii="Arial" w:eastAsia="Calibri" w:hAnsi="Arial" w:cs="Arial"/>
        </w:rPr>
        <w:t xml:space="preserve">WEAP21 modelling software was used to analyse the impact of industrial effluents on Klein Windhoek River by modelling a wastewater treatment plant for </w:t>
      </w:r>
      <w:r w:rsidR="007B117C" w:rsidRPr="009A5DB6">
        <w:rPr>
          <w:rFonts w:ascii="Arial" w:eastAsia="Calibri" w:hAnsi="Arial" w:cs="Arial"/>
        </w:rPr>
        <w:t>four</w:t>
      </w:r>
      <w:r w:rsidR="007F2524" w:rsidRPr="009A5DB6">
        <w:rPr>
          <w:rFonts w:ascii="Arial" w:eastAsia="Calibri" w:hAnsi="Arial" w:cs="Arial"/>
        </w:rPr>
        <w:t xml:space="preserve"> parameters </w:t>
      </w:r>
      <w:r w:rsidR="002D0EF2" w:rsidRPr="009A5DB6">
        <w:rPr>
          <w:rFonts w:ascii="Arial" w:eastAsia="Calibri" w:hAnsi="Arial" w:cs="Arial"/>
        </w:rPr>
        <w:t>(</w:t>
      </w:r>
      <w:r w:rsidR="007F2524" w:rsidRPr="009A5DB6">
        <w:rPr>
          <w:rFonts w:ascii="Arial" w:eastAsia="Calibri" w:hAnsi="Arial" w:cs="Arial"/>
        </w:rPr>
        <w:t>COD, DO, TDS, TP</w:t>
      </w:r>
      <w:r w:rsidR="002D0EF2" w:rsidRPr="009A5DB6">
        <w:rPr>
          <w:rFonts w:ascii="Arial" w:eastAsia="Calibri" w:hAnsi="Arial" w:cs="Arial"/>
        </w:rPr>
        <w:t xml:space="preserve">) </w:t>
      </w:r>
      <w:r w:rsidR="007F2524" w:rsidRPr="009A5DB6">
        <w:rPr>
          <w:rFonts w:ascii="Arial" w:eastAsia="Calibri" w:hAnsi="Arial" w:cs="Arial"/>
        </w:rPr>
        <w:t>for years 2015</w:t>
      </w:r>
      <w:r w:rsidR="002D0EF2" w:rsidRPr="009A5DB6">
        <w:rPr>
          <w:rFonts w:ascii="Arial" w:eastAsia="Calibri" w:hAnsi="Arial" w:cs="Arial"/>
        </w:rPr>
        <w:t xml:space="preserve"> </w:t>
      </w:r>
      <w:r w:rsidR="007F2524" w:rsidRPr="009A5DB6">
        <w:rPr>
          <w:rFonts w:ascii="Arial" w:eastAsia="Calibri" w:hAnsi="Arial" w:cs="Arial"/>
        </w:rPr>
        <w:t xml:space="preserve">to 2021. Results </w:t>
      </w:r>
      <w:bookmarkStart w:id="6" w:name="_Hlk94531405"/>
      <w:r w:rsidR="007F2524" w:rsidRPr="009A5DB6">
        <w:rPr>
          <w:rFonts w:ascii="Arial" w:eastAsia="Calibri" w:hAnsi="Arial" w:cs="Arial"/>
        </w:rPr>
        <w:t xml:space="preserve">showed </w:t>
      </w:r>
      <w:r w:rsidR="008B01B2" w:rsidRPr="009A5DB6">
        <w:rPr>
          <w:rFonts w:ascii="Arial" w:hAnsi="Arial" w:cs="Arial"/>
          <w:lang w:eastAsia="x-none"/>
        </w:rPr>
        <w:t xml:space="preserve">unsatisfactory </w:t>
      </w:r>
      <w:r w:rsidR="00894CB9" w:rsidRPr="009A5DB6">
        <w:rPr>
          <w:rFonts w:ascii="Arial" w:hAnsi="Arial" w:cs="Arial"/>
          <w:lang w:eastAsia="x-none"/>
        </w:rPr>
        <w:t>N</w:t>
      </w:r>
      <w:r w:rsidR="0049538D" w:rsidRPr="009A5DB6">
        <w:rPr>
          <w:rFonts w:ascii="Arial" w:hAnsi="Arial" w:cs="Arial"/>
          <w:lang w:eastAsia="x-none"/>
        </w:rPr>
        <w:t>ash-Sutcliffe efficiency</w:t>
      </w:r>
      <w:r w:rsidR="00894CB9" w:rsidRPr="009A5DB6">
        <w:rPr>
          <w:rFonts w:ascii="Arial" w:hAnsi="Arial" w:cs="Arial"/>
          <w:lang w:eastAsia="x-none"/>
        </w:rPr>
        <w:t xml:space="preserve"> </w:t>
      </w:r>
      <w:r w:rsidR="008B01B2" w:rsidRPr="009A5DB6">
        <w:rPr>
          <w:rFonts w:ascii="Arial" w:hAnsi="Arial" w:cs="Arial"/>
          <w:lang w:eastAsia="x-none"/>
        </w:rPr>
        <w:t>result</w:t>
      </w:r>
      <w:r w:rsidR="00894CB9" w:rsidRPr="009A5DB6">
        <w:rPr>
          <w:rFonts w:ascii="Arial" w:hAnsi="Arial" w:cs="Arial"/>
          <w:lang w:eastAsia="x-none"/>
        </w:rPr>
        <w:t xml:space="preserve">s </w:t>
      </w:r>
      <w:r w:rsidR="000E1CA0" w:rsidRPr="009A5DB6">
        <w:rPr>
          <w:rFonts w:ascii="Arial" w:hAnsi="Arial" w:cs="Arial"/>
          <w:lang w:eastAsia="x-none"/>
        </w:rPr>
        <w:t xml:space="preserve">of </w:t>
      </w:r>
      <w:r w:rsidR="00894CB9" w:rsidRPr="009A5DB6">
        <w:rPr>
          <w:rFonts w:ascii="Arial" w:hAnsi="Arial" w:cs="Arial"/>
          <w:lang w:eastAsia="x-none"/>
        </w:rPr>
        <w:t>below 0.</w:t>
      </w:r>
      <w:r w:rsidR="00BA1CDE" w:rsidRPr="009A5DB6">
        <w:rPr>
          <w:rFonts w:ascii="Arial" w:hAnsi="Arial" w:cs="Arial"/>
          <w:lang w:eastAsia="x-none"/>
        </w:rPr>
        <w:t>7</w:t>
      </w:r>
      <w:r w:rsidR="00E23D6C" w:rsidRPr="009A5DB6">
        <w:t xml:space="preserve"> </w:t>
      </w:r>
      <w:r w:rsidR="00E23D6C" w:rsidRPr="009A5DB6">
        <w:rPr>
          <w:rFonts w:ascii="Arial" w:hAnsi="Arial" w:cs="Arial"/>
        </w:rPr>
        <w:t>with a value of</w:t>
      </w:r>
      <w:r w:rsidR="00E23D6C" w:rsidRPr="009A5DB6">
        <w:t xml:space="preserve"> </w:t>
      </w:r>
      <w:r w:rsidR="00E23D6C" w:rsidRPr="009A5DB6">
        <w:rPr>
          <w:rFonts w:ascii="Arial" w:hAnsi="Arial" w:cs="Arial"/>
          <w:lang w:eastAsia="x-none"/>
        </w:rPr>
        <w:t>0.62 for COD, 0.62 for TDS and 0.29 for TP.</w:t>
      </w:r>
      <w:r w:rsidR="007B117C" w:rsidRPr="009A5DB6">
        <w:rPr>
          <w:rFonts w:ascii="Arial" w:hAnsi="Arial" w:cs="Arial"/>
          <w:lang w:eastAsia="x-none"/>
        </w:rPr>
        <w:t xml:space="preserve"> </w:t>
      </w:r>
      <w:r w:rsidR="006C6E10" w:rsidRPr="009A5DB6">
        <w:rPr>
          <w:rFonts w:ascii="Arial" w:hAnsi="Arial" w:cs="Arial"/>
          <w:lang w:eastAsia="x-none"/>
        </w:rPr>
        <w:t>WEAP</w:t>
      </w:r>
      <w:r w:rsidR="009E17F2" w:rsidRPr="009A5DB6">
        <w:rPr>
          <w:rFonts w:ascii="Arial" w:hAnsi="Arial" w:cs="Arial"/>
          <w:lang w:eastAsia="x-none"/>
        </w:rPr>
        <w:t xml:space="preserve">21 model </w:t>
      </w:r>
      <w:r w:rsidR="008B01B2" w:rsidRPr="009A5DB6">
        <w:rPr>
          <w:rFonts w:ascii="Arial" w:hAnsi="Arial" w:cs="Arial"/>
          <w:lang w:eastAsia="x-none"/>
        </w:rPr>
        <w:t xml:space="preserve">showed deficiency in forecasting </w:t>
      </w:r>
      <w:r w:rsidR="00F0130F" w:rsidRPr="009A5DB6">
        <w:rPr>
          <w:rFonts w:ascii="Arial" w:hAnsi="Arial" w:cs="Arial"/>
          <w:lang w:eastAsia="x-none"/>
        </w:rPr>
        <w:t>the ephemeral river</w:t>
      </w:r>
      <w:r w:rsidR="00170E27" w:rsidRPr="009A5DB6">
        <w:rPr>
          <w:rFonts w:ascii="Arial" w:hAnsi="Arial" w:cs="Arial"/>
          <w:lang w:eastAsia="x-none"/>
        </w:rPr>
        <w:t>’s</w:t>
      </w:r>
      <w:r w:rsidR="00F0130F" w:rsidRPr="009A5DB6">
        <w:rPr>
          <w:rFonts w:ascii="Arial" w:hAnsi="Arial" w:cs="Arial"/>
          <w:lang w:eastAsia="x-none"/>
        </w:rPr>
        <w:t xml:space="preserve"> water quality.</w:t>
      </w:r>
    </w:p>
    <w:p w14:paraId="74BB48B5" w14:textId="77777777" w:rsidR="00372B39" w:rsidRPr="009A5DB6" w:rsidRDefault="00372B39" w:rsidP="007F2524">
      <w:pPr>
        <w:spacing w:after="0" w:line="360" w:lineRule="auto"/>
        <w:jc w:val="both"/>
        <w:rPr>
          <w:rFonts w:ascii="Arial" w:eastAsia="Calibri" w:hAnsi="Arial" w:cs="Arial"/>
        </w:rPr>
      </w:pPr>
    </w:p>
    <w:bookmarkEnd w:id="6"/>
    <w:p w14:paraId="3908DCC0" w14:textId="77777777" w:rsidR="007F2524" w:rsidRPr="009A5DB6" w:rsidRDefault="007F2524" w:rsidP="007F2524">
      <w:pPr>
        <w:spacing w:after="0" w:line="360" w:lineRule="auto"/>
        <w:jc w:val="both"/>
        <w:rPr>
          <w:rFonts w:ascii="Arial" w:eastAsia="Calibri" w:hAnsi="Arial" w:cs="Arial"/>
          <w:b/>
          <w:bCs/>
        </w:rPr>
      </w:pPr>
      <w:r w:rsidRPr="009A5DB6">
        <w:rPr>
          <w:rFonts w:ascii="Arial" w:eastAsia="Calibri" w:hAnsi="Arial" w:cs="Arial"/>
          <w:b/>
          <w:bCs/>
        </w:rPr>
        <w:t xml:space="preserve">Keywords: </w:t>
      </w:r>
      <w:r w:rsidRPr="009A5DB6">
        <w:rPr>
          <w:rFonts w:ascii="Arial" w:eastAsia="Calibri" w:hAnsi="Arial" w:cs="Arial"/>
        </w:rPr>
        <w:t>Water quality, Water quality sampling, WEAP21, Modelling, Klein Windhoek River</w:t>
      </w:r>
    </w:p>
    <w:p w14:paraId="24099242" w14:textId="77777777" w:rsidR="007F2524" w:rsidRPr="007F2524" w:rsidRDefault="007F2524" w:rsidP="007F2524">
      <w:pPr>
        <w:spacing w:after="0" w:line="360" w:lineRule="auto"/>
        <w:jc w:val="both"/>
        <w:rPr>
          <w:rFonts w:ascii="Arial" w:eastAsia="Calibri" w:hAnsi="Arial" w:cs="Arial"/>
          <w:sz w:val="24"/>
          <w:szCs w:val="24"/>
        </w:rPr>
      </w:pPr>
    </w:p>
    <w:bookmarkEnd w:id="4"/>
    <w:p w14:paraId="1E3CC605" w14:textId="6F72B5D3" w:rsidR="007F2524" w:rsidRDefault="007F2524" w:rsidP="007F2524">
      <w:pPr>
        <w:spacing w:line="360" w:lineRule="auto"/>
        <w:jc w:val="both"/>
        <w:rPr>
          <w:rFonts w:ascii="Arial" w:eastAsia="Calibri" w:hAnsi="Arial" w:cs="Arial"/>
          <w:sz w:val="24"/>
          <w:szCs w:val="24"/>
        </w:rPr>
      </w:pPr>
      <w:r w:rsidRPr="007F2524">
        <w:rPr>
          <w:rFonts w:ascii="Arial" w:eastAsia="Calibri" w:hAnsi="Arial" w:cs="Arial"/>
          <w:sz w:val="24"/>
          <w:szCs w:val="24"/>
        </w:rPr>
        <w:t xml:space="preserve">  </w:t>
      </w:r>
    </w:p>
    <w:p w14:paraId="1EB64E53" w14:textId="3718ADC3" w:rsidR="003C727D" w:rsidRDefault="003C727D" w:rsidP="007F2524">
      <w:pPr>
        <w:spacing w:line="360" w:lineRule="auto"/>
        <w:jc w:val="both"/>
        <w:rPr>
          <w:rFonts w:ascii="Arial" w:eastAsia="Calibri" w:hAnsi="Arial" w:cs="Arial"/>
          <w:sz w:val="24"/>
          <w:szCs w:val="24"/>
        </w:rPr>
      </w:pPr>
    </w:p>
    <w:p w14:paraId="48CEEE60" w14:textId="459BBF3A" w:rsidR="009A5DB6" w:rsidRDefault="009A5DB6" w:rsidP="007F2524">
      <w:pPr>
        <w:spacing w:line="360" w:lineRule="auto"/>
        <w:jc w:val="both"/>
        <w:rPr>
          <w:rFonts w:ascii="Arial" w:eastAsia="Calibri" w:hAnsi="Arial" w:cs="Arial"/>
          <w:sz w:val="24"/>
          <w:szCs w:val="24"/>
        </w:rPr>
      </w:pPr>
    </w:p>
    <w:p w14:paraId="0303F28F" w14:textId="77777777" w:rsidR="009A5DB6" w:rsidRDefault="009A5DB6" w:rsidP="007F2524">
      <w:pPr>
        <w:spacing w:line="360" w:lineRule="auto"/>
        <w:jc w:val="both"/>
        <w:rPr>
          <w:rFonts w:ascii="Arial" w:eastAsia="Calibri" w:hAnsi="Arial" w:cs="Arial"/>
          <w:sz w:val="24"/>
          <w:szCs w:val="24"/>
        </w:rPr>
      </w:pPr>
    </w:p>
    <w:p w14:paraId="16D59448" w14:textId="1AA64D53" w:rsidR="003C727D" w:rsidRDefault="003C727D" w:rsidP="007F2524">
      <w:pPr>
        <w:spacing w:line="360" w:lineRule="auto"/>
        <w:jc w:val="both"/>
        <w:rPr>
          <w:rFonts w:ascii="Arial" w:eastAsia="Calibri" w:hAnsi="Arial" w:cs="Arial"/>
          <w:sz w:val="24"/>
          <w:szCs w:val="24"/>
        </w:rPr>
      </w:pPr>
    </w:p>
    <w:p w14:paraId="2C324B1A" w14:textId="2077E9E8" w:rsidR="00116C42" w:rsidRDefault="00116C42" w:rsidP="00EF0F64">
      <w:pPr>
        <w:rPr>
          <w:rFonts w:ascii="Arial" w:eastAsia="Calibri" w:hAnsi="Arial" w:cs="Arial"/>
          <w:b/>
          <w:sz w:val="24"/>
          <w:szCs w:val="24"/>
        </w:rPr>
      </w:pPr>
    </w:p>
    <w:sdt>
      <w:sdtPr>
        <w:rPr>
          <w:rFonts w:asciiTheme="minorHAnsi" w:eastAsia="Batang" w:hAnsiTheme="minorHAnsi" w:cstheme="minorBidi"/>
          <w:color w:val="auto"/>
          <w:sz w:val="22"/>
          <w:szCs w:val="22"/>
        </w:rPr>
        <w:id w:val="-1179035124"/>
        <w:docPartObj>
          <w:docPartGallery w:val="Table of Contents"/>
          <w:docPartUnique/>
        </w:docPartObj>
      </w:sdtPr>
      <w:sdtEndPr>
        <w:rPr>
          <w:rFonts w:ascii="Arial" w:hAnsi="Arial" w:cs="Arial"/>
          <w:b/>
          <w:bCs/>
          <w:noProof/>
          <w:sz w:val="24"/>
          <w:szCs w:val="24"/>
        </w:rPr>
      </w:sdtEndPr>
      <w:sdtContent>
        <w:p w14:paraId="656D96EE" w14:textId="422B9BA9" w:rsidR="00116C42" w:rsidRPr="003F397F" w:rsidRDefault="0094359D">
          <w:pPr>
            <w:pStyle w:val="TOCHeading"/>
            <w:rPr>
              <w:rFonts w:ascii="Arial" w:hAnsi="Arial" w:cs="Arial"/>
              <w:b/>
              <w:bCs/>
              <w:color w:val="auto"/>
              <w:sz w:val="24"/>
              <w:szCs w:val="24"/>
            </w:rPr>
          </w:pPr>
          <w:r w:rsidRPr="003F397F">
            <w:rPr>
              <w:rFonts w:ascii="Arial" w:hAnsi="Arial" w:cs="Arial"/>
              <w:b/>
              <w:bCs/>
              <w:color w:val="auto"/>
              <w:sz w:val="24"/>
              <w:szCs w:val="24"/>
            </w:rPr>
            <w:t>TABLE OF CONTENTS</w:t>
          </w:r>
        </w:p>
        <w:p w14:paraId="1DFF6BD4" w14:textId="77777777" w:rsidR="0094359D" w:rsidRPr="001E255C" w:rsidRDefault="0094359D" w:rsidP="0094359D"/>
        <w:p w14:paraId="56FE6C34" w14:textId="5CADE3A6" w:rsidR="003F397F" w:rsidRPr="003F397F" w:rsidRDefault="00116C42" w:rsidP="00734D5C">
          <w:pPr>
            <w:pStyle w:val="TOC1"/>
            <w:tabs>
              <w:tab w:val="right" w:leader="dot" w:pos="9350"/>
            </w:tabs>
            <w:spacing w:after="0" w:line="360" w:lineRule="auto"/>
            <w:rPr>
              <w:rFonts w:eastAsiaTheme="minorEastAsia"/>
              <w:noProof/>
              <w:lang w:val="en-ZA" w:eastAsia="en-ZA"/>
            </w:rPr>
          </w:pPr>
          <w:r w:rsidRPr="001E255C">
            <w:rPr>
              <w:rFonts w:ascii="Arial" w:hAnsi="Arial" w:cs="Arial"/>
              <w:sz w:val="24"/>
              <w:szCs w:val="24"/>
            </w:rPr>
            <w:fldChar w:fldCharType="begin"/>
          </w:r>
          <w:r w:rsidRPr="001E255C">
            <w:rPr>
              <w:rFonts w:ascii="Arial" w:hAnsi="Arial" w:cs="Arial"/>
              <w:sz w:val="24"/>
              <w:szCs w:val="24"/>
            </w:rPr>
            <w:instrText xml:space="preserve"> TOC \o "1-3" \h \z \u </w:instrText>
          </w:r>
          <w:r w:rsidRPr="001E255C">
            <w:rPr>
              <w:rFonts w:ascii="Arial" w:hAnsi="Arial" w:cs="Arial"/>
              <w:sz w:val="24"/>
              <w:szCs w:val="24"/>
            </w:rPr>
            <w:fldChar w:fldCharType="separate"/>
          </w:r>
          <w:hyperlink w:anchor="_Toc108022298" w:history="1">
            <w:r w:rsidR="003F397F" w:rsidRPr="003F397F">
              <w:rPr>
                <w:rStyle w:val="Hyperlink"/>
                <w:rFonts w:ascii="Arial" w:hAnsi="Arial" w:cs="Arial"/>
                <w:noProof/>
              </w:rPr>
              <w:t>ABSTRACT</w:t>
            </w:r>
            <w:r w:rsidR="003F397F" w:rsidRPr="003F397F">
              <w:rPr>
                <w:noProof/>
                <w:webHidden/>
              </w:rPr>
              <w:tab/>
            </w:r>
            <w:r w:rsidR="003F397F" w:rsidRPr="003F397F">
              <w:rPr>
                <w:noProof/>
                <w:webHidden/>
              </w:rPr>
              <w:fldChar w:fldCharType="begin"/>
            </w:r>
            <w:r w:rsidR="003F397F" w:rsidRPr="003F397F">
              <w:rPr>
                <w:noProof/>
                <w:webHidden/>
              </w:rPr>
              <w:instrText xml:space="preserve"> PAGEREF _Toc108022298 \h </w:instrText>
            </w:r>
            <w:r w:rsidR="003F397F" w:rsidRPr="003F397F">
              <w:rPr>
                <w:noProof/>
                <w:webHidden/>
              </w:rPr>
            </w:r>
            <w:r w:rsidR="003F397F" w:rsidRPr="003F397F">
              <w:rPr>
                <w:noProof/>
                <w:webHidden/>
              </w:rPr>
              <w:fldChar w:fldCharType="separate"/>
            </w:r>
            <w:r w:rsidR="00380346">
              <w:rPr>
                <w:noProof/>
                <w:webHidden/>
              </w:rPr>
              <w:t>ii</w:t>
            </w:r>
            <w:r w:rsidR="003F397F" w:rsidRPr="003F397F">
              <w:rPr>
                <w:noProof/>
                <w:webHidden/>
              </w:rPr>
              <w:fldChar w:fldCharType="end"/>
            </w:r>
          </w:hyperlink>
        </w:p>
        <w:p w14:paraId="7989F63B" w14:textId="0F4AE5DC" w:rsidR="003F397F" w:rsidRPr="003F397F" w:rsidRDefault="00E7658A" w:rsidP="00734D5C">
          <w:pPr>
            <w:pStyle w:val="TOC2"/>
            <w:tabs>
              <w:tab w:val="right" w:leader="dot" w:pos="9350"/>
            </w:tabs>
            <w:spacing w:after="0" w:line="360" w:lineRule="auto"/>
            <w:rPr>
              <w:rFonts w:eastAsiaTheme="minorEastAsia"/>
              <w:noProof/>
              <w:lang w:val="en-ZA" w:eastAsia="en-ZA"/>
            </w:rPr>
          </w:pPr>
          <w:hyperlink w:anchor="_Toc108022300" w:history="1">
            <w:r w:rsidR="003F397F" w:rsidRPr="003F397F">
              <w:rPr>
                <w:rStyle w:val="Hyperlink"/>
                <w:rFonts w:ascii="Arial" w:hAnsi="Arial" w:cs="Arial"/>
                <w:noProof/>
              </w:rPr>
              <w:t xml:space="preserve">LIST OF </w:t>
            </w:r>
            <w:r w:rsidR="00B80EA1">
              <w:rPr>
                <w:rStyle w:val="Hyperlink"/>
                <w:rFonts w:ascii="Arial" w:hAnsi="Arial" w:cs="Arial"/>
                <w:noProof/>
              </w:rPr>
              <w:t>FIGURES</w:t>
            </w:r>
            <w:r w:rsidR="003F397F" w:rsidRPr="003F397F">
              <w:rPr>
                <w:noProof/>
                <w:webHidden/>
              </w:rPr>
              <w:tab/>
            </w:r>
            <w:r w:rsidR="003F397F" w:rsidRPr="003F397F">
              <w:rPr>
                <w:noProof/>
                <w:webHidden/>
              </w:rPr>
              <w:fldChar w:fldCharType="begin"/>
            </w:r>
            <w:r w:rsidR="003F397F" w:rsidRPr="003F397F">
              <w:rPr>
                <w:noProof/>
                <w:webHidden/>
              </w:rPr>
              <w:instrText xml:space="preserve"> PAGEREF _Toc108022300 \h </w:instrText>
            </w:r>
            <w:r w:rsidR="003F397F" w:rsidRPr="003F397F">
              <w:rPr>
                <w:noProof/>
                <w:webHidden/>
              </w:rPr>
            </w:r>
            <w:r w:rsidR="003F397F" w:rsidRPr="003F397F">
              <w:rPr>
                <w:noProof/>
                <w:webHidden/>
              </w:rPr>
              <w:fldChar w:fldCharType="separate"/>
            </w:r>
            <w:r w:rsidR="00380346">
              <w:rPr>
                <w:noProof/>
                <w:webHidden/>
              </w:rPr>
              <w:t>vi</w:t>
            </w:r>
            <w:r w:rsidR="003F397F" w:rsidRPr="003F397F">
              <w:rPr>
                <w:noProof/>
                <w:webHidden/>
              </w:rPr>
              <w:fldChar w:fldCharType="end"/>
            </w:r>
          </w:hyperlink>
        </w:p>
        <w:p w14:paraId="3CB8327D" w14:textId="69029196" w:rsidR="003F397F" w:rsidRPr="003F397F" w:rsidRDefault="00E7658A" w:rsidP="00734D5C">
          <w:pPr>
            <w:pStyle w:val="TOC2"/>
            <w:tabs>
              <w:tab w:val="right" w:leader="dot" w:pos="9350"/>
            </w:tabs>
            <w:spacing w:after="0" w:line="360" w:lineRule="auto"/>
            <w:rPr>
              <w:rFonts w:eastAsiaTheme="minorEastAsia"/>
              <w:noProof/>
              <w:lang w:val="en-ZA" w:eastAsia="en-ZA"/>
            </w:rPr>
          </w:pPr>
          <w:hyperlink w:anchor="_Toc108022301" w:history="1">
            <w:r w:rsidR="003F397F" w:rsidRPr="003F397F">
              <w:rPr>
                <w:rStyle w:val="Hyperlink"/>
                <w:rFonts w:ascii="Arial" w:hAnsi="Arial" w:cs="Arial"/>
                <w:noProof/>
              </w:rPr>
              <w:t xml:space="preserve">LIST OF </w:t>
            </w:r>
            <w:r w:rsidR="00B80EA1">
              <w:rPr>
                <w:rStyle w:val="Hyperlink"/>
                <w:rFonts w:ascii="Arial" w:hAnsi="Arial" w:cs="Arial"/>
                <w:noProof/>
              </w:rPr>
              <w:t>TABLES</w:t>
            </w:r>
            <w:r w:rsidR="003F397F" w:rsidRPr="003F397F">
              <w:rPr>
                <w:noProof/>
                <w:webHidden/>
              </w:rPr>
              <w:tab/>
            </w:r>
            <w:r w:rsidR="003F397F" w:rsidRPr="003F397F">
              <w:rPr>
                <w:noProof/>
                <w:webHidden/>
              </w:rPr>
              <w:fldChar w:fldCharType="begin"/>
            </w:r>
            <w:r w:rsidR="003F397F" w:rsidRPr="003F397F">
              <w:rPr>
                <w:noProof/>
                <w:webHidden/>
              </w:rPr>
              <w:instrText xml:space="preserve"> PAGEREF _Toc108022301 \h </w:instrText>
            </w:r>
            <w:r w:rsidR="003F397F" w:rsidRPr="003F397F">
              <w:rPr>
                <w:noProof/>
                <w:webHidden/>
              </w:rPr>
            </w:r>
            <w:r w:rsidR="003F397F" w:rsidRPr="003F397F">
              <w:rPr>
                <w:noProof/>
                <w:webHidden/>
              </w:rPr>
              <w:fldChar w:fldCharType="separate"/>
            </w:r>
            <w:r w:rsidR="00380346">
              <w:rPr>
                <w:noProof/>
                <w:webHidden/>
              </w:rPr>
              <w:t>v</w:t>
            </w:r>
            <w:r w:rsidR="003F397F" w:rsidRPr="003F397F">
              <w:rPr>
                <w:noProof/>
                <w:webHidden/>
              </w:rPr>
              <w:fldChar w:fldCharType="end"/>
            </w:r>
          </w:hyperlink>
        </w:p>
        <w:p w14:paraId="0175C566" w14:textId="4248E88F" w:rsidR="003F397F" w:rsidRPr="003F397F" w:rsidRDefault="00E7658A" w:rsidP="00734D5C">
          <w:pPr>
            <w:pStyle w:val="TOC2"/>
            <w:tabs>
              <w:tab w:val="right" w:leader="dot" w:pos="9350"/>
            </w:tabs>
            <w:spacing w:after="0" w:line="360" w:lineRule="auto"/>
            <w:rPr>
              <w:rFonts w:eastAsiaTheme="minorEastAsia"/>
              <w:noProof/>
              <w:lang w:val="en-ZA" w:eastAsia="en-ZA"/>
            </w:rPr>
          </w:pPr>
          <w:hyperlink w:anchor="_Toc108022302" w:history="1">
            <w:r w:rsidR="003F397F" w:rsidRPr="003F397F">
              <w:rPr>
                <w:rStyle w:val="Hyperlink"/>
                <w:rFonts w:ascii="Arial" w:hAnsi="Arial" w:cs="Arial"/>
                <w:noProof/>
              </w:rPr>
              <w:t>LIST OF ABBREVIATIONS</w:t>
            </w:r>
            <w:r w:rsidR="003F397F" w:rsidRPr="003F397F">
              <w:rPr>
                <w:noProof/>
                <w:webHidden/>
              </w:rPr>
              <w:tab/>
            </w:r>
            <w:r w:rsidR="003F397F" w:rsidRPr="003F397F">
              <w:rPr>
                <w:noProof/>
                <w:webHidden/>
              </w:rPr>
              <w:fldChar w:fldCharType="begin"/>
            </w:r>
            <w:r w:rsidR="003F397F" w:rsidRPr="003F397F">
              <w:rPr>
                <w:noProof/>
                <w:webHidden/>
              </w:rPr>
              <w:instrText xml:space="preserve"> PAGEREF _Toc108022302 \h </w:instrText>
            </w:r>
            <w:r w:rsidR="003F397F" w:rsidRPr="003F397F">
              <w:rPr>
                <w:noProof/>
                <w:webHidden/>
              </w:rPr>
            </w:r>
            <w:r w:rsidR="003F397F" w:rsidRPr="003F397F">
              <w:rPr>
                <w:noProof/>
                <w:webHidden/>
              </w:rPr>
              <w:fldChar w:fldCharType="separate"/>
            </w:r>
            <w:r w:rsidR="00380346">
              <w:rPr>
                <w:noProof/>
                <w:webHidden/>
              </w:rPr>
              <w:t>vii</w:t>
            </w:r>
            <w:r w:rsidR="003F397F" w:rsidRPr="003F397F">
              <w:rPr>
                <w:noProof/>
                <w:webHidden/>
              </w:rPr>
              <w:fldChar w:fldCharType="end"/>
            </w:r>
          </w:hyperlink>
          <w:r w:rsidR="008D635C">
            <w:rPr>
              <w:noProof/>
            </w:rPr>
            <w:t>i</w:t>
          </w:r>
        </w:p>
        <w:p w14:paraId="1E228152" w14:textId="05A8F34C" w:rsidR="003F397F" w:rsidRPr="003F397F" w:rsidRDefault="00E7658A" w:rsidP="00734D5C">
          <w:pPr>
            <w:pStyle w:val="TOC1"/>
            <w:tabs>
              <w:tab w:val="right" w:leader="dot" w:pos="9350"/>
            </w:tabs>
            <w:spacing w:after="0" w:line="360" w:lineRule="auto"/>
            <w:rPr>
              <w:rFonts w:eastAsiaTheme="minorEastAsia"/>
              <w:noProof/>
              <w:lang w:val="en-ZA" w:eastAsia="en-ZA"/>
            </w:rPr>
          </w:pPr>
          <w:hyperlink w:anchor="_Toc108022303" w:history="1">
            <w:r w:rsidR="003F397F" w:rsidRPr="003F397F">
              <w:rPr>
                <w:rStyle w:val="Hyperlink"/>
                <w:rFonts w:ascii="Arial" w:hAnsi="Arial" w:cs="Arial"/>
                <w:noProof/>
              </w:rPr>
              <w:t>CHAPTER 1:  INTRODUCTION</w:t>
            </w:r>
            <w:r w:rsidR="003F397F" w:rsidRPr="003F397F">
              <w:rPr>
                <w:noProof/>
                <w:webHidden/>
              </w:rPr>
              <w:tab/>
            </w:r>
            <w:r w:rsidR="003F397F" w:rsidRPr="003F397F">
              <w:rPr>
                <w:noProof/>
                <w:webHidden/>
              </w:rPr>
              <w:fldChar w:fldCharType="begin"/>
            </w:r>
            <w:r w:rsidR="003F397F" w:rsidRPr="003F397F">
              <w:rPr>
                <w:noProof/>
                <w:webHidden/>
              </w:rPr>
              <w:instrText xml:space="preserve"> PAGEREF _Toc108022303 \h </w:instrText>
            </w:r>
            <w:r w:rsidR="003F397F" w:rsidRPr="003F397F">
              <w:rPr>
                <w:noProof/>
                <w:webHidden/>
              </w:rPr>
            </w:r>
            <w:r w:rsidR="003F397F" w:rsidRPr="003F397F">
              <w:rPr>
                <w:noProof/>
                <w:webHidden/>
              </w:rPr>
              <w:fldChar w:fldCharType="separate"/>
            </w:r>
            <w:r w:rsidR="00380346">
              <w:rPr>
                <w:noProof/>
                <w:webHidden/>
              </w:rPr>
              <w:t>1</w:t>
            </w:r>
            <w:r w:rsidR="003F397F" w:rsidRPr="003F397F">
              <w:rPr>
                <w:noProof/>
                <w:webHidden/>
              </w:rPr>
              <w:fldChar w:fldCharType="end"/>
            </w:r>
          </w:hyperlink>
        </w:p>
        <w:p w14:paraId="2CC7E129" w14:textId="00C1153B" w:rsidR="003F397F" w:rsidRPr="003F397F" w:rsidRDefault="00E7658A" w:rsidP="00734D5C">
          <w:pPr>
            <w:pStyle w:val="TOC2"/>
            <w:tabs>
              <w:tab w:val="left" w:pos="880"/>
              <w:tab w:val="right" w:leader="dot" w:pos="9350"/>
            </w:tabs>
            <w:spacing w:after="0" w:line="360" w:lineRule="auto"/>
            <w:rPr>
              <w:rFonts w:eastAsiaTheme="minorEastAsia"/>
              <w:noProof/>
              <w:lang w:val="en-ZA" w:eastAsia="en-ZA"/>
            </w:rPr>
          </w:pPr>
          <w:hyperlink w:anchor="_Toc108022304" w:history="1">
            <w:r w:rsidR="003F397F" w:rsidRPr="003F397F">
              <w:rPr>
                <w:rStyle w:val="Hyperlink"/>
                <w:rFonts w:ascii="Arial" w:hAnsi="Arial" w:cs="Arial"/>
                <w:noProof/>
              </w:rPr>
              <w:t>1.1</w:t>
            </w:r>
            <w:r w:rsidR="00C2732B">
              <w:rPr>
                <w:rFonts w:eastAsiaTheme="minorEastAsia"/>
                <w:noProof/>
                <w:lang w:val="en-ZA" w:eastAsia="en-ZA"/>
              </w:rPr>
              <w:t xml:space="preserve"> </w:t>
            </w:r>
            <w:r w:rsidR="003F397F" w:rsidRPr="003F397F">
              <w:rPr>
                <w:rStyle w:val="Hyperlink"/>
                <w:rFonts w:ascii="Arial" w:hAnsi="Arial" w:cs="Arial"/>
                <w:noProof/>
              </w:rPr>
              <w:t>Introduction</w:t>
            </w:r>
            <w:r w:rsidR="003F397F" w:rsidRPr="003F397F">
              <w:rPr>
                <w:noProof/>
                <w:webHidden/>
              </w:rPr>
              <w:tab/>
            </w:r>
            <w:r w:rsidR="003F397F" w:rsidRPr="003F397F">
              <w:rPr>
                <w:noProof/>
                <w:webHidden/>
              </w:rPr>
              <w:fldChar w:fldCharType="begin"/>
            </w:r>
            <w:r w:rsidR="003F397F" w:rsidRPr="003F397F">
              <w:rPr>
                <w:noProof/>
                <w:webHidden/>
              </w:rPr>
              <w:instrText xml:space="preserve"> PAGEREF _Toc108022304 \h </w:instrText>
            </w:r>
            <w:r w:rsidR="003F397F" w:rsidRPr="003F397F">
              <w:rPr>
                <w:noProof/>
                <w:webHidden/>
              </w:rPr>
            </w:r>
            <w:r w:rsidR="003F397F" w:rsidRPr="003F397F">
              <w:rPr>
                <w:noProof/>
                <w:webHidden/>
              </w:rPr>
              <w:fldChar w:fldCharType="separate"/>
            </w:r>
            <w:r w:rsidR="00380346">
              <w:rPr>
                <w:noProof/>
                <w:webHidden/>
              </w:rPr>
              <w:t>1</w:t>
            </w:r>
            <w:r w:rsidR="003F397F" w:rsidRPr="003F397F">
              <w:rPr>
                <w:noProof/>
                <w:webHidden/>
              </w:rPr>
              <w:fldChar w:fldCharType="end"/>
            </w:r>
          </w:hyperlink>
        </w:p>
        <w:p w14:paraId="0B15B3FB" w14:textId="72B085CA" w:rsidR="003F397F" w:rsidRPr="003F397F" w:rsidRDefault="00E7658A" w:rsidP="00734D5C">
          <w:pPr>
            <w:pStyle w:val="TOC2"/>
            <w:tabs>
              <w:tab w:val="right" w:leader="dot" w:pos="9350"/>
            </w:tabs>
            <w:spacing w:after="0" w:line="360" w:lineRule="auto"/>
            <w:rPr>
              <w:rFonts w:eastAsiaTheme="minorEastAsia"/>
              <w:noProof/>
              <w:lang w:val="en-ZA" w:eastAsia="en-ZA"/>
            </w:rPr>
          </w:pPr>
          <w:hyperlink w:anchor="_Toc108022305" w:history="1">
            <w:r w:rsidR="003F397F" w:rsidRPr="003F397F">
              <w:rPr>
                <w:rStyle w:val="Hyperlink"/>
                <w:rFonts w:ascii="Arial" w:hAnsi="Arial" w:cs="Arial"/>
                <w:noProof/>
              </w:rPr>
              <w:t>1.2 Background of the study</w:t>
            </w:r>
            <w:r w:rsidR="003F397F" w:rsidRPr="003F397F">
              <w:rPr>
                <w:noProof/>
                <w:webHidden/>
              </w:rPr>
              <w:tab/>
            </w:r>
            <w:r w:rsidR="003F397F" w:rsidRPr="003F397F">
              <w:rPr>
                <w:noProof/>
                <w:webHidden/>
              </w:rPr>
              <w:fldChar w:fldCharType="begin"/>
            </w:r>
            <w:r w:rsidR="003F397F" w:rsidRPr="003F397F">
              <w:rPr>
                <w:noProof/>
                <w:webHidden/>
              </w:rPr>
              <w:instrText xml:space="preserve"> PAGEREF _Toc108022305 \h </w:instrText>
            </w:r>
            <w:r w:rsidR="003F397F" w:rsidRPr="003F397F">
              <w:rPr>
                <w:noProof/>
                <w:webHidden/>
              </w:rPr>
            </w:r>
            <w:r w:rsidR="003F397F" w:rsidRPr="003F397F">
              <w:rPr>
                <w:noProof/>
                <w:webHidden/>
              </w:rPr>
              <w:fldChar w:fldCharType="separate"/>
            </w:r>
            <w:r w:rsidR="00380346">
              <w:rPr>
                <w:noProof/>
                <w:webHidden/>
              </w:rPr>
              <w:t>2</w:t>
            </w:r>
            <w:r w:rsidR="003F397F" w:rsidRPr="003F397F">
              <w:rPr>
                <w:noProof/>
                <w:webHidden/>
              </w:rPr>
              <w:fldChar w:fldCharType="end"/>
            </w:r>
          </w:hyperlink>
        </w:p>
        <w:p w14:paraId="5AA66A5A" w14:textId="7FD2FAE9" w:rsidR="003F397F" w:rsidRPr="003F397F" w:rsidRDefault="00E7658A" w:rsidP="00734D5C">
          <w:pPr>
            <w:pStyle w:val="TOC2"/>
            <w:tabs>
              <w:tab w:val="right" w:leader="dot" w:pos="9350"/>
            </w:tabs>
            <w:spacing w:after="0" w:line="360" w:lineRule="auto"/>
            <w:rPr>
              <w:rFonts w:eastAsiaTheme="minorEastAsia"/>
              <w:noProof/>
              <w:lang w:val="en-ZA" w:eastAsia="en-ZA"/>
            </w:rPr>
          </w:pPr>
          <w:hyperlink w:anchor="_Toc108022306" w:history="1">
            <w:r w:rsidR="003F397F" w:rsidRPr="003F397F">
              <w:rPr>
                <w:rStyle w:val="Hyperlink"/>
                <w:rFonts w:ascii="Arial" w:hAnsi="Arial" w:cs="Arial"/>
                <w:noProof/>
              </w:rPr>
              <w:t>1.3 Statement of the Problem</w:t>
            </w:r>
            <w:r w:rsidR="003F397F" w:rsidRPr="003F397F">
              <w:rPr>
                <w:noProof/>
                <w:webHidden/>
              </w:rPr>
              <w:tab/>
            </w:r>
            <w:r w:rsidR="003F397F" w:rsidRPr="003F397F">
              <w:rPr>
                <w:noProof/>
                <w:webHidden/>
              </w:rPr>
              <w:fldChar w:fldCharType="begin"/>
            </w:r>
            <w:r w:rsidR="003F397F" w:rsidRPr="003F397F">
              <w:rPr>
                <w:noProof/>
                <w:webHidden/>
              </w:rPr>
              <w:instrText xml:space="preserve"> PAGEREF _Toc108022306 \h </w:instrText>
            </w:r>
            <w:r w:rsidR="003F397F" w:rsidRPr="003F397F">
              <w:rPr>
                <w:noProof/>
                <w:webHidden/>
              </w:rPr>
            </w:r>
            <w:r w:rsidR="003F397F" w:rsidRPr="003F397F">
              <w:rPr>
                <w:noProof/>
                <w:webHidden/>
              </w:rPr>
              <w:fldChar w:fldCharType="separate"/>
            </w:r>
            <w:r w:rsidR="00380346">
              <w:rPr>
                <w:noProof/>
                <w:webHidden/>
              </w:rPr>
              <w:t>4</w:t>
            </w:r>
            <w:r w:rsidR="003F397F" w:rsidRPr="003F397F">
              <w:rPr>
                <w:noProof/>
                <w:webHidden/>
              </w:rPr>
              <w:fldChar w:fldCharType="end"/>
            </w:r>
          </w:hyperlink>
        </w:p>
        <w:p w14:paraId="3D4AEFCD" w14:textId="3BA6B84E" w:rsidR="003F397F" w:rsidRPr="003F397F" w:rsidRDefault="00E7658A" w:rsidP="00734D5C">
          <w:pPr>
            <w:pStyle w:val="TOC2"/>
            <w:tabs>
              <w:tab w:val="right" w:leader="dot" w:pos="9350"/>
            </w:tabs>
            <w:spacing w:after="0" w:line="360" w:lineRule="auto"/>
            <w:rPr>
              <w:rFonts w:eastAsiaTheme="minorEastAsia"/>
              <w:noProof/>
              <w:lang w:val="en-ZA" w:eastAsia="en-ZA"/>
            </w:rPr>
          </w:pPr>
          <w:hyperlink w:anchor="_Toc108022307" w:history="1">
            <w:r w:rsidR="003F397F" w:rsidRPr="003F397F">
              <w:rPr>
                <w:rStyle w:val="Hyperlink"/>
                <w:rFonts w:ascii="Arial" w:hAnsi="Arial" w:cs="Arial"/>
                <w:noProof/>
              </w:rPr>
              <w:t>1.4 Research Objectives</w:t>
            </w:r>
            <w:r w:rsidR="003F397F" w:rsidRPr="003F397F">
              <w:rPr>
                <w:noProof/>
                <w:webHidden/>
              </w:rPr>
              <w:tab/>
            </w:r>
            <w:r w:rsidR="003F397F" w:rsidRPr="003F397F">
              <w:rPr>
                <w:noProof/>
                <w:webHidden/>
              </w:rPr>
              <w:fldChar w:fldCharType="begin"/>
            </w:r>
            <w:r w:rsidR="003F397F" w:rsidRPr="003F397F">
              <w:rPr>
                <w:noProof/>
                <w:webHidden/>
              </w:rPr>
              <w:instrText xml:space="preserve"> PAGEREF _Toc108022307 \h </w:instrText>
            </w:r>
            <w:r w:rsidR="003F397F" w:rsidRPr="003F397F">
              <w:rPr>
                <w:noProof/>
                <w:webHidden/>
              </w:rPr>
            </w:r>
            <w:r w:rsidR="003F397F" w:rsidRPr="003F397F">
              <w:rPr>
                <w:noProof/>
                <w:webHidden/>
              </w:rPr>
              <w:fldChar w:fldCharType="separate"/>
            </w:r>
            <w:r w:rsidR="00380346">
              <w:rPr>
                <w:noProof/>
                <w:webHidden/>
              </w:rPr>
              <w:t>4</w:t>
            </w:r>
            <w:r w:rsidR="003F397F" w:rsidRPr="003F397F">
              <w:rPr>
                <w:noProof/>
                <w:webHidden/>
              </w:rPr>
              <w:fldChar w:fldCharType="end"/>
            </w:r>
          </w:hyperlink>
        </w:p>
        <w:p w14:paraId="7EDE593F" w14:textId="4C773BAA" w:rsidR="003F397F" w:rsidRPr="003F397F" w:rsidRDefault="00E7658A" w:rsidP="00734D5C">
          <w:pPr>
            <w:pStyle w:val="TOC2"/>
            <w:tabs>
              <w:tab w:val="right" w:leader="dot" w:pos="9350"/>
            </w:tabs>
            <w:spacing w:after="0" w:line="360" w:lineRule="auto"/>
            <w:rPr>
              <w:rFonts w:eastAsiaTheme="minorEastAsia"/>
              <w:noProof/>
              <w:lang w:val="en-ZA" w:eastAsia="en-ZA"/>
            </w:rPr>
          </w:pPr>
          <w:hyperlink w:anchor="_Toc108022308" w:history="1">
            <w:r w:rsidR="003F397F" w:rsidRPr="003F397F">
              <w:rPr>
                <w:rStyle w:val="Hyperlink"/>
                <w:rFonts w:ascii="Arial" w:hAnsi="Arial" w:cs="Arial"/>
                <w:noProof/>
              </w:rPr>
              <w:t>1.5 Research Questions</w:t>
            </w:r>
            <w:r w:rsidR="003F397F" w:rsidRPr="003F397F">
              <w:rPr>
                <w:noProof/>
                <w:webHidden/>
              </w:rPr>
              <w:tab/>
            </w:r>
            <w:r w:rsidR="003F397F" w:rsidRPr="003F397F">
              <w:rPr>
                <w:noProof/>
                <w:webHidden/>
              </w:rPr>
              <w:fldChar w:fldCharType="begin"/>
            </w:r>
            <w:r w:rsidR="003F397F" w:rsidRPr="003F397F">
              <w:rPr>
                <w:noProof/>
                <w:webHidden/>
              </w:rPr>
              <w:instrText xml:space="preserve"> PAGEREF _Toc108022308 \h </w:instrText>
            </w:r>
            <w:r w:rsidR="003F397F" w:rsidRPr="003F397F">
              <w:rPr>
                <w:noProof/>
                <w:webHidden/>
              </w:rPr>
            </w:r>
            <w:r w:rsidR="003F397F" w:rsidRPr="003F397F">
              <w:rPr>
                <w:noProof/>
                <w:webHidden/>
              </w:rPr>
              <w:fldChar w:fldCharType="separate"/>
            </w:r>
            <w:r w:rsidR="00380346">
              <w:rPr>
                <w:noProof/>
                <w:webHidden/>
              </w:rPr>
              <w:t>5</w:t>
            </w:r>
            <w:r w:rsidR="003F397F" w:rsidRPr="003F397F">
              <w:rPr>
                <w:noProof/>
                <w:webHidden/>
              </w:rPr>
              <w:fldChar w:fldCharType="end"/>
            </w:r>
          </w:hyperlink>
        </w:p>
        <w:p w14:paraId="3312B48F" w14:textId="3DED14FD" w:rsidR="003F397F" w:rsidRPr="003F397F" w:rsidRDefault="00E7658A" w:rsidP="00734D5C">
          <w:pPr>
            <w:pStyle w:val="TOC2"/>
            <w:tabs>
              <w:tab w:val="right" w:leader="dot" w:pos="9350"/>
            </w:tabs>
            <w:spacing w:after="0" w:line="360" w:lineRule="auto"/>
            <w:rPr>
              <w:rFonts w:eastAsiaTheme="minorEastAsia"/>
              <w:noProof/>
              <w:lang w:val="en-ZA" w:eastAsia="en-ZA"/>
            </w:rPr>
          </w:pPr>
          <w:hyperlink w:anchor="_Toc108022309" w:history="1">
            <w:r w:rsidR="003F397F" w:rsidRPr="003F397F">
              <w:rPr>
                <w:rStyle w:val="Hyperlink"/>
                <w:rFonts w:ascii="Arial" w:hAnsi="Arial" w:cs="Arial"/>
                <w:noProof/>
              </w:rPr>
              <w:t>1.6 Significance of the Study</w:t>
            </w:r>
            <w:r w:rsidR="003F397F" w:rsidRPr="003F397F">
              <w:rPr>
                <w:noProof/>
                <w:webHidden/>
              </w:rPr>
              <w:tab/>
            </w:r>
            <w:r w:rsidR="003F397F" w:rsidRPr="003F397F">
              <w:rPr>
                <w:noProof/>
                <w:webHidden/>
              </w:rPr>
              <w:fldChar w:fldCharType="begin"/>
            </w:r>
            <w:r w:rsidR="003F397F" w:rsidRPr="003F397F">
              <w:rPr>
                <w:noProof/>
                <w:webHidden/>
              </w:rPr>
              <w:instrText xml:space="preserve"> PAGEREF _Toc108022309 \h </w:instrText>
            </w:r>
            <w:r w:rsidR="003F397F" w:rsidRPr="003F397F">
              <w:rPr>
                <w:noProof/>
                <w:webHidden/>
              </w:rPr>
            </w:r>
            <w:r w:rsidR="003F397F" w:rsidRPr="003F397F">
              <w:rPr>
                <w:noProof/>
                <w:webHidden/>
              </w:rPr>
              <w:fldChar w:fldCharType="separate"/>
            </w:r>
            <w:r w:rsidR="00380346">
              <w:rPr>
                <w:noProof/>
                <w:webHidden/>
              </w:rPr>
              <w:t>5</w:t>
            </w:r>
            <w:r w:rsidR="003F397F" w:rsidRPr="003F397F">
              <w:rPr>
                <w:noProof/>
                <w:webHidden/>
              </w:rPr>
              <w:fldChar w:fldCharType="end"/>
            </w:r>
          </w:hyperlink>
        </w:p>
        <w:p w14:paraId="6FA5905D" w14:textId="1541E748" w:rsidR="003F397F" w:rsidRPr="003F397F" w:rsidRDefault="00E7658A" w:rsidP="00734D5C">
          <w:pPr>
            <w:pStyle w:val="TOC2"/>
            <w:tabs>
              <w:tab w:val="right" w:leader="dot" w:pos="9350"/>
            </w:tabs>
            <w:spacing w:after="0" w:line="360" w:lineRule="auto"/>
            <w:rPr>
              <w:rFonts w:eastAsiaTheme="minorEastAsia"/>
              <w:noProof/>
              <w:lang w:val="en-ZA" w:eastAsia="en-ZA"/>
            </w:rPr>
          </w:pPr>
          <w:hyperlink w:anchor="_Toc108022310" w:history="1">
            <w:r w:rsidR="003F397F" w:rsidRPr="003F397F">
              <w:rPr>
                <w:rStyle w:val="Hyperlink"/>
                <w:rFonts w:ascii="Arial" w:hAnsi="Arial" w:cs="Arial"/>
                <w:noProof/>
                <w:lang w:val="en-GB"/>
              </w:rPr>
              <w:t xml:space="preserve">1.7 </w:t>
            </w:r>
            <w:r w:rsidR="003F397F" w:rsidRPr="003F397F">
              <w:rPr>
                <w:rStyle w:val="Hyperlink"/>
                <w:rFonts w:ascii="Arial" w:hAnsi="Arial" w:cs="Arial"/>
                <w:noProof/>
              </w:rPr>
              <w:t>Ethical considerations</w:t>
            </w:r>
            <w:r w:rsidR="003F397F" w:rsidRPr="003F397F">
              <w:rPr>
                <w:noProof/>
                <w:webHidden/>
              </w:rPr>
              <w:tab/>
            </w:r>
            <w:r w:rsidR="003F397F" w:rsidRPr="003F397F">
              <w:rPr>
                <w:noProof/>
                <w:webHidden/>
              </w:rPr>
              <w:fldChar w:fldCharType="begin"/>
            </w:r>
            <w:r w:rsidR="003F397F" w:rsidRPr="003F397F">
              <w:rPr>
                <w:noProof/>
                <w:webHidden/>
              </w:rPr>
              <w:instrText xml:space="preserve"> PAGEREF _Toc108022310 \h </w:instrText>
            </w:r>
            <w:r w:rsidR="003F397F" w:rsidRPr="003F397F">
              <w:rPr>
                <w:noProof/>
                <w:webHidden/>
              </w:rPr>
            </w:r>
            <w:r w:rsidR="003F397F" w:rsidRPr="003F397F">
              <w:rPr>
                <w:noProof/>
                <w:webHidden/>
              </w:rPr>
              <w:fldChar w:fldCharType="separate"/>
            </w:r>
            <w:r w:rsidR="00380346">
              <w:rPr>
                <w:noProof/>
                <w:webHidden/>
              </w:rPr>
              <w:t>5</w:t>
            </w:r>
            <w:r w:rsidR="003F397F" w:rsidRPr="003F397F">
              <w:rPr>
                <w:noProof/>
                <w:webHidden/>
              </w:rPr>
              <w:fldChar w:fldCharType="end"/>
            </w:r>
          </w:hyperlink>
        </w:p>
        <w:p w14:paraId="3DA02563" w14:textId="23FD1890" w:rsidR="003F397F" w:rsidRPr="003F397F" w:rsidRDefault="00E7658A" w:rsidP="00734D5C">
          <w:pPr>
            <w:pStyle w:val="TOC2"/>
            <w:tabs>
              <w:tab w:val="right" w:leader="dot" w:pos="9350"/>
            </w:tabs>
            <w:spacing w:after="0" w:line="360" w:lineRule="auto"/>
            <w:rPr>
              <w:rFonts w:eastAsiaTheme="minorEastAsia"/>
              <w:noProof/>
              <w:lang w:val="en-ZA" w:eastAsia="en-ZA"/>
            </w:rPr>
          </w:pPr>
          <w:hyperlink w:anchor="_Toc108022311" w:history="1">
            <w:r w:rsidR="003F397F" w:rsidRPr="003F397F">
              <w:rPr>
                <w:rStyle w:val="Hyperlink"/>
                <w:rFonts w:ascii="Arial" w:hAnsi="Arial" w:cs="Arial"/>
                <w:noProof/>
                <w:lang w:val="en-GB"/>
              </w:rPr>
              <w:t>1.8</w:t>
            </w:r>
            <w:r w:rsidR="003F397F" w:rsidRPr="003F397F">
              <w:rPr>
                <w:rStyle w:val="Hyperlink"/>
                <w:rFonts w:ascii="Arial" w:hAnsi="Arial" w:cs="Arial"/>
                <w:noProof/>
              </w:rPr>
              <w:t xml:space="preserve"> Limitations of the Study</w:t>
            </w:r>
            <w:r w:rsidR="003F397F" w:rsidRPr="003F397F">
              <w:rPr>
                <w:noProof/>
                <w:webHidden/>
              </w:rPr>
              <w:tab/>
            </w:r>
            <w:r w:rsidR="003F397F" w:rsidRPr="003F397F">
              <w:rPr>
                <w:noProof/>
                <w:webHidden/>
              </w:rPr>
              <w:fldChar w:fldCharType="begin"/>
            </w:r>
            <w:r w:rsidR="003F397F" w:rsidRPr="003F397F">
              <w:rPr>
                <w:noProof/>
                <w:webHidden/>
              </w:rPr>
              <w:instrText xml:space="preserve"> PAGEREF _Toc108022311 \h </w:instrText>
            </w:r>
            <w:r w:rsidR="003F397F" w:rsidRPr="003F397F">
              <w:rPr>
                <w:noProof/>
                <w:webHidden/>
              </w:rPr>
            </w:r>
            <w:r w:rsidR="003F397F" w:rsidRPr="003F397F">
              <w:rPr>
                <w:noProof/>
                <w:webHidden/>
              </w:rPr>
              <w:fldChar w:fldCharType="separate"/>
            </w:r>
            <w:r w:rsidR="00380346">
              <w:rPr>
                <w:noProof/>
                <w:webHidden/>
              </w:rPr>
              <w:t>6</w:t>
            </w:r>
            <w:r w:rsidR="003F397F" w:rsidRPr="003F397F">
              <w:rPr>
                <w:noProof/>
                <w:webHidden/>
              </w:rPr>
              <w:fldChar w:fldCharType="end"/>
            </w:r>
          </w:hyperlink>
        </w:p>
        <w:p w14:paraId="43C72C7E" w14:textId="162AA56C" w:rsidR="003F397F" w:rsidRPr="003F397F" w:rsidRDefault="00E7658A" w:rsidP="00734D5C">
          <w:pPr>
            <w:pStyle w:val="TOC1"/>
            <w:tabs>
              <w:tab w:val="right" w:leader="dot" w:pos="9350"/>
            </w:tabs>
            <w:spacing w:after="0" w:line="360" w:lineRule="auto"/>
            <w:rPr>
              <w:rFonts w:eastAsiaTheme="minorEastAsia"/>
              <w:noProof/>
              <w:lang w:val="en-ZA" w:eastAsia="en-ZA"/>
            </w:rPr>
          </w:pPr>
          <w:hyperlink w:anchor="_Toc108022312" w:history="1">
            <w:r w:rsidR="003F397F" w:rsidRPr="003F397F">
              <w:rPr>
                <w:rStyle w:val="Hyperlink"/>
                <w:rFonts w:ascii="Arial" w:hAnsi="Arial" w:cs="Arial"/>
                <w:noProof/>
              </w:rPr>
              <w:t>CHAPTER 2: LITERATURE REVIEW</w:t>
            </w:r>
            <w:r w:rsidR="003F397F" w:rsidRPr="003F397F">
              <w:rPr>
                <w:noProof/>
                <w:webHidden/>
              </w:rPr>
              <w:tab/>
            </w:r>
            <w:r w:rsidR="003F397F" w:rsidRPr="003F397F">
              <w:rPr>
                <w:noProof/>
                <w:webHidden/>
              </w:rPr>
              <w:fldChar w:fldCharType="begin"/>
            </w:r>
            <w:r w:rsidR="003F397F" w:rsidRPr="003F397F">
              <w:rPr>
                <w:noProof/>
                <w:webHidden/>
              </w:rPr>
              <w:instrText xml:space="preserve"> PAGEREF _Toc108022312 \h </w:instrText>
            </w:r>
            <w:r w:rsidR="003F397F" w:rsidRPr="003F397F">
              <w:rPr>
                <w:noProof/>
                <w:webHidden/>
              </w:rPr>
            </w:r>
            <w:r w:rsidR="003F397F" w:rsidRPr="003F397F">
              <w:rPr>
                <w:noProof/>
                <w:webHidden/>
              </w:rPr>
              <w:fldChar w:fldCharType="separate"/>
            </w:r>
            <w:r w:rsidR="00380346">
              <w:rPr>
                <w:noProof/>
                <w:webHidden/>
              </w:rPr>
              <w:t>7</w:t>
            </w:r>
            <w:r w:rsidR="003F397F" w:rsidRPr="003F397F">
              <w:rPr>
                <w:noProof/>
                <w:webHidden/>
              </w:rPr>
              <w:fldChar w:fldCharType="end"/>
            </w:r>
          </w:hyperlink>
        </w:p>
        <w:p w14:paraId="4B02BC55" w14:textId="3E088D12" w:rsidR="003F397F" w:rsidRPr="003F397F" w:rsidRDefault="00E7658A" w:rsidP="00734D5C">
          <w:pPr>
            <w:pStyle w:val="TOC2"/>
            <w:tabs>
              <w:tab w:val="right" w:leader="dot" w:pos="9350"/>
            </w:tabs>
            <w:spacing w:after="0" w:line="360" w:lineRule="auto"/>
            <w:rPr>
              <w:rFonts w:eastAsiaTheme="minorEastAsia"/>
              <w:noProof/>
              <w:lang w:val="en-ZA" w:eastAsia="en-ZA"/>
            </w:rPr>
          </w:pPr>
          <w:hyperlink w:anchor="_Toc108022313" w:history="1">
            <w:r w:rsidR="003F397F" w:rsidRPr="003F397F">
              <w:rPr>
                <w:rStyle w:val="Hyperlink"/>
                <w:rFonts w:ascii="Arial" w:hAnsi="Arial" w:cs="Arial"/>
                <w:noProof/>
              </w:rPr>
              <w:t>2.1 Introduction</w:t>
            </w:r>
            <w:r w:rsidR="003F397F" w:rsidRPr="003F397F">
              <w:rPr>
                <w:noProof/>
                <w:webHidden/>
              </w:rPr>
              <w:tab/>
            </w:r>
            <w:r w:rsidR="003F397F" w:rsidRPr="003F397F">
              <w:rPr>
                <w:noProof/>
                <w:webHidden/>
              </w:rPr>
              <w:fldChar w:fldCharType="begin"/>
            </w:r>
            <w:r w:rsidR="003F397F" w:rsidRPr="003F397F">
              <w:rPr>
                <w:noProof/>
                <w:webHidden/>
              </w:rPr>
              <w:instrText xml:space="preserve"> PAGEREF _Toc108022313 \h </w:instrText>
            </w:r>
            <w:r w:rsidR="003F397F" w:rsidRPr="003F397F">
              <w:rPr>
                <w:noProof/>
                <w:webHidden/>
              </w:rPr>
            </w:r>
            <w:r w:rsidR="003F397F" w:rsidRPr="003F397F">
              <w:rPr>
                <w:noProof/>
                <w:webHidden/>
              </w:rPr>
              <w:fldChar w:fldCharType="separate"/>
            </w:r>
            <w:r w:rsidR="00380346">
              <w:rPr>
                <w:noProof/>
                <w:webHidden/>
              </w:rPr>
              <w:t>7</w:t>
            </w:r>
            <w:r w:rsidR="003F397F" w:rsidRPr="003F397F">
              <w:rPr>
                <w:noProof/>
                <w:webHidden/>
              </w:rPr>
              <w:fldChar w:fldCharType="end"/>
            </w:r>
          </w:hyperlink>
        </w:p>
        <w:p w14:paraId="42FFEB8F" w14:textId="77EB59CD" w:rsidR="003F397F" w:rsidRPr="003F397F" w:rsidRDefault="00E7658A" w:rsidP="00734D5C">
          <w:pPr>
            <w:pStyle w:val="TOC2"/>
            <w:tabs>
              <w:tab w:val="right" w:leader="dot" w:pos="9350"/>
            </w:tabs>
            <w:spacing w:after="0" w:line="360" w:lineRule="auto"/>
            <w:rPr>
              <w:rFonts w:eastAsiaTheme="minorEastAsia"/>
              <w:noProof/>
              <w:lang w:val="en-ZA" w:eastAsia="en-ZA"/>
            </w:rPr>
          </w:pPr>
          <w:hyperlink w:anchor="_Toc108022314" w:history="1">
            <w:r w:rsidR="003F397F" w:rsidRPr="003F397F">
              <w:rPr>
                <w:rStyle w:val="Hyperlink"/>
                <w:rFonts w:ascii="Arial" w:hAnsi="Arial" w:cs="Arial"/>
                <w:noProof/>
              </w:rPr>
              <w:t>2.2 Water Quality Management</w:t>
            </w:r>
            <w:r w:rsidR="003F397F" w:rsidRPr="003F397F">
              <w:rPr>
                <w:noProof/>
                <w:webHidden/>
              </w:rPr>
              <w:tab/>
            </w:r>
            <w:r w:rsidR="003F397F" w:rsidRPr="003F397F">
              <w:rPr>
                <w:noProof/>
                <w:webHidden/>
              </w:rPr>
              <w:fldChar w:fldCharType="begin"/>
            </w:r>
            <w:r w:rsidR="003F397F" w:rsidRPr="003F397F">
              <w:rPr>
                <w:noProof/>
                <w:webHidden/>
              </w:rPr>
              <w:instrText xml:space="preserve"> PAGEREF _Toc108022314 \h </w:instrText>
            </w:r>
            <w:r w:rsidR="003F397F" w:rsidRPr="003F397F">
              <w:rPr>
                <w:noProof/>
                <w:webHidden/>
              </w:rPr>
            </w:r>
            <w:r w:rsidR="003F397F" w:rsidRPr="003F397F">
              <w:rPr>
                <w:noProof/>
                <w:webHidden/>
              </w:rPr>
              <w:fldChar w:fldCharType="separate"/>
            </w:r>
            <w:r w:rsidR="00380346">
              <w:rPr>
                <w:noProof/>
                <w:webHidden/>
              </w:rPr>
              <w:t>8</w:t>
            </w:r>
            <w:r w:rsidR="003F397F" w:rsidRPr="003F397F">
              <w:rPr>
                <w:noProof/>
                <w:webHidden/>
              </w:rPr>
              <w:fldChar w:fldCharType="end"/>
            </w:r>
          </w:hyperlink>
        </w:p>
        <w:p w14:paraId="6EFCAF41" w14:textId="468BBAF5" w:rsidR="003F397F" w:rsidRPr="003F397F" w:rsidRDefault="00E7658A" w:rsidP="00734D5C">
          <w:pPr>
            <w:pStyle w:val="TOC2"/>
            <w:tabs>
              <w:tab w:val="right" w:leader="dot" w:pos="9350"/>
            </w:tabs>
            <w:spacing w:after="0" w:line="360" w:lineRule="auto"/>
            <w:rPr>
              <w:rFonts w:eastAsiaTheme="minorEastAsia"/>
              <w:noProof/>
              <w:lang w:val="en-ZA" w:eastAsia="en-ZA"/>
            </w:rPr>
          </w:pPr>
          <w:hyperlink w:anchor="_Toc108022315" w:history="1">
            <w:r w:rsidR="003F397F" w:rsidRPr="003F397F">
              <w:rPr>
                <w:rStyle w:val="Hyperlink"/>
                <w:rFonts w:ascii="Arial" w:hAnsi="Arial" w:cs="Arial"/>
                <w:noProof/>
              </w:rPr>
              <w:t>2.3 Industrial and domestic effluent discharge and legislation in Namibia</w:t>
            </w:r>
            <w:r w:rsidR="003F397F" w:rsidRPr="003F397F">
              <w:rPr>
                <w:noProof/>
                <w:webHidden/>
              </w:rPr>
              <w:tab/>
            </w:r>
            <w:r w:rsidR="003F397F" w:rsidRPr="003F397F">
              <w:rPr>
                <w:noProof/>
                <w:webHidden/>
              </w:rPr>
              <w:fldChar w:fldCharType="begin"/>
            </w:r>
            <w:r w:rsidR="003F397F" w:rsidRPr="003F397F">
              <w:rPr>
                <w:noProof/>
                <w:webHidden/>
              </w:rPr>
              <w:instrText xml:space="preserve"> PAGEREF _Toc108022315 \h </w:instrText>
            </w:r>
            <w:r w:rsidR="003F397F" w:rsidRPr="003F397F">
              <w:rPr>
                <w:noProof/>
                <w:webHidden/>
              </w:rPr>
            </w:r>
            <w:r w:rsidR="003F397F" w:rsidRPr="003F397F">
              <w:rPr>
                <w:noProof/>
                <w:webHidden/>
              </w:rPr>
              <w:fldChar w:fldCharType="separate"/>
            </w:r>
            <w:r w:rsidR="00380346">
              <w:rPr>
                <w:noProof/>
                <w:webHidden/>
              </w:rPr>
              <w:t>19</w:t>
            </w:r>
            <w:r w:rsidR="003F397F" w:rsidRPr="003F397F">
              <w:rPr>
                <w:noProof/>
                <w:webHidden/>
              </w:rPr>
              <w:fldChar w:fldCharType="end"/>
            </w:r>
          </w:hyperlink>
        </w:p>
        <w:p w14:paraId="6EDC3670" w14:textId="295EEC99" w:rsidR="003F397F" w:rsidRPr="003F397F" w:rsidRDefault="00E7658A" w:rsidP="00734D5C">
          <w:pPr>
            <w:pStyle w:val="TOC2"/>
            <w:tabs>
              <w:tab w:val="right" w:leader="dot" w:pos="9350"/>
            </w:tabs>
            <w:spacing w:after="0" w:line="360" w:lineRule="auto"/>
            <w:rPr>
              <w:rFonts w:eastAsiaTheme="minorEastAsia"/>
              <w:noProof/>
              <w:lang w:val="en-ZA" w:eastAsia="en-ZA"/>
            </w:rPr>
          </w:pPr>
          <w:hyperlink w:anchor="_Toc108022316" w:history="1">
            <w:r w:rsidR="003F397F" w:rsidRPr="003F397F">
              <w:rPr>
                <w:rStyle w:val="Hyperlink"/>
                <w:rFonts w:ascii="Arial" w:hAnsi="Arial" w:cs="Arial"/>
                <w:noProof/>
              </w:rPr>
              <w:t>2.4 Summary</w:t>
            </w:r>
            <w:r w:rsidR="003F397F" w:rsidRPr="003F397F">
              <w:rPr>
                <w:noProof/>
                <w:webHidden/>
              </w:rPr>
              <w:tab/>
            </w:r>
            <w:r w:rsidR="003F397F" w:rsidRPr="003F397F">
              <w:rPr>
                <w:noProof/>
                <w:webHidden/>
              </w:rPr>
              <w:fldChar w:fldCharType="begin"/>
            </w:r>
            <w:r w:rsidR="003F397F" w:rsidRPr="003F397F">
              <w:rPr>
                <w:noProof/>
                <w:webHidden/>
              </w:rPr>
              <w:instrText xml:space="preserve"> PAGEREF _Toc108022316 \h </w:instrText>
            </w:r>
            <w:r w:rsidR="003F397F" w:rsidRPr="003F397F">
              <w:rPr>
                <w:noProof/>
                <w:webHidden/>
              </w:rPr>
            </w:r>
            <w:r w:rsidR="003F397F" w:rsidRPr="003F397F">
              <w:rPr>
                <w:noProof/>
                <w:webHidden/>
              </w:rPr>
              <w:fldChar w:fldCharType="separate"/>
            </w:r>
            <w:r w:rsidR="00380346">
              <w:rPr>
                <w:noProof/>
                <w:webHidden/>
              </w:rPr>
              <w:t>20</w:t>
            </w:r>
            <w:r w:rsidR="003F397F" w:rsidRPr="003F397F">
              <w:rPr>
                <w:noProof/>
                <w:webHidden/>
              </w:rPr>
              <w:fldChar w:fldCharType="end"/>
            </w:r>
          </w:hyperlink>
        </w:p>
        <w:p w14:paraId="11216133" w14:textId="6A9795D6" w:rsidR="003F397F" w:rsidRPr="003F397F" w:rsidRDefault="00E7658A" w:rsidP="00734D5C">
          <w:pPr>
            <w:pStyle w:val="TOC1"/>
            <w:tabs>
              <w:tab w:val="right" w:leader="dot" w:pos="9350"/>
            </w:tabs>
            <w:spacing w:after="0" w:line="360" w:lineRule="auto"/>
            <w:rPr>
              <w:rFonts w:eastAsiaTheme="minorEastAsia"/>
              <w:noProof/>
              <w:lang w:val="en-ZA" w:eastAsia="en-ZA"/>
            </w:rPr>
          </w:pPr>
          <w:hyperlink w:anchor="_Toc108022317" w:history="1">
            <w:r w:rsidR="003F397F" w:rsidRPr="003F397F">
              <w:rPr>
                <w:rStyle w:val="Hyperlink"/>
                <w:rFonts w:ascii="Arial" w:hAnsi="Arial" w:cs="Arial"/>
                <w:noProof/>
              </w:rPr>
              <w:t>CHAPTER 3: METHODOLOGY</w:t>
            </w:r>
            <w:r w:rsidR="003F397F" w:rsidRPr="003F397F">
              <w:rPr>
                <w:noProof/>
                <w:webHidden/>
              </w:rPr>
              <w:tab/>
            </w:r>
            <w:r w:rsidR="003F397F" w:rsidRPr="003F397F">
              <w:rPr>
                <w:noProof/>
                <w:webHidden/>
              </w:rPr>
              <w:fldChar w:fldCharType="begin"/>
            </w:r>
            <w:r w:rsidR="003F397F" w:rsidRPr="003F397F">
              <w:rPr>
                <w:noProof/>
                <w:webHidden/>
              </w:rPr>
              <w:instrText xml:space="preserve"> PAGEREF _Toc108022317 \h </w:instrText>
            </w:r>
            <w:r w:rsidR="003F397F" w:rsidRPr="003F397F">
              <w:rPr>
                <w:noProof/>
                <w:webHidden/>
              </w:rPr>
            </w:r>
            <w:r w:rsidR="003F397F" w:rsidRPr="003F397F">
              <w:rPr>
                <w:noProof/>
                <w:webHidden/>
              </w:rPr>
              <w:fldChar w:fldCharType="separate"/>
            </w:r>
            <w:r w:rsidR="00380346">
              <w:rPr>
                <w:noProof/>
                <w:webHidden/>
              </w:rPr>
              <w:t>21</w:t>
            </w:r>
            <w:r w:rsidR="003F397F" w:rsidRPr="003F397F">
              <w:rPr>
                <w:noProof/>
                <w:webHidden/>
              </w:rPr>
              <w:fldChar w:fldCharType="end"/>
            </w:r>
          </w:hyperlink>
        </w:p>
        <w:p w14:paraId="489A9467" w14:textId="6BE82FF4" w:rsidR="003F397F" w:rsidRPr="003F397F" w:rsidRDefault="00E7658A" w:rsidP="00734D5C">
          <w:pPr>
            <w:pStyle w:val="TOC2"/>
            <w:tabs>
              <w:tab w:val="right" w:leader="dot" w:pos="9350"/>
            </w:tabs>
            <w:spacing w:after="0" w:line="360" w:lineRule="auto"/>
            <w:rPr>
              <w:rFonts w:eastAsiaTheme="minorEastAsia"/>
              <w:noProof/>
              <w:lang w:val="en-ZA" w:eastAsia="en-ZA"/>
            </w:rPr>
          </w:pPr>
          <w:hyperlink w:anchor="_Toc108022318" w:history="1">
            <w:r w:rsidR="003F397F" w:rsidRPr="003F397F">
              <w:rPr>
                <w:rStyle w:val="Hyperlink"/>
                <w:rFonts w:ascii="Arial" w:hAnsi="Arial" w:cs="Arial"/>
                <w:noProof/>
              </w:rPr>
              <w:t>3.1 Introduction</w:t>
            </w:r>
            <w:r w:rsidR="003F397F" w:rsidRPr="003F397F">
              <w:rPr>
                <w:noProof/>
                <w:webHidden/>
              </w:rPr>
              <w:tab/>
            </w:r>
            <w:r w:rsidR="003F397F" w:rsidRPr="003F397F">
              <w:rPr>
                <w:noProof/>
                <w:webHidden/>
              </w:rPr>
              <w:fldChar w:fldCharType="begin"/>
            </w:r>
            <w:r w:rsidR="003F397F" w:rsidRPr="003F397F">
              <w:rPr>
                <w:noProof/>
                <w:webHidden/>
              </w:rPr>
              <w:instrText xml:space="preserve"> PAGEREF _Toc108022318 \h </w:instrText>
            </w:r>
            <w:r w:rsidR="003F397F" w:rsidRPr="003F397F">
              <w:rPr>
                <w:noProof/>
                <w:webHidden/>
              </w:rPr>
            </w:r>
            <w:r w:rsidR="003F397F" w:rsidRPr="003F397F">
              <w:rPr>
                <w:noProof/>
                <w:webHidden/>
              </w:rPr>
              <w:fldChar w:fldCharType="separate"/>
            </w:r>
            <w:r w:rsidR="00380346">
              <w:rPr>
                <w:noProof/>
                <w:webHidden/>
              </w:rPr>
              <w:t>21</w:t>
            </w:r>
            <w:r w:rsidR="003F397F" w:rsidRPr="003F397F">
              <w:rPr>
                <w:noProof/>
                <w:webHidden/>
              </w:rPr>
              <w:fldChar w:fldCharType="end"/>
            </w:r>
          </w:hyperlink>
        </w:p>
        <w:p w14:paraId="6D3C1A11" w14:textId="07C01E92" w:rsidR="003F397F" w:rsidRPr="003F397F" w:rsidRDefault="00E7658A" w:rsidP="00734D5C">
          <w:pPr>
            <w:pStyle w:val="TOC2"/>
            <w:tabs>
              <w:tab w:val="right" w:leader="dot" w:pos="9350"/>
            </w:tabs>
            <w:spacing w:after="0" w:line="360" w:lineRule="auto"/>
            <w:rPr>
              <w:rFonts w:eastAsiaTheme="minorEastAsia"/>
              <w:noProof/>
              <w:lang w:val="en-ZA" w:eastAsia="en-ZA"/>
            </w:rPr>
          </w:pPr>
          <w:hyperlink w:anchor="_Toc108022319" w:history="1">
            <w:r w:rsidR="003F397F" w:rsidRPr="003F397F">
              <w:rPr>
                <w:rStyle w:val="Hyperlink"/>
                <w:rFonts w:ascii="Arial" w:hAnsi="Arial" w:cs="Arial"/>
                <w:noProof/>
              </w:rPr>
              <w:t>3.2.Research Design</w:t>
            </w:r>
            <w:r w:rsidR="003F397F" w:rsidRPr="003F397F">
              <w:rPr>
                <w:noProof/>
                <w:webHidden/>
              </w:rPr>
              <w:tab/>
            </w:r>
            <w:r w:rsidR="003F397F" w:rsidRPr="003F397F">
              <w:rPr>
                <w:noProof/>
                <w:webHidden/>
              </w:rPr>
              <w:fldChar w:fldCharType="begin"/>
            </w:r>
            <w:r w:rsidR="003F397F" w:rsidRPr="003F397F">
              <w:rPr>
                <w:noProof/>
                <w:webHidden/>
              </w:rPr>
              <w:instrText xml:space="preserve"> PAGEREF _Toc108022319 \h </w:instrText>
            </w:r>
            <w:r w:rsidR="003F397F" w:rsidRPr="003F397F">
              <w:rPr>
                <w:noProof/>
                <w:webHidden/>
              </w:rPr>
            </w:r>
            <w:r w:rsidR="003F397F" w:rsidRPr="003F397F">
              <w:rPr>
                <w:noProof/>
                <w:webHidden/>
              </w:rPr>
              <w:fldChar w:fldCharType="separate"/>
            </w:r>
            <w:r w:rsidR="00380346">
              <w:rPr>
                <w:noProof/>
                <w:webHidden/>
              </w:rPr>
              <w:t>21</w:t>
            </w:r>
            <w:r w:rsidR="003F397F" w:rsidRPr="003F397F">
              <w:rPr>
                <w:noProof/>
                <w:webHidden/>
              </w:rPr>
              <w:fldChar w:fldCharType="end"/>
            </w:r>
          </w:hyperlink>
        </w:p>
        <w:p w14:paraId="35C0F889" w14:textId="677D81EC" w:rsidR="003F397F" w:rsidRPr="003F397F" w:rsidRDefault="00E7658A" w:rsidP="00734D5C">
          <w:pPr>
            <w:pStyle w:val="TOC2"/>
            <w:tabs>
              <w:tab w:val="right" w:leader="dot" w:pos="9350"/>
            </w:tabs>
            <w:spacing w:after="0" w:line="360" w:lineRule="auto"/>
            <w:rPr>
              <w:rFonts w:eastAsiaTheme="minorEastAsia"/>
              <w:noProof/>
              <w:lang w:val="en-ZA" w:eastAsia="en-ZA"/>
            </w:rPr>
          </w:pPr>
          <w:hyperlink w:anchor="_Toc108022320" w:history="1">
            <w:r w:rsidR="003F397F" w:rsidRPr="003F397F">
              <w:rPr>
                <w:rStyle w:val="Hyperlink"/>
                <w:rFonts w:ascii="Arial" w:hAnsi="Arial" w:cs="Arial"/>
                <w:noProof/>
              </w:rPr>
              <w:t>3.3 Study Area description</w:t>
            </w:r>
            <w:r w:rsidR="003F397F" w:rsidRPr="003F397F">
              <w:rPr>
                <w:noProof/>
                <w:webHidden/>
              </w:rPr>
              <w:tab/>
            </w:r>
            <w:r w:rsidR="003F397F" w:rsidRPr="003F397F">
              <w:rPr>
                <w:noProof/>
                <w:webHidden/>
              </w:rPr>
              <w:fldChar w:fldCharType="begin"/>
            </w:r>
            <w:r w:rsidR="003F397F" w:rsidRPr="003F397F">
              <w:rPr>
                <w:noProof/>
                <w:webHidden/>
              </w:rPr>
              <w:instrText xml:space="preserve"> PAGEREF _Toc108022320 \h </w:instrText>
            </w:r>
            <w:r w:rsidR="003F397F" w:rsidRPr="003F397F">
              <w:rPr>
                <w:noProof/>
                <w:webHidden/>
              </w:rPr>
            </w:r>
            <w:r w:rsidR="003F397F" w:rsidRPr="003F397F">
              <w:rPr>
                <w:noProof/>
                <w:webHidden/>
              </w:rPr>
              <w:fldChar w:fldCharType="separate"/>
            </w:r>
            <w:r w:rsidR="00380346">
              <w:rPr>
                <w:noProof/>
                <w:webHidden/>
              </w:rPr>
              <w:t>21</w:t>
            </w:r>
            <w:r w:rsidR="003F397F" w:rsidRPr="003F397F">
              <w:rPr>
                <w:noProof/>
                <w:webHidden/>
              </w:rPr>
              <w:fldChar w:fldCharType="end"/>
            </w:r>
          </w:hyperlink>
        </w:p>
        <w:p w14:paraId="470B6B13" w14:textId="51F61F41" w:rsidR="003F397F" w:rsidRPr="003F397F" w:rsidRDefault="00E7658A" w:rsidP="00734D5C">
          <w:pPr>
            <w:pStyle w:val="TOC2"/>
            <w:tabs>
              <w:tab w:val="right" w:leader="dot" w:pos="9350"/>
            </w:tabs>
            <w:spacing w:after="0" w:line="360" w:lineRule="auto"/>
            <w:rPr>
              <w:rFonts w:eastAsiaTheme="minorEastAsia"/>
              <w:noProof/>
              <w:lang w:val="en-ZA" w:eastAsia="en-ZA"/>
            </w:rPr>
          </w:pPr>
          <w:hyperlink w:anchor="_Toc108022321" w:history="1">
            <w:r w:rsidR="003F397F" w:rsidRPr="003F397F">
              <w:rPr>
                <w:rStyle w:val="Hyperlink"/>
                <w:rFonts w:ascii="Arial" w:hAnsi="Arial" w:cs="Arial"/>
                <w:noProof/>
              </w:rPr>
              <w:t>3.4 Research Approach</w:t>
            </w:r>
            <w:r w:rsidR="003F397F" w:rsidRPr="003F397F">
              <w:rPr>
                <w:noProof/>
                <w:webHidden/>
              </w:rPr>
              <w:tab/>
            </w:r>
            <w:r w:rsidR="003F397F" w:rsidRPr="003F397F">
              <w:rPr>
                <w:noProof/>
                <w:webHidden/>
              </w:rPr>
              <w:fldChar w:fldCharType="begin"/>
            </w:r>
            <w:r w:rsidR="003F397F" w:rsidRPr="003F397F">
              <w:rPr>
                <w:noProof/>
                <w:webHidden/>
              </w:rPr>
              <w:instrText xml:space="preserve"> PAGEREF _Toc108022321 \h </w:instrText>
            </w:r>
            <w:r w:rsidR="003F397F" w:rsidRPr="003F397F">
              <w:rPr>
                <w:noProof/>
                <w:webHidden/>
              </w:rPr>
            </w:r>
            <w:r w:rsidR="003F397F" w:rsidRPr="003F397F">
              <w:rPr>
                <w:noProof/>
                <w:webHidden/>
              </w:rPr>
              <w:fldChar w:fldCharType="separate"/>
            </w:r>
            <w:r w:rsidR="00380346">
              <w:rPr>
                <w:noProof/>
                <w:webHidden/>
              </w:rPr>
              <w:t>23</w:t>
            </w:r>
            <w:r w:rsidR="003F397F" w:rsidRPr="003F397F">
              <w:rPr>
                <w:noProof/>
                <w:webHidden/>
              </w:rPr>
              <w:fldChar w:fldCharType="end"/>
            </w:r>
          </w:hyperlink>
        </w:p>
        <w:p w14:paraId="20874033" w14:textId="008D3B66" w:rsidR="003F397F" w:rsidRPr="003F397F" w:rsidRDefault="00E7658A" w:rsidP="00734D5C">
          <w:pPr>
            <w:pStyle w:val="TOC2"/>
            <w:tabs>
              <w:tab w:val="right" w:leader="dot" w:pos="9350"/>
            </w:tabs>
            <w:spacing w:after="0" w:line="360" w:lineRule="auto"/>
            <w:rPr>
              <w:rFonts w:eastAsiaTheme="minorEastAsia"/>
              <w:noProof/>
              <w:lang w:val="en-ZA" w:eastAsia="en-ZA"/>
            </w:rPr>
          </w:pPr>
          <w:hyperlink w:anchor="_Toc108022328" w:history="1">
            <w:r w:rsidR="003F397F" w:rsidRPr="003F397F">
              <w:rPr>
                <w:rStyle w:val="Hyperlink"/>
                <w:rFonts w:ascii="Arial" w:hAnsi="Arial" w:cs="Arial"/>
                <w:noProof/>
              </w:rPr>
              <w:t>3.5 Data collection and methods</w:t>
            </w:r>
            <w:r w:rsidR="003F397F" w:rsidRPr="003F397F">
              <w:rPr>
                <w:noProof/>
                <w:webHidden/>
              </w:rPr>
              <w:tab/>
            </w:r>
            <w:r w:rsidR="003F397F" w:rsidRPr="003F397F">
              <w:rPr>
                <w:noProof/>
                <w:webHidden/>
              </w:rPr>
              <w:fldChar w:fldCharType="begin"/>
            </w:r>
            <w:r w:rsidR="003F397F" w:rsidRPr="003F397F">
              <w:rPr>
                <w:noProof/>
                <w:webHidden/>
              </w:rPr>
              <w:instrText xml:space="preserve"> PAGEREF _Toc108022328 \h </w:instrText>
            </w:r>
            <w:r w:rsidR="003F397F" w:rsidRPr="003F397F">
              <w:rPr>
                <w:noProof/>
                <w:webHidden/>
              </w:rPr>
            </w:r>
            <w:r w:rsidR="003F397F" w:rsidRPr="003F397F">
              <w:rPr>
                <w:noProof/>
                <w:webHidden/>
              </w:rPr>
              <w:fldChar w:fldCharType="separate"/>
            </w:r>
            <w:r w:rsidR="00380346">
              <w:rPr>
                <w:noProof/>
                <w:webHidden/>
              </w:rPr>
              <w:t>24</w:t>
            </w:r>
            <w:r w:rsidR="003F397F" w:rsidRPr="003F397F">
              <w:rPr>
                <w:noProof/>
                <w:webHidden/>
              </w:rPr>
              <w:fldChar w:fldCharType="end"/>
            </w:r>
          </w:hyperlink>
        </w:p>
        <w:p w14:paraId="1B56CB83" w14:textId="52BBE260" w:rsidR="003F397F" w:rsidRPr="003F397F" w:rsidRDefault="00E7658A" w:rsidP="00734D5C">
          <w:pPr>
            <w:pStyle w:val="TOC2"/>
            <w:tabs>
              <w:tab w:val="right" w:leader="dot" w:pos="9350"/>
            </w:tabs>
            <w:spacing w:after="0" w:line="360" w:lineRule="auto"/>
            <w:rPr>
              <w:rFonts w:eastAsiaTheme="minorEastAsia"/>
              <w:noProof/>
              <w:lang w:val="en-ZA" w:eastAsia="en-ZA"/>
            </w:rPr>
          </w:pPr>
          <w:hyperlink w:anchor="_Toc108022330" w:history="1">
            <w:r w:rsidR="003F397F" w:rsidRPr="003F397F">
              <w:rPr>
                <w:rStyle w:val="Hyperlink"/>
                <w:rFonts w:ascii="Arial" w:hAnsi="Arial" w:cs="Arial"/>
                <w:noProof/>
              </w:rPr>
              <w:t>3.6 Modelling approach</w:t>
            </w:r>
            <w:r w:rsidR="003F397F" w:rsidRPr="003F397F">
              <w:rPr>
                <w:noProof/>
                <w:webHidden/>
              </w:rPr>
              <w:tab/>
            </w:r>
            <w:r w:rsidR="003F397F" w:rsidRPr="003F397F">
              <w:rPr>
                <w:noProof/>
                <w:webHidden/>
              </w:rPr>
              <w:fldChar w:fldCharType="begin"/>
            </w:r>
            <w:r w:rsidR="003F397F" w:rsidRPr="003F397F">
              <w:rPr>
                <w:noProof/>
                <w:webHidden/>
              </w:rPr>
              <w:instrText xml:space="preserve"> PAGEREF _Toc108022330 \h </w:instrText>
            </w:r>
            <w:r w:rsidR="003F397F" w:rsidRPr="003F397F">
              <w:rPr>
                <w:noProof/>
                <w:webHidden/>
              </w:rPr>
            </w:r>
            <w:r w:rsidR="003F397F" w:rsidRPr="003F397F">
              <w:rPr>
                <w:noProof/>
                <w:webHidden/>
              </w:rPr>
              <w:fldChar w:fldCharType="separate"/>
            </w:r>
            <w:r w:rsidR="00380346">
              <w:rPr>
                <w:noProof/>
                <w:webHidden/>
              </w:rPr>
              <w:t>27</w:t>
            </w:r>
            <w:r w:rsidR="003F397F" w:rsidRPr="003F397F">
              <w:rPr>
                <w:noProof/>
                <w:webHidden/>
              </w:rPr>
              <w:fldChar w:fldCharType="end"/>
            </w:r>
          </w:hyperlink>
        </w:p>
        <w:p w14:paraId="43C3D296" w14:textId="474DE7EC" w:rsidR="003F397F" w:rsidRPr="003F397F" w:rsidRDefault="00E7658A" w:rsidP="00734D5C">
          <w:pPr>
            <w:pStyle w:val="TOC2"/>
            <w:tabs>
              <w:tab w:val="right" w:leader="dot" w:pos="9350"/>
            </w:tabs>
            <w:spacing w:after="0" w:line="360" w:lineRule="auto"/>
            <w:rPr>
              <w:rFonts w:eastAsiaTheme="minorEastAsia"/>
              <w:noProof/>
              <w:lang w:val="en-ZA" w:eastAsia="en-ZA"/>
            </w:rPr>
          </w:pPr>
          <w:hyperlink w:anchor="_Toc108022332" w:history="1">
            <w:r w:rsidR="003F397F" w:rsidRPr="003F397F">
              <w:rPr>
                <w:rStyle w:val="Hyperlink"/>
                <w:rFonts w:ascii="Arial" w:hAnsi="Arial" w:cs="Arial"/>
                <w:noProof/>
              </w:rPr>
              <w:t>3.7 Model calibration</w:t>
            </w:r>
            <w:r w:rsidR="003F397F" w:rsidRPr="003F397F">
              <w:rPr>
                <w:noProof/>
                <w:webHidden/>
              </w:rPr>
              <w:tab/>
            </w:r>
            <w:r w:rsidR="003F397F" w:rsidRPr="003F397F">
              <w:rPr>
                <w:noProof/>
                <w:webHidden/>
              </w:rPr>
              <w:fldChar w:fldCharType="begin"/>
            </w:r>
            <w:r w:rsidR="003F397F" w:rsidRPr="003F397F">
              <w:rPr>
                <w:noProof/>
                <w:webHidden/>
              </w:rPr>
              <w:instrText xml:space="preserve"> PAGEREF _Toc108022332 \h </w:instrText>
            </w:r>
            <w:r w:rsidR="003F397F" w:rsidRPr="003F397F">
              <w:rPr>
                <w:noProof/>
                <w:webHidden/>
              </w:rPr>
            </w:r>
            <w:r w:rsidR="003F397F" w:rsidRPr="003F397F">
              <w:rPr>
                <w:noProof/>
                <w:webHidden/>
              </w:rPr>
              <w:fldChar w:fldCharType="separate"/>
            </w:r>
            <w:r w:rsidR="00380346">
              <w:rPr>
                <w:noProof/>
                <w:webHidden/>
              </w:rPr>
              <w:t>28</w:t>
            </w:r>
            <w:r w:rsidR="003F397F" w:rsidRPr="003F397F">
              <w:rPr>
                <w:noProof/>
                <w:webHidden/>
              </w:rPr>
              <w:fldChar w:fldCharType="end"/>
            </w:r>
          </w:hyperlink>
        </w:p>
        <w:p w14:paraId="4A72AA52" w14:textId="7B2A62B8" w:rsidR="003F397F" w:rsidRPr="003F397F" w:rsidRDefault="00E7658A" w:rsidP="00734D5C">
          <w:pPr>
            <w:pStyle w:val="TOC2"/>
            <w:tabs>
              <w:tab w:val="right" w:leader="dot" w:pos="9350"/>
            </w:tabs>
            <w:spacing w:after="0" w:line="360" w:lineRule="auto"/>
            <w:rPr>
              <w:rFonts w:eastAsiaTheme="minorEastAsia"/>
              <w:noProof/>
              <w:lang w:val="en-ZA" w:eastAsia="en-ZA"/>
            </w:rPr>
          </w:pPr>
          <w:hyperlink w:anchor="_Toc108022333" w:history="1">
            <w:r w:rsidR="003F397F" w:rsidRPr="003F397F">
              <w:rPr>
                <w:rStyle w:val="Hyperlink"/>
                <w:rFonts w:ascii="Arial" w:hAnsi="Arial" w:cs="Arial"/>
                <w:noProof/>
              </w:rPr>
              <w:t>3.8.Scenarios for water quality analyses</w:t>
            </w:r>
            <w:r w:rsidR="003F397F" w:rsidRPr="003F397F">
              <w:rPr>
                <w:noProof/>
                <w:webHidden/>
              </w:rPr>
              <w:tab/>
            </w:r>
            <w:r w:rsidR="003F397F" w:rsidRPr="003F397F">
              <w:rPr>
                <w:noProof/>
                <w:webHidden/>
              </w:rPr>
              <w:fldChar w:fldCharType="begin"/>
            </w:r>
            <w:r w:rsidR="003F397F" w:rsidRPr="003F397F">
              <w:rPr>
                <w:noProof/>
                <w:webHidden/>
              </w:rPr>
              <w:instrText xml:space="preserve"> PAGEREF _Toc108022333 \h </w:instrText>
            </w:r>
            <w:r w:rsidR="003F397F" w:rsidRPr="003F397F">
              <w:rPr>
                <w:noProof/>
                <w:webHidden/>
              </w:rPr>
            </w:r>
            <w:r w:rsidR="003F397F" w:rsidRPr="003F397F">
              <w:rPr>
                <w:noProof/>
                <w:webHidden/>
              </w:rPr>
              <w:fldChar w:fldCharType="separate"/>
            </w:r>
            <w:r w:rsidR="00380346">
              <w:rPr>
                <w:noProof/>
                <w:webHidden/>
              </w:rPr>
              <w:t>29</w:t>
            </w:r>
            <w:r w:rsidR="003F397F" w:rsidRPr="003F397F">
              <w:rPr>
                <w:noProof/>
                <w:webHidden/>
              </w:rPr>
              <w:fldChar w:fldCharType="end"/>
            </w:r>
          </w:hyperlink>
        </w:p>
        <w:p w14:paraId="2BFCDFDC" w14:textId="1B2AD7F0" w:rsidR="003F397F" w:rsidRPr="003F397F" w:rsidRDefault="00E7658A" w:rsidP="00734D5C">
          <w:pPr>
            <w:pStyle w:val="TOC2"/>
            <w:tabs>
              <w:tab w:val="right" w:leader="dot" w:pos="9350"/>
            </w:tabs>
            <w:spacing w:after="0" w:line="360" w:lineRule="auto"/>
            <w:rPr>
              <w:rFonts w:eastAsiaTheme="minorEastAsia"/>
              <w:noProof/>
              <w:lang w:val="en-ZA" w:eastAsia="en-ZA"/>
            </w:rPr>
          </w:pPr>
          <w:hyperlink w:anchor="_Toc108022334" w:history="1">
            <w:r w:rsidR="003F397F" w:rsidRPr="003F397F">
              <w:rPr>
                <w:rStyle w:val="Hyperlink"/>
                <w:rFonts w:ascii="Arial" w:hAnsi="Arial" w:cs="Arial"/>
                <w:noProof/>
              </w:rPr>
              <w:t xml:space="preserve">3.9 </w:t>
            </w:r>
            <w:r w:rsidR="003F397F" w:rsidRPr="003F397F">
              <w:rPr>
                <w:rStyle w:val="Hyperlink"/>
                <w:rFonts w:ascii="Arial" w:hAnsi="Arial" w:cs="Arial"/>
                <w:noProof/>
                <w:lang w:val="en-GB"/>
              </w:rPr>
              <w:t>Data processing and analysis</w:t>
            </w:r>
            <w:r w:rsidR="003F397F" w:rsidRPr="003F397F">
              <w:rPr>
                <w:noProof/>
                <w:webHidden/>
              </w:rPr>
              <w:tab/>
            </w:r>
            <w:r w:rsidR="003F397F" w:rsidRPr="003F397F">
              <w:rPr>
                <w:noProof/>
                <w:webHidden/>
              </w:rPr>
              <w:fldChar w:fldCharType="begin"/>
            </w:r>
            <w:r w:rsidR="003F397F" w:rsidRPr="003F397F">
              <w:rPr>
                <w:noProof/>
                <w:webHidden/>
              </w:rPr>
              <w:instrText xml:space="preserve"> PAGEREF _Toc108022334 \h </w:instrText>
            </w:r>
            <w:r w:rsidR="003F397F" w:rsidRPr="003F397F">
              <w:rPr>
                <w:noProof/>
                <w:webHidden/>
              </w:rPr>
            </w:r>
            <w:r w:rsidR="003F397F" w:rsidRPr="003F397F">
              <w:rPr>
                <w:noProof/>
                <w:webHidden/>
              </w:rPr>
              <w:fldChar w:fldCharType="separate"/>
            </w:r>
            <w:r w:rsidR="00380346">
              <w:rPr>
                <w:noProof/>
                <w:webHidden/>
              </w:rPr>
              <w:t>29</w:t>
            </w:r>
            <w:r w:rsidR="003F397F" w:rsidRPr="003F397F">
              <w:rPr>
                <w:noProof/>
                <w:webHidden/>
              </w:rPr>
              <w:fldChar w:fldCharType="end"/>
            </w:r>
          </w:hyperlink>
        </w:p>
        <w:p w14:paraId="1F24CD1F" w14:textId="17AF4B6B" w:rsidR="003F397F" w:rsidRPr="003F397F" w:rsidRDefault="00E7658A" w:rsidP="00734D5C">
          <w:pPr>
            <w:pStyle w:val="TOC2"/>
            <w:tabs>
              <w:tab w:val="right" w:leader="dot" w:pos="9350"/>
            </w:tabs>
            <w:spacing w:after="0" w:line="360" w:lineRule="auto"/>
            <w:rPr>
              <w:rFonts w:eastAsiaTheme="minorEastAsia"/>
              <w:noProof/>
              <w:lang w:val="en-ZA" w:eastAsia="en-ZA"/>
            </w:rPr>
          </w:pPr>
          <w:hyperlink w:anchor="_Toc108022335" w:history="1">
            <w:r w:rsidR="003F397F" w:rsidRPr="003F397F">
              <w:rPr>
                <w:rStyle w:val="Hyperlink"/>
                <w:rFonts w:ascii="Arial" w:hAnsi="Arial" w:cs="Arial"/>
                <w:noProof/>
              </w:rPr>
              <w:t>3.10 Conclusion</w:t>
            </w:r>
            <w:r w:rsidR="003F397F" w:rsidRPr="003F397F">
              <w:rPr>
                <w:noProof/>
                <w:webHidden/>
              </w:rPr>
              <w:tab/>
            </w:r>
            <w:r w:rsidR="003F397F" w:rsidRPr="003F397F">
              <w:rPr>
                <w:noProof/>
                <w:webHidden/>
              </w:rPr>
              <w:fldChar w:fldCharType="begin"/>
            </w:r>
            <w:r w:rsidR="003F397F" w:rsidRPr="003F397F">
              <w:rPr>
                <w:noProof/>
                <w:webHidden/>
              </w:rPr>
              <w:instrText xml:space="preserve"> PAGEREF _Toc108022335 \h </w:instrText>
            </w:r>
            <w:r w:rsidR="003F397F" w:rsidRPr="003F397F">
              <w:rPr>
                <w:noProof/>
                <w:webHidden/>
              </w:rPr>
            </w:r>
            <w:r w:rsidR="003F397F" w:rsidRPr="003F397F">
              <w:rPr>
                <w:noProof/>
                <w:webHidden/>
              </w:rPr>
              <w:fldChar w:fldCharType="separate"/>
            </w:r>
            <w:r w:rsidR="00380346">
              <w:rPr>
                <w:noProof/>
                <w:webHidden/>
              </w:rPr>
              <w:t>30</w:t>
            </w:r>
            <w:r w:rsidR="003F397F" w:rsidRPr="003F397F">
              <w:rPr>
                <w:noProof/>
                <w:webHidden/>
              </w:rPr>
              <w:fldChar w:fldCharType="end"/>
            </w:r>
          </w:hyperlink>
        </w:p>
        <w:p w14:paraId="61DDDBB4" w14:textId="3208A4C5" w:rsidR="003F397F" w:rsidRPr="003F397F" w:rsidRDefault="00E7658A" w:rsidP="00734D5C">
          <w:pPr>
            <w:pStyle w:val="TOC1"/>
            <w:tabs>
              <w:tab w:val="right" w:leader="dot" w:pos="9350"/>
            </w:tabs>
            <w:spacing w:after="0" w:line="360" w:lineRule="auto"/>
            <w:rPr>
              <w:rFonts w:eastAsiaTheme="minorEastAsia"/>
              <w:noProof/>
              <w:lang w:val="en-ZA" w:eastAsia="en-ZA"/>
            </w:rPr>
          </w:pPr>
          <w:hyperlink w:anchor="_Toc108022336" w:history="1">
            <w:r w:rsidR="003F397F" w:rsidRPr="003F397F">
              <w:rPr>
                <w:rStyle w:val="Hyperlink"/>
                <w:rFonts w:ascii="Arial" w:hAnsi="Arial" w:cs="Arial"/>
                <w:noProof/>
              </w:rPr>
              <w:t>CHAPTER 4: RESEARCH RESULTS</w:t>
            </w:r>
            <w:r w:rsidR="003F397F" w:rsidRPr="003F397F">
              <w:rPr>
                <w:noProof/>
                <w:webHidden/>
              </w:rPr>
              <w:tab/>
            </w:r>
            <w:r w:rsidR="003F397F" w:rsidRPr="003F397F">
              <w:rPr>
                <w:noProof/>
                <w:webHidden/>
              </w:rPr>
              <w:fldChar w:fldCharType="begin"/>
            </w:r>
            <w:r w:rsidR="003F397F" w:rsidRPr="003F397F">
              <w:rPr>
                <w:noProof/>
                <w:webHidden/>
              </w:rPr>
              <w:instrText xml:space="preserve"> PAGEREF _Toc108022336 \h </w:instrText>
            </w:r>
            <w:r w:rsidR="003F397F" w:rsidRPr="003F397F">
              <w:rPr>
                <w:noProof/>
                <w:webHidden/>
              </w:rPr>
            </w:r>
            <w:r w:rsidR="003F397F" w:rsidRPr="003F397F">
              <w:rPr>
                <w:noProof/>
                <w:webHidden/>
              </w:rPr>
              <w:fldChar w:fldCharType="separate"/>
            </w:r>
            <w:r w:rsidR="00380346">
              <w:rPr>
                <w:noProof/>
                <w:webHidden/>
              </w:rPr>
              <w:t>31</w:t>
            </w:r>
            <w:r w:rsidR="003F397F" w:rsidRPr="003F397F">
              <w:rPr>
                <w:noProof/>
                <w:webHidden/>
              </w:rPr>
              <w:fldChar w:fldCharType="end"/>
            </w:r>
          </w:hyperlink>
        </w:p>
        <w:p w14:paraId="17426022" w14:textId="488ED8EE" w:rsidR="003F397F" w:rsidRPr="003F397F" w:rsidRDefault="00E7658A" w:rsidP="00734D5C">
          <w:pPr>
            <w:pStyle w:val="TOC2"/>
            <w:tabs>
              <w:tab w:val="right" w:leader="dot" w:pos="9350"/>
            </w:tabs>
            <w:spacing w:after="0" w:line="360" w:lineRule="auto"/>
            <w:rPr>
              <w:rFonts w:eastAsiaTheme="minorEastAsia"/>
              <w:noProof/>
              <w:lang w:val="en-ZA" w:eastAsia="en-ZA"/>
            </w:rPr>
          </w:pPr>
          <w:hyperlink w:anchor="_Toc108022337" w:history="1">
            <w:r w:rsidR="003F397F" w:rsidRPr="003F397F">
              <w:rPr>
                <w:rStyle w:val="Hyperlink"/>
                <w:rFonts w:ascii="Arial" w:hAnsi="Arial" w:cs="Arial"/>
                <w:noProof/>
              </w:rPr>
              <w:t>4.1 Introduction</w:t>
            </w:r>
            <w:r w:rsidR="003F397F" w:rsidRPr="003F397F">
              <w:rPr>
                <w:noProof/>
                <w:webHidden/>
              </w:rPr>
              <w:tab/>
            </w:r>
            <w:r w:rsidR="003F397F" w:rsidRPr="003F397F">
              <w:rPr>
                <w:noProof/>
                <w:webHidden/>
              </w:rPr>
              <w:fldChar w:fldCharType="begin"/>
            </w:r>
            <w:r w:rsidR="003F397F" w:rsidRPr="003F397F">
              <w:rPr>
                <w:noProof/>
                <w:webHidden/>
              </w:rPr>
              <w:instrText xml:space="preserve"> PAGEREF _Toc108022337 \h </w:instrText>
            </w:r>
            <w:r w:rsidR="003F397F" w:rsidRPr="003F397F">
              <w:rPr>
                <w:noProof/>
                <w:webHidden/>
              </w:rPr>
            </w:r>
            <w:r w:rsidR="003F397F" w:rsidRPr="003F397F">
              <w:rPr>
                <w:noProof/>
                <w:webHidden/>
              </w:rPr>
              <w:fldChar w:fldCharType="separate"/>
            </w:r>
            <w:r w:rsidR="00380346">
              <w:rPr>
                <w:noProof/>
                <w:webHidden/>
              </w:rPr>
              <w:t>31</w:t>
            </w:r>
            <w:r w:rsidR="003F397F" w:rsidRPr="003F397F">
              <w:rPr>
                <w:noProof/>
                <w:webHidden/>
              </w:rPr>
              <w:fldChar w:fldCharType="end"/>
            </w:r>
          </w:hyperlink>
        </w:p>
        <w:p w14:paraId="686EC6B9" w14:textId="4326DC35" w:rsidR="003F397F" w:rsidRPr="003F397F" w:rsidRDefault="00E7658A" w:rsidP="00734D5C">
          <w:pPr>
            <w:pStyle w:val="TOC2"/>
            <w:tabs>
              <w:tab w:val="right" w:leader="dot" w:pos="9350"/>
            </w:tabs>
            <w:spacing w:after="0" w:line="360" w:lineRule="auto"/>
            <w:rPr>
              <w:rFonts w:eastAsiaTheme="minorEastAsia"/>
              <w:noProof/>
              <w:lang w:val="en-ZA" w:eastAsia="en-ZA"/>
            </w:rPr>
          </w:pPr>
          <w:hyperlink w:anchor="_Toc108022338" w:history="1">
            <w:r w:rsidR="003F397F" w:rsidRPr="003F397F">
              <w:rPr>
                <w:rStyle w:val="Hyperlink"/>
                <w:rFonts w:ascii="Arial" w:hAnsi="Arial" w:cs="Arial"/>
                <w:noProof/>
              </w:rPr>
              <w:t>4.2 Assessment of water quality along the Klein Windhoek River</w:t>
            </w:r>
            <w:r w:rsidR="003F397F" w:rsidRPr="003F397F">
              <w:rPr>
                <w:noProof/>
                <w:webHidden/>
              </w:rPr>
              <w:tab/>
            </w:r>
            <w:r w:rsidR="003F397F" w:rsidRPr="003F397F">
              <w:rPr>
                <w:noProof/>
                <w:webHidden/>
              </w:rPr>
              <w:fldChar w:fldCharType="begin"/>
            </w:r>
            <w:r w:rsidR="003F397F" w:rsidRPr="003F397F">
              <w:rPr>
                <w:noProof/>
                <w:webHidden/>
              </w:rPr>
              <w:instrText xml:space="preserve"> PAGEREF _Toc108022338 \h </w:instrText>
            </w:r>
            <w:r w:rsidR="003F397F" w:rsidRPr="003F397F">
              <w:rPr>
                <w:noProof/>
                <w:webHidden/>
              </w:rPr>
            </w:r>
            <w:r w:rsidR="003F397F" w:rsidRPr="003F397F">
              <w:rPr>
                <w:noProof/>
                <w:webHidden/>
              </w:rPr>
              <w:fldChar w:fldCharType="separate"/>
            </w:r>
            <w:r w:rsidR="00380346">
              <w:rPr>
                <w:noProof/>
                <w:webHidden/>
              </w:rPr>
              <w:t>31</w:t>
            </w:r>
            <w:r w:rsidR="003F397F" w:rsidRPr="003F397F">
              <w:rPr>
                <w:noProof/>
                <w:webHidden/>
              </w:rPr>
              <w:fldChar w:fldCharType="end"/>
            </w:r>
          </w:hyperlink>
        </w:p>
        <w:p w14:paraId="7CCAA742" w14:textId="161380DE" w:rsidR="003F397F" w:rsidRDefault="00E7658A" w:rsidP="00734D5C">
          <w:pPr>
            <w:pStyle w:val="TOC2"/>
            <w:tabs>
              <w:tab w:val="right" w:leader="dot" w:pos="9350"/>
            </w:tabs>
            <w:spacing w:after="0" w:line="360" w:lineRule="auto"/>
            <w:rPr>
              <w:rStyle w:val="Hyperlink"/>
              <w:noProof/>
            </w:rPr>
          </w:pPr>
          <w:hyperlink w:anchor="_Toc108022339" w:history="1">
            <w:r w:rsidR="003F397F" w:rsidRPr="003F397F">
              <w:rPr>
                <w:rStyle w:val="Hyperlink"/>
                <w:rFonts w:ascii="Arial" w:hAnsi="Arial" w:cs="Arial"/>
                <w:noProof/>
              </w:rPr>
              <w:t>4.3 WEAP21 Water Quality modelling</w:t>
            </w:r>
            <w:bookmarkStart w:id="7" w:name="_Hlk108022771"/>
            <w:r w:rsidR="003F397F" w:rsidRPr="003F397F">
              <w:rPr>
                <w:noProof/>
                <w:webHidden/>
              </w:rPr>
              <w:tab/>
            </w:r>
            <w:bookmarkEnd w:id="7"/>
            <w:r w:rsidR="003F397F" w:rsidRPr="003F397F">
              <w:rPr>
                <w:noProof/>
                <w:webHidden/>
              </w:rPr>
              <w:fldChar w:fldCharType="begin"/>
            </w:r>
            <w:r w:rsidR="003F397F" w:rsidRPr="003F397F">
              <w:rPr>
                <w:noProof/>
                <w:webHidden/>
              </w:rPr>
              <w:instrText xml:space="preserve"> PAGEREF _Toc108022339 \h </w:instrText>
            </w:r>
            <w:r w:rsidR="003F397F" w:rsidRPr="003F397F">
              <w:rPr>
                <w:noProof/>
                <w:webHidden/>
              </w:rPr>
            </w:r>
            <w:r w:rsidR="003F397F" w:rsidRPr="003F397F">
              <w:rPr>
                <w:noProof/>
                <w:webHidden/>
              </w:rPr>
              <w:fldChar w:fldCharType="separate"/>
            </w:r>
            <w:r w:rsidR="00380346">
              <w:rPr>
                <w:noProof/>
                <w:webHidden/>
              </w:rPr>
              <w:t>41</w:t>
            </w:r>
            <w:r w:rsidR="003F397F" w:rsidRPr="003F397F">
              <w:rPr>
                <w:noProof/>
                <w:webHidden/>
              </w:rPr>
              <w:fldChar w:fldCharType="end"/>
            </w:r>
          </w:hyperlink>
        </w:p>
        <w:p w14:paraId="4887103B" w14:textId="0E0D871E" w:rsidR="00C2732B" w:rsidRPr="00C2732B" w:rsidRDefault="00C2732B" w:rsidP="00192510">
          <w:pPr>
            <w:tabs>
              <w:tab w:val="right" w:pos="9356"/>
            </w:tabs>
            <w:spacing w:after="0" w:line="360" w:lineRule="auto"/>
            <w:rPr>
              <w:rFonts w:ascii="Arial" w:hAnsi="Arial" w:cs="Arial"/>
              <w:noProof/>
            </w:rPr>
          </w:pPr>
          <w:r>
            <w:rPr>
              <w:noProof/>
            </w:rPr>
            <w:t xml:space="preserve">   </w:t>
          </w:r>
          <w:r w:rsidRPr="00C2732B">
            <w:rPr>
              <w:noProof/>
              <w:sz w:val="24"/>
              <w:szCs w:val="24"/>
            </w:rPr>
            <w:t xml:space="preserve"> </w:t>
          </w:r>
          <w:r w:rsidRPr="00C2732B">
            <w:rPr>
              <w:rFonts w:ascii="Arial" w:hAnsi="Arial" w:cs="Arial"/>
              <w:noProof/>
            </w:rPr>
            <w:t>4.3.1 Water Quality Verific</w:t>
          </w:r>
          <w:r w:rsidR="004A5128">
            <w:rPr>
              <w:rFonts w:ascii="Arial" w:hAnsi="Arial" w:cs="Arial"/>
              <w:noProof/>
            </w:rPr>
            <w:t>ation</w:t>
          </w:r>
          <w:r w:rsidR="008C270C">
            <w:rPr>
              <w:rFonts w:ascii="Arial" w:hAnsi="Arial" w:cs="Arial"/>
              <w:noProof/>
            </w:rPr>
            <w:t>……………………………………………………………………..</w:t>
          </w:r>
          <w:r w:rsidR="00192510">
            <w:rPr>
              <w:rFonts w:ascii="Arial" w:hAnsi="Arial" w:cs="Arial"/>
              <w:noProof/>
            </w:rPr>
            <w:tab/>
          </w:r>
          <w:r w:rsidR="008C270C">
            <w:rPr>
              <w:rFonts w:ascii="Arial" w:hAnsi="Arial" w:cs="Arial"/>
              <w:noProof/>
            </w:rPr>
            <w:t>47</w:t>
          </w:r>
        </w:p>
        <w:p w14:paraId="79DEE83E" w14:textId="09B4862B" w:rsidR="003F397F" w:rsidRPr="003F397F" w:rsidRDefault="00E7658A" w:rsidP="00734D5C">
          <w:pPr>
            <w:pStyle w:val="TOC2"/>
            <w:tabs>
              <w:tab w:val="right" w:leader="dot" w:pos="9350"/>
            </w:tabs>
            <w:spacing w:after="0" w:line="360" w:lineRule="auto"/>
            <w:rPr>
              <w:rFonts w:eastAsiaTheme="minorEastAsia"/>
              <w:noProof/>
              <w:lang w:val="en-ZA" w:eastAsia="en-ZA"/>
            </w:rPr>
          </w:pPr>
          <w:hyperlink w:anchor="_Toc108022342" w:history="1">
            <w:r w:rsidR="003F397F" w:rsidRPr="003F397F">
              <w:rPr>
                <w:rStyle w:val="Hyperlink"/>
                <w:rFonts w:ascii="Arial" w:hAnsi="Arial" w:cs="Arial"/>
                <w:noProof/>
              </w:rPr>
              <w:t>4.3.2 Scenarios for Water Quality analysis in WEAP</w:t>
            </w:r>
            <w:r w:rsidR="003F397F" w:rsidRPr="003F397F">
              <w:rPr>
                <w:noProof/>
                <w:webHidden/>
              </w:rPr>
              <w:tab/>
            </w:r>
            <w:r w:rsidR="003F397F" w:rsidRPr="003F397F">
              <w:rPr>
                <w:noProof/>
                <w:webHidden/>
              </w:rPr>
              <w:fldChar w:fldCharType="begin"/>
            </w:r>
            <w:r w:rsidR="003F397F" w:rsidRPr="003F397F">
              <w:rPr>
                <w:noProof/>
                <w:webHidden/>
              </w:rPr>
              <w:instrText xml:space="preserve"> PAGEREF _Toc108022342 \h </w:instrText>
            </w:r>
            <w:r w:rsidR="003F397F" w:rsidRPr="003F397F">
              <w:rPr>
                <w:noProof/>
                <w:webHidden/>
              </w:rPr>
            </w:r>
            <w:r w:rsidR="003F397F" w:rsidRPr="003F397F">
              <w:rPr>
                <w:noProof/>
                <w:webHidden/>
              </w:rPr>
              <w:fldChar w:fldCharType="separate"/>
            </w:r>
            <w:r w:rsidR="00380346">
              <w:rPr>
                <w:noProof/>
                <w:webHidden/>
              </w:rPr>
              <w:t>49</w:t>
            </w:r>
            <w:r w:rsidR="003F397F" w:rsidRPr="003F397F">
              <w:rPr>
                <w:noProof/>
                <w:webHidden/>
              </w:rPr>
              <w:fldChar w:fldCharType="end"/>
            </w:r>
          </w:hyperlink>
        </w:p>
        <w:p w14:paraId="77808BAE" w14:textId="2A983BF3" w:rsidR="003F397F" w:rsidRPr="003F397F" w:rsidRDefault="00E7658A" w:rsidP="00734D5C">
          <w:pPr>
            <w:pStyle w:val="TOC2"/>
            <w:tabs>
              <w:tab w:val="right" w:leader="dot" w:pos="9350"/>
            </w:tabs>
            <w:spacing w:after="0" w:line="360" w:lineRule="auto"/>
            <w:rPr>
              <w:rFonts w:eastAsiaTheme="minorEastAsia"/>
              <w:noProof/>
              <w:lang w:val="en-ZA" w:eastAsia="en-ZA"/>
            </w:rPr>
          </w:pPr>
          <w:hyperlink w:anchor="_Toc108022343" w:history="1">
            <w:r w:rsidR="003F397F" w:rsidRPr="003F397F">
              <w:rPr>
                <w:rStyle w:val="Hyperlink"/>
                <w:rFonts w:ascii="Arial" w:hAnsi="Arial" w:cs="Arial"/>
                <w:noProof/>
              </w:rPr>
              <w:t>4.4 Conclusion</w:t>
            </w:r>
            <w:r w:rsidR="003F397F" w:rsidRPr="003F397F">
              <w:rPr>
                <w:noProof/>
                <w:webHidden/>
              </w:rPr>
              <w:tab/>
            </w:r>
            <w:r w:rsidR="003F397F" w:rsidRPr="003F397F">
              <w:rPr>
                <w:noProof/>
                <w:webHidden/>
              </w:rPr>
              <w:fldChar w:fldCharType="begin"/>
            </w:r>
            <w:r w:rsidR="003F397F" w:rsidRPr="003F397F">
              <w:rPr>
                <w:noProof/>
                <w:webHidden/>
              </w:rPr>
              <w:instrText xml:space="preserve"> PAGEREF _Toc108022343 \h </w:instrText>
            </w:r>
            <w:r w:rsidR="003F397F" w:rsidRPr="003F397F">
              <w:rPr>
                <w:noProof/>
                <w:webHidden/>
              </w:rPr>
            </w:r>
            <w:r w:rsidR="003F397F" w:rsidRPr="003F397F">
              <w:rPr>
                <w:noProof/>
                <w:webHidden/>
              </w:rPr>
              <w:fldChar w:fldCharType="separate"/>
            </w:r>
            <w:r w:rsidR="00380346">
              <w:rPr>
                <w:noProof/>
                <w:webHidden/>
              </w:rPr>
              <w:t>52</w:t>
            </w:r>
            <w:r w:rsidR="003F397F" w:rsidRPr="003F397F">
              <w:rPr>
                <w:noProof/>
                <w:webHidden/>
              </w:rPr>
              <w:fldChar w:fldCharType="end"/>
            </w:r>
          </w:hyperlink>
        </w:p>
        <w:p w14:paraId="197B877A" w14:textId="25891E8E" w:rsidR="003F397F" w:rsidRPr="003F397F" w:rsidRDefault="00E7658A" w:rsidP="00734D5C">
          <w:pPr>
            <w:pStyle w:val="TOC1"/>
            <w:tabs>
              <w:tab w:val="right" w:leader="dot" w:pos="9350"/>
            </w:tabs>
            <w:spacing w:after="0" w:line="360" w:lineRule="auto"/>
            <w:rPr>
              <w:rFonts w:eastAsiaTheme="minorEastAsia"/>
              <w:noProof/>
              <w:lang w:val="en-ZA" w:eastAsia="en-ZA"/>
            </w:rPr>
          </w:pPr>
          <w:hyperlink w:anchor="_Toc108022344" w:history="1">
            <w:r w:rsidR="003F397F" w:rsidRPr="003F397F">
              <w:rPr>
                <w:rStyle w:val="Hyperlink"/>
                <w:rFonts w:ascii="Arial" w:hAnsi="Arial" w:cs="Arial"/>
                <w:noProof/>
              </w:rPr>
              <w:t>CHAPTER 5: DISCUSSION, CONCLUSIONS AND RECOMMENDATIONS</w:t>
            </w:r>
            <w:r w:rsidR="003F397F" w:rsidRPr="003F397F">
              <w:rPr>
                <w:noProof/>
                <w:webHidden/>
              </w:rPr>
              <w:tab/>
            </w:r>
            <w:r w:rsidR="003F397F" w:rsidRPr="003F397F">
              <w:rPr>
                <w:noProof/>
                <w:webHidden/>
              </w:rPr>
              <w:fldChar w:fldCharType="begin"/>
            </w:r>
            <w:r w:rsidR="003F397F" w:rsidRPr="003F397F">
              <w:rPr>
                <w:noProof/>
                <w:webHidden/>
              </w:rPr>
              <w:instrText xml:space="preserve"> PAGEREF _Toc108022344 \h </w:instrText>
            </w:r>
            <w:r w:rsidR="003F397F" w:rsidRPr="003F397F">
              <w:rPr>
                <w:noProof/>
                <w:webHidden/>
              </w:rPr>
            </w:r>
            <w:r w:rsidR="003F397F" w:rsidRPr="003F397F">
              <w:rPr>
                <w:noProof/>
                <w:webHidden/>
              </w:rPr>
              <w:fldChar w:fldCharType="separate"/>
            </w:r>
            <w:r w:rsidR="00380346">
              <w:rPr>
                <w:noProof/>
                <w:webHidden/>
              </w:rPr>
              <w:t>53</w:t>
            </w:r>
            <w:r w:rsidR="003F397F" w:rsidRPr="003F397F">
              <w:rPr>
                <w:noProof/>
                <w:webHidden/>
              </w:rPr>
              <w:fldChar w:fldCharType="end"/>
            </w:r>
          </w:hyperlink>
        </w:p>
        <w:p w14:paraId="33091123" w14:textId="1C01403D" w:rsidR="003F397F" w:rsidRPr="003F397F" w:rsidRDefault="00E7658A" w:rsidP="00734D5C">
          <w:pPr>
            <w:pStyle w:val="TOC2"/>
            <w:tabs>
              <w:tab w:val="right" w:leader="dot" w:pos="9350"/>
            </w:tabs>
            <w:spacing w:after="0" w:line="360" w:lineRule="auto"/>
            <w:rPr>
              <w:rFonts w:eastAsiaTheme="minorEastAsia"/>
              <w:noProof/>
              <w:lang w:val="en-ZA" w:eastAsia="en-ZA"/>
            </w:rPr>
          </w:pPr>
          <w:hyperlink w:anchor="_Toc108022345" w:history="1">
            <w:r w:rsidR="003F397F" w:rsidRPr="003F397F">
              <w:rPr>
                <w:rStyle w:val="Hyperlink"/>
                <w:rFonts w:ascii="Arial" w:hAnsi="Arial" w:cs="Arial"/>
                <w:noProof/>
              </w:rPr>
              <w:t>5.1  Introduction</w:t>
            </w:r>
            <w:r w:rsidR="003F397F" w:rsidRPr="003F397F">
              <w:rPr>
                <w:noProof/>
                <w:webHidden/>
              </w:rPr>
              <w:tab/>
            </w:r>
            <w:r w:rsidR="003F397F" w:rsidRPr="003F397F">
              <w:rPr>
                <w:noProof/>
                <w:webHidden/>
              </w:rPr>
              <w:fldChar w:fldCharType="begin"/>
            </w:r>
            <w:r w:rsidR="003F397F" w:rsidRPr="003F397F">
              <w:rPr>
                <w:noProof/>
                <w:webHidden/>
              </w:rPr>
              <w:instrText xml:space="preserve"> PAGEREF _Toc108022345 \h </w:instrText>
            </w:r>
            <w:r w:rsidR="003F397F" w:rsidRPr="003F397F">
              <w:rPr>
                <w:noProof/>
                <w:webHidden/>
              </w:rPr>
            </w:r>
            <w:r w:rsidR="003F397F" w:rsidRPr="003F397F">
              <w:rPr>
                <w:noProof/>
                <w:webHidden/>
              </w:rPr>
              <w:fldChar w:fldCharType="separate"/>
            </w:r>
            <w:r w:rsidR="00380346">
              <w:rPr>
                <w:noProof/>
                <w:webHidden/>
              </w:rPr>
              <w:t>53</w:t>
            </w:r>
            <w:r w:rsidR="003F397F" w:rsidRPr="003F397F">
              <w:rPr>
                <w:noProof/>
                <w:webHidden/>
              </w:rPr>
              <w:fldChar w:fldCharType="end"/>
            </w:r>
          </w:hyperlink>
        </w:p>
        <w:p w14:paraId="7DE33FEE" w14:textId="5C9DB2D4" w:rsidR="003F397F" w:rsidRPr="003F397F" w:rsidRDefault="00E7658A" w:rsidP="00734D5C">
          <w:pPr>
            <w:pStyle w:val="TOC2"/>
            <w:tabs>
              <w:tab w:val="right" w:leader="dot" w:pos="9350"/>
            </w:tabs>
            <w:spacing w:after="0" w:line="360" w:lineRule="auto"/>
            <w:rPr>
              <w:rFonts w:eastAsiaTheme="minorEastAsia"/>
              <w:noProof/>
              <w:lang w:val="en-ZA" w:eastAsia="en-ZA"/>
            </w:rPr>
          </w:pPr>
          <w:hyperlink w:anchor="_Toc108022346" w:history="1">
            <w:r w:rsidR="003F397F" w:rsidRPr="003F397F">
              <w:rPr>
                <w:rStyle w:val="Hyperlink"/>
                <w:rFonts w:ascii="Arial" w:hAnsi="Arial" w:cs="Arial"/>
                <w:noProof/>
              </w:rPr>
              <w:t>5.2  Summary</w:t>
            </w:r>
            <w:r w:rsidR="003F397F" w:rsidRPr="003F397F">
              <w:rPr>
                <w:noProof/>
                <w:webHidden/>
              </w:rPr>
              <w:tab/>
            </w:r>
            <w:r w:rsidR="003F397F" w:rsidRPr="003F397F">
              <w:rPr>
                <w:noProof/>
                <w:webHidden/>
              </w:rPr>
              <w:fldChar w:fldCharType="begin"/>
            </w:r>
            <w:r w:rsidR="003F397F" w:rsidRPr="003F397F">
              <w:rPr>
                <w:noProof/>
                <w:webHidden/>
              </w:rPr>
              <w:instrText xml:space="preserve"> PAGEREF _Toc108022346 \h </w:instrText>
            </w:r>
            <w:r w:rsidR="003F397F" w:rsidRPr="003F397F">
              <w:rPr>
                <w:noProof/>
                <w:webHidden/>
              </w:rPr>
            </w:r>
            <w:r w:rsidR="003F397F" w:rsidRPr="003F397F">
              <w:rPr>
                <w:noProof/>
                <w:webHidden/>
              </w:rPr>
              <w:fldChar w:fldCharType="separate"/>
            </w:r>
            <w:r w:rsidR="00380346">
              <w:rPr>
                <w:noProof/>
                <w:webHidden/>
              </w:rPr>
              <w:t>53</w:t>
            </w:r>
            <w:r w:rsidR="003F397F" w:rsidRPr="003F397F">
              <w:rPr>
                <w:noProof/>
                <w:webHidden/>
              </w:rPr>
              <w:fldChar w:fldCharType="end"/>
            </w:r>
          </w:hyperlink>
        </w:p>
        <w:p w14:paraId="121893F6" w14:textId="0F36A706" w:rsidR="003F397F" w:rsidRPr="003F397F" w:rsidRDefault="00E7658A" w:rsidP="00734D5C">
          <w:pPr>
            <w:pStyle w:val="TOC2"/>
            <w:tabs>
              <w:tab w:val="right" w:leader="dot" w:pos="9350"/>
            </w:tabs>
            <w:spacing w:after="0" w:line="360" w:lineRule="auto"/>
            <w:rPr>
              <w:rFonts w:eastAsiaTheme="minorEastAsia"/>
              <w:noProof/>
              <w:lang w:val="en-ZA" w:eastAsia="en-ZA"/>
            </w:rPr>
          </w:pPr>
          <w:hyperlink w:anchor="_Toc108022347" w:history="1">
            <w:r w:rsidR="003F397F" w:rsidRPr="003F397F">
              <w:rPr>
                <w:rStyle w:val="Hyperlink"/>
                <w:rFonts w:ascii="Arial" w:hAnsi="Arial" w:cs="Arial"/>
                <w:noProof/>
              </w:rPr>
              <w:t>5.3 Discussion</w:t>
            </w:r>
            <w:r w:rsidR="003F397F" w:rsidRPr="003F397F">
              <w:rPr>
                <w:noProof/>
                <w:webHidden/>
              </w:rPr>
              <w:tab/>
            </w:r>
            <w:r w:rsidR="003F397F" w:rsidRPr="003F397F">
              <w:rPr>
                <w:noProof/>
                <w:webHidden/>
              </w:rPr>
              <w:fldChar w:fldCharType="begin"/>
            </w:r>
            <w:r w:rsidR="003F397F" w:rsidRPr="003F397F">
              <w:rPr>
                <w:noProof/>
                <w:webHidden/>
              </w:rPr>
              <w:instrText xml:space="preserve"> PAGEREF _Toc108022347 \h </w:instrText>
            </w:r>
            <w:r w:rsidR="003F397F" w:rsidRPr="003F397F">
              <w:rPr>
                <w:noProof/>
                <w:webHidden/>
              </w:rPr>
            </w:r>
            <w:r w:rsidR="003F397F" w:rsidRPr="003F397F">
              <w:rPr>
                <w:noProof/>
                <w:webHidden/>
              </w:rPr>
              <w:fldChar w:fldCharType="separate"/>
            </w:r>
            <w:r w:rsidR="00380346">
              <w:rPr>
                <w:noProof/>
                <w:webHidden/>
              </w:rPr>
              <w:t>53</w:t>
            </w:r>
            <w:r w:rsidR="003F397F" w:rsidRPr="003F397F">
              <w:rPr>
                <w:noProof/>
                <w:webHidden/>
              </w:rPr>
              <w:fldChar w:fldCharType="end"/>
            </w:r>
          </w:hyperlink>
        </w:p>
        <w:p w14:paraId="53F0F9A4" w14:textId="577C78A7" w:rsidR="003F397F" w:rsidRPr="003F397F" w:rsidRDefault="00E7658A" w:rsidP="00734D5C">
          <w:pPr>
            <w:pStyle w:val="TOC2"/>
            <w:tabs>
              <w:tab w:val="right" w:leader="dot" w:pos="9350"/>
            </w:tabs>
            <w:spacing w:after="0" w:line="360" w:lineRule="auto"/>
            <w:rPr>
              <w:rFonts w:eastAsiaTheme="minorEastAsia"/>
              <w:noProof/>
              <w:lang w:val="en-ZA" w:eastAsia="en-ZA"/>
            </w:rPr>
          </w:pPr>
          <w:hyperlink w:anchor="_Toc108022348" w:history="1">
            <w:r w:rsidR="003F397F" w:rsidRPr="003F397F">
              <w:rPr>
                <w:rStyle w:val="Hyperlink"/>
                <w:rFonts w:ascii="Arial" w:hAnsi="Arial" w:cs="Arial"/>
                <w:noProof/>
              </w:rPr>
              <w:t>5.4 Conclusions</w:t>
            </w:r>
            <w:r w:rsidR="003F397F" w:rsidRPr="003F397F">
              <w:rPr>
                <w:noProof/>
                <w:webHidden/>
              </w:rPr>
              <w:tab/>
            </w:r>
            <w:r w:rsidR="003F397F" w:rsidRPr="003F397F">
              <w:rPr>
                <w:noProof/>
                <w:webHidden/>
              </w:rPr>
              <w:fldChar w:fldCharType="begin"/>
            </w:r>
            <w:r w:rsidR="003F397F" w:rsidRPr="003F397F">
              <w:rPr>
                <w:noProof/>
                <w:webHidden/>
              </w:rPr>
              <w:instrText xml:space="preserve"> PAGEREF _Toc108022348 \h </w:instrText>
            </w:r>
            <w:r w:rsidR="003F397F" w:rsidRPr="003F397F">
              <w:rPr>
                <w:noProof/>
                <w:webHidden/>
              </w:rPr>
            </w:r>
            <w:r w:rsidR="003F397F" w:rsidRPr="003F397F">
              <w:rPr>
                <w:noProof/>
                <w:webHidden/>
              </w:rPr>
              <w:fldChar w:fldCharType="separate"/>
            </w:r>
            <w:r w:rsidR="00380346">
              <w:rPr>
                <w:noProof/>
                <w:webHidden/>
              </w:rPr>
              <w:t>55</w:t>
            </w:r>
            <w:r w:rsidR="003F397F" w:rsidRPr="003F397F">
              <w:rPr>
                <w:noProof/>
                <w:webHidden/>
              </w:rPr>
              <w:fldChar w:fldCharType="end"/>
            </w:r>
          </w:hyperlink>
        </w:p>
        <w:p w14:paraId="5EA5E809" w14:textId="340D698E" w:rsidR="003F397F" w:rsidRPr="003F397F" w:rsidRDefault="00E7658A" w:rsidP="00734D5C">
          <w:pPr>
            <w:pStyle w:val="TOC2"/>
            <w:tabs>
              <w:tab w:val="right" w:leader="dot" w:pos="9350"/>
            </w:tabs>
            <w:spacing w:after="0" w:line="360" w:lineRule="auto"/>
            <w:rPr>
              <w:rFonts w:eastAsiaTheme="minorEastAsia"/>
              <w:noProof/>
              <w:lang w:val="en-ZA" w:eastAsia="en-ZA"/>
            </w:rPr>
          </w:pPr>
          <w:hyperlink w:anchor="_Toc108022349" w:history="1">
            <w:r w:rsidR="003F397F" w:rsidRPr="003F397F">
              <w:rPr>
                <w:rStyle w:val="Hyperlink"/>
                <w:rFonts w:ascii="Arial" w:hAnsi="Arial" w:cs="Arial"/>
                <w:noProof/>
              </w:rPr>
              <w:t>5.5 Recommendations</w:t>
            </w:r>
            <w:r w:rsidR="003F397F" w:rsidRPr="003F397F">
              <w:rPr>
                <w:noProof/>
                <w:webHidden/>
              </w:rPr>
              <w:tab/>
            </w:r>
            <w:r w:rsidR="003F397F" w:rsidRPr="003F397F">
              <w:rPr>
                <w:noProof/>
                <w:webHidden/>
              </w:rPr>
              <w:fldChar w:fldCharType="begin"/>
            </w:r>
            <w:r w:rsidR="003F397F" w:rsidRPr="003F397F">
              <w:rPr>
                <w:noProof/>
                <w:webHidden/>
              </w:rPr>
              <w:instrText xml:space="preserve"> PAGEREF _Toc108022349 \h </w:instrText>
            </w:r>
            <w:r w:rsidR="003F397F" w:rsidRPr="003F397F">
              <w:rPr>
                <w:noProof/>
                <w:webHidden/>
              </w:rPr>
            </w:r>
            <w:r w:rsidR="003F397F" w:rsidRPr="003F397F">
              <w:rPr>
                <w:noProof/>
                <w:webHidden/>
              </w:rPr>
              <w:fldChar w:fldCharType="separate"/>
            </w:r>
            <w:r w:rsidR="00380346">
              <w:rPr>
                <w:noProof/>
                <w:webHidden/>
              </w:rPr>
              <w:t>56</w:t>
            </w:r>
            <w:r w:rsidR="003F397F" w:rsidRPr="003F397F">
              <w:rPr>
                <w:noProof/>
                <w:webHidden/>
              </w:rPr>
              <w:fldChar w:fldCharType="end"/>
            </w:r>
          </w:hyperlink>
        </w:p>
        <w:p w14:paraId="1DC38AD9" w14:textId="22A0DED7" w:rsidR="003F397F" w:rsidRPr="003F397F" w:rsidRDefault="00E7658A" w:rsidP="00734D5C">
          <w:pPr>
            <w:pStyle w:val="TOC1"/>
            <w:tabs>
              <w:tab w:val="right" w:leader="dot" w:pos="9350"/>
            </w:tabs>
            <w:spacing w:after="0" w:line="360" w:lineRule="auto"/>
            <w:rPr>
              <w:rFonts w:eastAsiaTheme="minorEastAsia"/>
              <w:noProof/>
              <w:lang w:val="en-ZA" w:eastAsia="en-ZA"/>
            </w:rPr>
          </w:pPr>
          <w:hyperlink w:anchor="_Toc108022350" w:history="1">
            <w:r w:rsidR="003F397F" w:rsidRPr="003F397F">
              <w:rPr>
                <w:rStyle w:val="Hyperlink"/>
                <w:rFonts w:ascii="Arial" w:hAnsi="Arial" w:cs="Arial"/>
                <w:noProof/>
              </w:rPr>
              <w:t>APPENDICES</w:t>
            </w:r>
            <w:r w:rsidR="003F397F" w:rsidRPr="003F397F">
              <w:rPr>
                <w:noProof/>
                <w:webHidden/>
              </w:rPr>
              <w:tab/>
            </w:r>
            <w:r w:rsidR="003F397F" w:rsidRPr="003F397F">
              <w:rPr>
                <w:noProof/>
                <w:webHidden/>
              </w:rPr>
              <w:fldChar w:fldCharType="begin"/>
            </w:r>
            <w:r w:rsidR="003F397F" w:rsidRPr="003F397F">
              <w:rPr>
                <w:noProof/>
                <w:webHidden/>
              </w:rPr>
              <w:instrText xml:space="preserve"> PAGEREF _Toc108022350 \h </w:instrText>
            </w:r>
            <w:r w:rsidR="003F397F" w:rsidRPr="003F397F">
              <w:rPr>
                <w:noProof/>
                <w:webHidden/>
              </w:rPr>
            </w:r>
            <w:r w:rsidR="003F397F" w:rsidRPr="003F397F">
              <w:rPr>
                <w:noProof/>
                <w:webHidden/>
              </w:rPr>
              <w:fldChar w:fldCharType="separate"/>
            </w:r>
            <w:r w:rsidR="00380346">
              <w:rPr>
                <w:noProof/>
                <w:webHidden/>
              </w:rPr>
              <w:t>57</w:t>
            </w:r>
            <w:r w:rsidR="003F397F" w:rsidRPr="003F397F">
              <w:rPr>
                <w:noProof/>
                <w:webHidden/>
              </w:rPr>
              <w:fldChar w:fldCharType="end"/>
            </w:r>
          </w:hyperlink>
        </w:p>
        <w:p w14:paraId="71B257AF" w14:textId="40EEA03A" w:rsidR="003F397F" w:rsidRPr="003F397F" w:rsidRDefault="00E7658A" w:rsidP="00734D5C">
          <w:pPr>
            <w:pStyle w:val="TOC2"/>
            <w:tabs>
              <w:tab w:val="right" w:leader="dot" w:pos="9350"/>
            </w:tabs>
            <w:spacing w:after="0" w:line="360" w:lineRule="auto"/>
            <w:ind w:left="0"/>
            <w:rPr>
              <w:rFonts w:eastAsiaTheme="minorEastAsia"/>
              <w:noProof/>
              <w:lang w:val="en-ZA" w:eastAsia="en-ZA"/>
            </w:rPr>
          </w:pPr>
          <w:hyperlink w:anchor="_Toc108022351" w:history="1">
            <w:r w:rsidR="003F397F" w:rsidRPr="003F397F">
              <w:rPr>
                <w:rStyle w:val="Hyperlink"/>
                <w:rFonts w:ascii="Arial" w:hAnsi="Arial" w:cs="Arial"/>
                <w:noProof/>
              </w:rPr>
              <w:t>Appendix A : Effluent Standards- Water Act No.11 of 2013</w:t>
            </w:r>
            <w:r w:rsidR="003F397F" w:rsidRPr="003F397F">
              <w:rPr>
                <w:noProof/>
                <w:webHidden/>
              </w:rPr>
              <w:tab/>
            </w:r>
            <w:r w:rsidR="003F397F" w:rsidRPr="003F397F">
              <w:rPr>
                <w:noProof/>
                <w:webHidden/>
              </w:rPr>
              <w:fldChar w:fldCharType="begin"/>
            </w:r>
            <w:r w:rsidR="003F397F" w:rsidRPr="003F397F">
              <w:rPr>
                <w:noProof/>
                <w:webHidden/>
              </w:rPr>
              <w:instrText xml:space="preserve"> PAGEREF _Toc108022351 \h </w:instrText>
            </w:r>
            <w:r w:rsidR="003F397F" w:rsidRPr="003F397F">
              <w:rPr>
                <w:noProof/>
                <w:webHidden/>
              </w:rPr>
            </w:r>
            <w:r w:rsidR="003F397F" w:rsidRPr="003F397F">
              <w:rPr>
                <w:noProof/>
                <w:webHidden/>
              </w:rPr>
              <w:fldChar w:fldCharType="separate"/>
            </w:r>
            <w:r w:rsidR="00380346">
              <w:rPr>
                <w:noProof/>
                <w:webHidden/>
              </w:rPr>
              <w:t>57</w:t>
            </w:r>
            <w:r w:rsidR="003F397F" w:rsidRPr="003F397F">
              <w:rPr>
                <w:noProof/>
                <w:webHidden/>
              </w:rPr>
              <w:fldChar w:fldCharType="end"/>
            </w:r>
          </w:hyperlink>
        </w:p>
        <w:p w14:paraId="61DABEE5" w14:textId="2ADF5B18" w:rsidR="003F397F" w:rsidRPr="003F397F" w:rsidRDefault="00E7658A" w:rsidP="00734D5C">
          <w:pPr>
            <w:pStyle w:val="TOC1"/>
            <w:tabs>
              <w:tab w:val="right" w:leader="dot" w:pos="9350"/>
            </w:tabs>
            <w:spacing w:after="0" w:line="360" w:lineRule="auto"/>
            <w:rPr>
              <w:rFonts w:eastAsiaTheme="minorEastAsia"/>
              <w:noProof/>
              <w:lang w:val="en-ZA" w:eastAsia="en-ZA"/>
            </w:rPr>
          </w:pPr>
          <w:hyperlink w:anchor="_Toc108022352" w:history="1">
            <w:r w:rsidR="003F397F" w:rsidRPr="003F397F">
              <w:rPr>
                <w:rStyle w:val="Hyperlink"/>
                <w:rFonts w:ascii="Arial" w:hAnsi="Arial" w:cs="Arial"/>
                <w:noProof/>
              </w:rPr>
              <w:t>Appendix B: Standard of Effluent Discharges from the US Environmental Protection Agency(EPA)</w:t>
            </w:r>
            <w:r w:rsidR="003F397F" w:rsidRPr="003F397F">
              <w:rPr>
                <w:noProof/>
                <w:webHidden/>
              </w:rPr>
              <w:tab/>
            </w:r>
            <w:r w:rsidR="003F397F" w:rsidRPr="003F397F">
              <w:rPr>
                <w:noProof/>
                <w:webHidden/>
              </w:rPr>
              <w:fldChar w:fldCharType="begin"/>
            </w:r>
            <w:r w:rsidR="003F397F" w:rsidRPr="003F397F">
              <w:rPr>
                <w:noProof/>
                <w:webHidden/>
              </w:rPr>
              <w:instrText xml:space="preserve"> PAGEREF _Toc108022352 \h </w:instrText>
            </w:r>
            <w:r w:rsidR="003F397F" w:rsidRPr="003F397F">
              <w:rPr>
                <w:noProof/>
                <w:webHidden/>
              </w:rPr>
            </w:r>
            <w:r w:rsidR="003F397F" w:rsidRPr="003F397F">
              <w:rPr>
                <w:noProof/>
                <w:webHidden/>
              </w:rPr>
              <w:fldChar w:fldCharType="separate"/>
            </w:r>
            <w:r w:rsidR="00380346">
              <w:rPr>
                <w:noProof/>
                <w:webHidden/>
              </w:rPr>
              <w:t>59</w:t>
            </w:r>
            <w:r w:rsidR="003F397F" w:rsidRPr="003F397F">
              <w:rPr>
                <w:noProof/>
                <w:webHidden/>
              </w:rPr>
              <w:fldChar w:fldCharType="end"/>
            </w:r>
          </w:hyperlink>
        </w:p>
        <w:p w14:paraId="1FDA4DCE" w14:textId="53A0F31F" w:rsidR="003F397F" w:rsidRPr="003F397F" w:rsidRDefault="00E7658A" w:rsidP="00734D5C">
          <w:pPr>
            <w:pStyle w:val="TOC1"/>
            <w:tabs>
              <w:tab w:val="right" w:leader="dot" w:pos="9350"/>
            </w:tabs>
            <w:spacing w:after="0" w:line="360" w:lineRule="auto"/>
            <w:rPr>
              <w:rFonts w:eastAsiaTheme="minorEastAsia"/>
              <w:noProof/>
              <w:lang w:val="en-ZA" w:eastAsia="en-ZA"/>
            </w:rPr>
          </w:pPr>
          <w:hyperlink w:anchor="_Toc108022353" w:history="1">
            <w:r w:rsidR="003F397F" w:rsidRPr="003F397F">
              <w:rPr>
                <w:rStyle w:val="Hyperlink"/>
                <w:rFonts w:ascii="Arial" w:hAnsi="Arial" w:cs="Arial"/>
                <w:noProof/>
              </w:rPr>
              <w:t>Appendix C: General Standards for Waste/Effluent Water Discharge into the Environment.</w:t>
            </w:r>
            <w:r w:rsidR="003F397F" w:rsidRPr="003F397F">
              <w:rPr>
                <w:noProof/>
                <w:webHidden/>
              </w:rPr>
              <w:tab/>
            </w:r>
            <w:r w:rsidR="003F397F" w:rsidRPr="003F397F">
              <w:rPr>
                <w:noProof/>
                <w:webHidden/>
              </w:rPr>
              <w:fldChar w:fldCharType="begin"/>
            </w:r>
            <w:r w:rsidR="003F397F" w:rsidRPr="003F397F">
              <w:rPr>
                <w:noProof/>
                <w:webHidden/>
              </w:rPr>
              <w:instrText xml:space="preserve"> PAGEREF _Toc108022353 \h </w:instrText>
            </w:r>
            <w:r w:rsidR="003F397F" w:rsidRPr="003F397F">
              <w:rPr>
                <w:noProof/>
                <w:webHidden/>
              </w:rPr>
            </w:r>
            <w:r w:rsidR="003F397F" w:rsidRPr="003F397F">
              <w:rPr>
                <w:noProof/>
                <w:webHidden/>
              </w:rPr>
              <w:fldChar w:fldCharType="separate"/>
            </w:r>
            <w:r w:rsidR="00380346">
              <w:rPr>
                <w:noProof/>
                <w:webHidden/>
              </w:rPr>
              <w:t>60</w:t>
            </w:r>
            <w:r w:rsidR="003F397F" w:rsidRPr="003F397F">
              <w:rPr>
                <w:noProof/>
                <w:webHidden/>
              </w:rPr>
              <w:fldChar w:fldCharType="end"/>
            </w:r>
          </w:hyperlink>
        </w:p>
        <w:p w14:paraId="14E79FEB" w14:textId="56F3F81C" w:rsidR="003F397F" w:rsidRPr="003F397F" w:rsidRDefault="00E7658A" w:rsidP="00734D5C">
          <w:pPr>
            <w:pStyle w:val="TOC1"/>
            <w:tabs>
              <w:tab w:val="right" w:leader="dot" w:pos="9350"/>
            </w:tabs>
            <w:spacing w:after="0" w:line="360" w:lineRule="auto"/>
            <w:rPr>
              <w:rFonts w:eastAsiaTheme="minorEastAsia"/>
              <w:noProof/>
              <w:lang w:val="en-ZA" w:eastAsia="en-ZA"/>
            </w:rPr>
          </w:pPr>
          <w:hyperlink w:anchor="_Toc108022354" w:history="1">
            <w:r w:rsidR="003F397F" w:rsidRPr="003F397F">
              <w:rPr>
                <w:rStyle w:val="Hyperlink"/>
                <w:rFonts w:ascii="Arial" w:hAnsi="Arial" w:cs="Arial"/>
                <w:noProof/>
              </w:rPr>
              <w:t>Appendix D: Oanob River flow data</w:t>
            </w:r>
            <w:r w:rsidR="003F397F" w:rsidRPr="003F397F">
              <w:rPr>
                <w:noProof/>
                <w:webHidden/>
              </w:rPr>
              <w:tab/>
            </w:r>
            <w:r w:rsidR="003F397F" w:rsidRPr="003F397F">
              <w:rPr>
                <w:noProof/>
                <w:webHidden/>
              </w:rPr>
              <w:fldChar w:fldCharType="begin"/>
            </w:r>
            <w:r w:rsidR="003F397F" w:rsidRPr="003F397F">
              <w:rPr>
                <w:noProof/>
                <w:webHidden/>
              </w:rPr>
              <w:instrText xml:space="preserve"> PAGEREF _Toc108022354 \h </w:instrText>
            </w:r>
            <w:r w:rsidR="003F397F" w:rsidRPr="003F397F">
              <w:rPr>
                <w:noProof/>
                <w:webHidden/>
              </w:rPr>
            </w:r>
            <w:r w:rsidR="003F397F" w:rsidRPr="003F397F">
              <w:rPr>
                <w:noProof/>
                <w:webHidden/>
              </w:rPr>
              <w:fldChar w:fldCharType="separate"/>
            </w:r>
            <w:r w:rsidR="00380346">
              <w:rPr>
                <w:noProof/>
                <w:webHidden/>
              </w:rPr>
              <w:t>61</w:t>
            </w:r>
            <w:r w:rsidR="003F397F" w:rsidRPr="003F397F">
              <w:rPr>
                <w:noProof/>
                <w:webHidden/>
              </w:rPr>
              <w:fldChar w:fldCharType="end"/>
            </w:r>
          </w:hyperlink>
        </w:p>
        <w:p w14:paraId="14EECA2C" w14:textId="672770AB" w:rsidR="003F397F" w:rsidRDefault="00E7658A" w:rsidP="00734D5C">
          <w:pPr>
            <w:pStyle w:val="TOC1"/>
            <w:tabs>
              <w:tab w:val="right" w:leader="dot" w:pos="9350"/>
            </w:tabs>
            <w:spacing w:after="0" w:line="360" w:lineRule="auto"/>
            <w:rPr>
              <w:rStyle w:val="Hyperlink"/>
              <w:noProof/>
            </w:rPr>
          </w:pPr>
          <w:hyperlink w:anchor="_Toc108022355" w:history="1">
            <w:r w:rsidR="003F397F" w:rsidRPr="003F397F">
              <w:rPr>
                <w:rStyle w:val="Hyperlink"/>
                <w:rFonts w:ascii="Arial" w:hAnsi="Arial" w:cs="Arial"/>
                <w:noProof/>
              </w:rPr>
              <w:t>References</w:t>
            </w:r>
            <w:r w:rsidR="003F397F" w:rsidRPr="003F397F">
              <w:rPr>
                <w:noProof/>
                <w:webHidden/>
              </w:rPr>
              <w:tab/>
            </w:r>
            <w:r w:rsidR="003F397F" w:rsidRPr="003F397F">
              <w:rPr>
                <w:noProof/>
                <w:webHidden/>
              </w:rPr>
              <w:fldChar w:fldCharType="begin"/>
            </w:r>
            <w:r w:rsidR="003F397F" w:rsidRPr="003F397F">
              <w:rPr>
                <w:noProof/>
                <w:webHidden/>
              </w:rPr>
              <w:instrText xml:space="preserve"> PAGEREF _Toc108022355 \h </w:instrText>
            </w:r>
            <w:r w:rsidR="003F397F" w:rsidRPr="003F397F">
              <w:rPr>
                <w:noProof/>
                <w:webHidden/>
              </w:rPr>
            </w:r>
            <w:r w:rsidR="003F397F" w:rsidRPr="003F397F">
              <w:rPr>
                <w:noProof/>
                <w:webHidden/>
              </w:rPr>
              <w:fldChar w:fldCharType="separate"/>
            </w:r>
            <w:r w:rsidR="00380346">
              <w:rPr>
                <w:noProof/>
                <w:webHidden/>
              </w:rPr>
              <w:t>62</w:t>
            </w:r>
            <w:r w:rsidR="003F397F" w:rsidRPr="003F397F">
              <w:rPr>
                <w:noProof/>
                <w:webHidden/>
              </w:rPr>
              <w:fldChar w:fldCharType="end"/>
            </w:r>
          </w:hyperlink>
        </w:p>
        <w:p w14:paraId="77B011C1" w14:textId="152BBA14" w:rsidR="00734D5C" w:rsidRDefault="00734D5C" w:rsidP="00734D5C">
          <w:pPr>
            <w:rPr>
              <w:noProof/>
            </w:rPr>
          </w:pPr>
        </w:p>
        <w:p w14:paraId="498E4258" w14:textId="719402D5" w:rsidR="00595884" w:rsidRDefault="00595884" w:rsidP="00734D5C">
          <w:pPr>
            <w:rPr>
              <w:noProof/>
            </w:rPr>
          </w:pPr>
        </w:p>
        <w:p w14:paraId="563D8F8D" w14:textId="12B8FCE7" w:rsidR="00595884" w:rsidRDefault="00595884" w:rsidP="00734D5C">
          <w:pPr>
            <w:rPr>
              <w:noProof/>
            </w:rPr>
          </w:pPr>
        </w:p>
        <w:p w14:paraId="5DCAD3E0" w14:textId="492F2DCA" w:rsidR="00595884" w:rsidRDefault="00595884" w:rsidP="00734D5C">
          <w:pPr>
            <w:rPr>
              <w:noProof/>
            </w:rPr>
          </w:pPr>
        </w:p>
        <w:p w14:paraId="31FC6A10" w14:textId="3B7DACD2" w:rsidR="00595884" w:rsidRDefault="00595884" w:rsidP="00734D5C">
          <w:pPr>
            <w:rPr>
              <w:noProof/>
            </w:rPr>
          </w:pPr>
        </w:p>
        <w:p w14:paraId="5F5BD94A" w14:textId="61ABE664" w:rsidR="00595884" w:rsidRDefault="00595884" w:rsidP="00734D5C">
          <w:pPr>
            <w:rPr>
              <w:noProof/>
            </w:rPr>
          </w:pPr>
        </w:p>
        <w:p w14:paraId="1AB2637F" w14:textId="489FB875" w:rsidR="00595884" w:rsidRDefault="00595884" w:rsidP="00734D5C">
          <w:pPr>
            <w:rPr>
              <w:noProof/>
            </w:rPr>
          </w:pPr>
        </w:p>
        <w:p w14:paraId="3274389F" w14:textId="2FACF69E" w:rsidR="00595884" w:rsidRDefault="00595884" w:rsidP="00734D5C">
          <w:pPr>
            <w:rPr>
              <w:noProof/>
            </w:rPr>
          </w:pPr>
        </w:p>
        <w:p w14:paraId="197DD07C" w14:textId="0AB3EAA9" w:rsidR="00595884" w:rsidRDefault="00595884" w:rsidP="00734D5C">
          <w:pPr>
            <w:rPr>
              <w:noProof/>
            </w:rPr>
          </w:pPr>
        </w:p>
        <w:p w14:paraId="333DFF0E" w14:textId="77777777" w:rsidR="00595884" w:rsidRPr="00734D5C" w:rsidRDefault="00595884" w:rsidP="00734D5C">
          <w:pPr>
            <w:rPr>
              <w:noProof/>
            </w:rPr>
          </w:pPr>
        </w:p>
        <w:p w14:paraId="37DBC4A5" w14:textId="3AE528F4" w:rsidR="00F73D90" w:rsidRPr="00595884" w:rsidRDefault="00116C42" w:rsidP="00595884">
          <w:pPr>
            <w:spacing w:line="360" w:lineRule="auto"/>
            <w:rPr>
              <w:rFonts w:ascii="Arial" w:hAnsi="Arial" w:cs="Arial"/>
              <w:b/>
              <w:bCs/>
              <w:sz w:val="24"/>
              <w:szCs w:val="24"/>
            </w:rPr>
          </w:pPr>
          <w:r w:rsidRPr="001E255C">
            <w:rPr>
              <w:rFonts w:ascii="Arial" w:hAnsi="Arial" w:cs="Arial"/>
              <w:noProof/>
              <w:sz w:val="24"/>
              <w:szCs w:val="24"/>
            </w:rPr>
            <w:lastRenderedPageBreak/>
            <w:fldChar w:fldCharType="end"/>
          </w:r>
          <w:bookmarkStart w:id="8" w:name="_Toc108022301"/>
          <w:r w:rsidR="003F397F" w:rsidRPr="003F397F">
            <w:rPr>
              <w:rFonts w:ascii="Arial" w:hAnsi="Arial" w:cs="Arial"/>
              <w:b/>
              <w:bCs/>
              <w:sz w:val="24"/>
              <w:szCs w:val="24"/>
            </w:rPr>
            <w:t>LIST OF FIGURES</w:t>
          </w:r>
          <w:bookmarkEnd w:id="8"/>
        </w:p>
        <w:p w14:paraId="263ACEA9" w14:textId="11E8E48D" w:rsidR="006F7F44" w:rsidRDefault="00076247" w:rsidP="006F7F44">
          <w:pPr>
            <w:pStyle w:val="TableofFigures"/>
            <w:tabs>
              <w:tab w:val="right" w:leader="dot" w:pos="9350"/>
            </w:tabs>
            <w:spacing w:line="360" w:lineRule="auto"/>
            <w:rPr>
              <w:rFonts w:eastAsiaTheme="minorEastAsia"/>
              <w:noProof/>
              <w:lang w:val="en-ZA" w:eastAsia="en-ZA"/>
            </w:rPr>
          </w:pPr>
          <w:r>
            <w:rPr>
              <w:rFonts w:ascii="Arial" w:hAnsi="Arial" w:cs="Arial"/>
              <w:b/>
              <w:bCs/>
              <w:sz w:val="24"/>
              <w:szCs w:val="24"/>
            </w:rPr>
            <w:fldChar w:fldCharType="begin"/>
          </w:r>
          <w:r>
            <w:rPr>
              <w:rFonts w:ascii="Arial" w:hAnsi="Arial" w:cs="Arial"/>
              <w:b/>
              <w:bCs/>
              <w:sz w:val="24"/>
              <w:szCs w:val="24"/>
            </w:rPr>
            <w:instrText xml:space="preserve"> TOC \h \z \c "Figure" </w:instrText>
          </w:r>
          <w:r>
            <w:rPr>
              <w:rFonts w:ascii="Arial" w:hAnsi="Arial" w:cs="Arial"/>
              <w:b/>
              <w:bCs/>
              <w:sz w:val="24"/>
              <w:szCs w:val="24"/>
            </w:rPr>
            <w:fldChar w:fldCharType="separate"/>
          </w:r>
          <w:hyperlink w:anchor="_Toc111024928" w:history="1">
            <w:r w:rsidR="006F7F44" w:rsidRPr="00B77B41">
              <w:rPr>
                <w:rStyle w:val="Hyperlink"/>
                <w:rFonts w:ascii="Arial" w:hAnsi="Arial" w:cs="Arial"/>
                <w:noProof/>
              </w:rPr>
              <w:t>Figure 1: Study Area location</w:t>
            </w:r>
            <w:r w:rsidR="006F7F44">
              <w:rPr>
                <w:noProof/>
                <w:webHidden/>
              </w:rPr>
              <w:tab/>
            </w:r>
            <w:r w:rsidR="00E3731A">
              <w:rPr>
                <w:noProof/>
                <w:webHidden/>
              </w:rPr>
              <w:t>2</w:t>
            </w:r>
            <w:r w:rsidR="005061AD">
              <w:rPr>
                <w:noProof/>
                <w:webHidden/>
              </w:rPr>
              <w:t>2</w:t>
            </w:r>
          </w:hyperlink>
        </w:p>
        <w:p w14:paraId="3916F3B9" w14:textId="1832A28A" w:rsidR="006F7F44" w:rsidRDefault="00E7658A" w:rsidP="006F7F44">
          <w:pPr>
            <w:pStyle w:val="TableofFigures"/>
            <w:tabs>
              <w:tab w:val="right" w:leader="dot" w:pos="9350"/>
            </w:tabs>
            <w:spacing w:line="360" w:lineRule="auto"/>
            <w:rPr>
              <w:rFonts w:eastAsiaTheme="minorEastAsia"/>
              <w:noProof/>
              <w:lang w:val="en-ZA" w:eastAsia="en-ZA"/>
            </w:rPr>
          </w:pPr>
          <w:hyperlink w:anchor="_Toc111024929" w:history="1">
            <w:r w:rsidR="006F7F44" w:rsidRPr="00B77B41">
              <w:rPr>
                <w:rStyle w:val="Hyperlink"/>
                <w:rFonts w:ascii="Arial" w:hAnsi="Arial" w:cs="Arial"/>
                <w:noProof/>
              </w:rPr>
              <w:t>Figure 2: Study Area</w:t>
            </w:r>
            <w:r w:rsidR="006F7F44">
              <w:rPr>
                <w:noProof/>
                <w:webHidden/>
              </w:rPr>
              <w:tab/>
            </w:r>
            <w:r w:rsidR="00E3731A">
              <w:rPr>
                <w:noProof/>
                <w:webHidden/>
              </w:rPr>
              <w:t>2</w:t>
            </w:r>
            <w:r w:rsidR="005061AD">
              <w:rPr>
                <w:noProof/>
                <w:webHidden/>
              </w:rPr>
              <w:t>3</w:t>
            </w:r>
          </w:hyperlink>
        </w:p>
        <w:p w14:paraId="4090E13D" w14:textId="2E892D5B" w:rsidR="006F7F44" w:rsidRDefault="00E7658A" w:rsidP="006F7F44">
          <w:pPr>
            <w:pStyle w:val="TableofFigures"/>
            <w:tabs>
              <w:tab w:val="right" w:leader="dot" w:pos="9350"/>
            </w:tabs>
            <w:spacing w:line="360" w:lineRule="auto"/>
            <w:rPr>
              <w:rFonts w:eastAsiaTheme="minorEastAsia"/>
              <w:noProof/>
              <w:lang w:val="en-ZA" w:eastAsia="en-ZA"/>
            </w:rPr>
          </w:pPr>
          <w:hyperlink r:id="rId13" w:anchor="_Toc111024930" w:history="1">
            <w:r w:rsidR="006F7F44" w:rsidRPr="00B77B41">
              <w:rPr>
                <w:rStyle w:val="Hyperlink"/>
                <w:rFonts w:ascii="Arial" w:hAnsi="Arial" w:cs="Arial"/>
                <w:noProof/>
              </w:rPr>
              <w:t>Figure 3: Research approach diagram</w:t>
            </w:r>
            <w:r w:rsidR="006F7F44">
              <w:rPr>
                <w:noProof/>
                <w:webHidden/>
              </w:rPr>
              <w:tab/>
            </w:r>
            <w:r w:rsidR="00E3731A">
              <w:rPr>
                <w:noProof/>
                <w:webHidden/>
              </w:rPr>
              <w:t>2</w:t>
            </w:r>
            <w:r w:rsidR="005061AD">
              <w:rPr>
                <w:noProof/>
                <w:webHidden/>
              </w:rPr>
              <w:t>4</w:t>
            </w:r>
          </w:hyperlink>
        </w:p>
        <w:p w14:paraId="111DC39E" w14:textId="70C4EF64" w:rsidR="006F7F44" w:rsidRDefault="00E7658A" w:rsidP="006F7F44">
          <w:pPr>
            <w:pStyle w:val="TableofFigures"/>
            <w:tabs>
              <w:tab w:val="right" w:leader="dot" w:pos="9350"/>
            </w:tabs>
            <w:spacing w:line="360" w:lineRule="auto"/>
            <w:rPr>
              <w:rFonts w:eastAsiaTheme="minorEastAsia"/>
              <w:noProof/>
              <w:lang w:val="en-ZA" w:eastAsia="en-ZA"/>
            </w:rPr>
          </w:pPr>
          <w:hyperlink w:anchor="_Toc111024931" w:history="1">
            <w:r w:rsidR="006F7F44" w:rsidRPr="00B77B41">
              <w:rPr>
                <w:rStyle w:val="Hyperlink"/>
                <w:rFonts w:ascii="Arial" w:hAnsi="Arial" w:cs="Arial"/>
                <w:noProof/>
              </w:rPr>
              <w:t>Figure 4: Sampling Site shown on Upper Swakop Basin map</w:t>
            </w:r>
            <w:r w:rsidR="006F7F44">
              <w:rPr>
                <w:noProof/>
                <w:webHidden/>
              </w:rPr>
              <w:tab/>
            </w:r>
            <w:r w:rsidR="005061AD">
              <w:rPr>
                <w:noProof/>
                <w:webHidden/>
              </w:rPr>
              <w:t>26</w:t>
            </w:r>
          </w:hyperlink>
        </w:p>
        <w:p w14:paraId="3DE651CD" w14:textId="4BF1C04A" w:rsidR="006F7F44" w:rsidRDefault="00E7658A" w:rsidP="006F7F44">
          <w:pPr>
            <w:pStyle w:val="TableofFigures"/>
            <w:tabs>
              <w:tab w:val="right" w:leader="dot" w:pos="9350"/>
            </w:tabs>
            <w:spacing w:line="360" w:lineRule="auto"/>
            <w:rPr>
              <w:rFonts w:eastAsiaTheme="minorEastAsia"/>
              <w:noProof/>
              <w:lang w:val="en-ZA" w:eastAsia="en-ZA"/>
            </w:rPr>
          </w:pPr>
          <w:hyperlink w:anchor="_Toc111024932" w:history="1">
            <w:r w:rsidR="006F7F44" w:rsidRPr="00B77B41">
              <w:rPr>
                <w:rStyle w:val="Hyperlink"/>
                <w:rFonts w:ascii="Arial" w:hAnsi="Arial" w:cs="Arial"/>
                <w:noProof/>
              </w:rPr>
              <w:t>Figure 5: Sampling sites on google maps</w:t>
            </w:r>
            <w:r w:rsidR="006F7F44">
              <w:rPr>
                <w:noProof/>
                <w:webHidden/>
              </w:rPr>
              <w:tab/>
            </w:r>
            <w:r w:rsidR="005061AD">
              <w:rPr>
                <w:noProof/>
                <w:webHidden/>
              </w:rPr>
              <w:t>27</w:t>
            </w:r>
          </w:hyperlink>
        </w:p>
        <w:p w14:paraId="47DCF14D" w14:textId="6F74964A" w:rsidR="006F7F44" w:rsidRDefault="00E7658A" w:rsidP="006F7F44">
          <w:pPr>
            <w:pStyle w:val="TableofFigures"/>
            <w:tabs>
              <w:tab w:val="right" w:leader="dot" w:pos="9350"/>
            </w:tabs>
            <w:spacing w:line="360" w:lineRule="auto"/>
            <w:rPr>
              <w:rFonts w:eastAsiaTheme="minorEastAsia"/>
              <w:noProof/>
              <w:lang w:val="en-ZA" w:eastAsia="en-ZA"/>
            </w:rPr>
          </w:pPr>
          <w:hyperlink w:anchor="_Toc111024933" w:history="1">
            <w:r w:rsidR="006F7F44" w:rsidRPr="00B77B41">
              <w:rPr>
                <w:rStyle w:val="Hyperlink"/>
                <w:rFonts w:ascii="Arial" w:hAnsi="Arial" w:cs="Arial"/>
                <w:noProof/>
              </w:rPr>
              <w:t>Figure 6: COD concentration values at sampling points</w:t>
            </w:r>
            <w:r w:rsidR="006F7F44">
              <w:rPr>
                <w:noProof/>
                <w:webHidden/>
              </w:rPr>
              <w:tab/>
            </w:r>
            <w:r w:rsidR="005061AD">
              <w:rPr>
                <w:noProof/>
                <w:webHidden/>
              </w:rPr>
              <w:t>35</w:t>
            </w:r>
          </w:hyperlink>
        </w:p>
        <w:p w14:paraId="0221E9EC" w14:textId="7DCE1537" w:rsidR="006F7F44" w:rsidRDefault="00E7658A" w:rsidP="006F7F44">
          <w:pPr>
            <w:pStyle w:val="TableofFigures"/>
            <w:tabs>
              <w:tab w:val="right" w:leader="dot" w:pos="9350"/>
            </w:tabs>
            <w:spacing w:line="360" w:lineRule="auto"/>
            <w:rPr>
              <w:rFonts w:eastAsiaTheme="minorEastAsia"/>
              <w:noProof/>
              <w:lang w:val="en-ZA" w:eastAsia="en-ZA"/>
            </w:rPr>
          </w:pPr>
          <w:hyperlink w:anchor="_Toc111024934" w:history="1">
            <w:r w:rsidR="006F7F44" w:rsidRPr="00B77B41">
              <w:rPr>
                <w:rStyle w:val="Hyperlink"/>
                <w:rFonts w:ascii="Arial" w:hAnsi="Arial" w:cs="Arial"/>
                <w:noProof/>
              </w:rPr>
              <w:t>Figure 7: TDS concentration values at sampling points</w:t>
            </w:r>
            <w:r w:rsidR="006F7F44">
              <w:rPr>
                <w:noProof/>
                <w:webHidden/>
              </w:rPr>
              <w:tab/>
            </w:r>
            <w:r w:rsidR="006F7F44">
              <w:rPr>
                <w:noProof/>
                <w:webHidden/>
              </w:rPr>
              <w:fldChar w:fldCharType="begin"/>
            </w:r>
            <w:r w:rsidR="006F7F44">
              <w:rPr>
                <w:noProof/>
                <w:webHidden/>
              </w:rPr>
              <w:instrText xml:space="preserve"> PAGEREF _Toc111024934 \h </w:instrText>
            </w:r>
            <w:r w:rsidR="006F7F44">
              <w:rPr>
                <w:noProof/>
                <w:webHidden/>
              </w:rPr>
            </w:r>
            <w:r w:rsidR="006F7F44">
              <w:rPr>
                <w:noProof/>
                <w:webHidden/>
              </w:rPr>
              <w:fldChar w:fldCharType="separate"/>
            </w:r>
            <w:r w:rsidR="00380346">
              <w:rPr>
                <w:noProof/>
                <w:webHidden/>
              </w:rPr>
              <w:t>36</w:t>
            </w:r>
            <w:r w:rsidR="006F7F44">
              <w:rPr>
                <w:noProof/>
                <w:webHidden/>
              </w:rPr>
              <w:fldChar w:fldCharType="end"/>
            </w:r>
          </w:hyperlink>
        </w:p>
        <w:p w14:paraId="6A17B921" w14:textId="3162D368" w:rsidR="006F7F44" w:rsidRDefault="00E7658A" w:rsidP="006F7F44">
          <w:pPr>
            <w:pStyle w:val="TableofFigures"/>
            <w:tabs>
              <w:tab w:val="right" w:leader="dot" w:pos="9350"/>
            </w:tabs>
            <w:spacing w:line="360" w:lineRule="auto"/>
            <w:rPr>
              <w:rFonts w:eastAsiaTheme="minorEastAsia"/>
              <w:noProof/>
              <w:lang w:val="en-ZA" w:eastAsia="en-ZA"/>
            </w:rPr>
          </w:pPr>
          <w:hyperlink w:anchor="_Toc111024935" w:history="1">
            <w:r w:rsidR="006F7F44" w:rsidRPr="00B77B41">
              <w:rPr>
                <w:rStyle w:val="Hyperlink"/>
                <w:rFonts w:ascii="Arial" w:hAnsi="Arial" w:cs="Arial"/>
                <w:noProof/>
              </w:rPr>
              <w:t>Figure 8: Conductivity concentration values at sampling points</w:t>
            </w:r>
            <w:r w:rsidR="006F7F44">
              <w:rPr>
                <w:noProof/>
                <w:webHidden/>
              </w:rPr>
              <w:tab/>
            </w:r>
            <w:r w:rsidR="006F7F44">
              <w:rPr>
                <w:noProof/>
                <w:webHidden/>
              </w:rPr>
              <w:fldChar w:fldCharType="begin"/>
            </w:r>
            <w:r w:rsidR="006F7F44">
              <w:rPr>
                <w:noProof/>
                <w:webHidden/>
              </w:rPr>
              <w:instrText xml:space="preserve"> PAGEREF _Toc111024935 \h </w:instrText>
            </w:r>
            <w:r w:rsidR="006F7F44">
              <w:rPr>
                <w:noProof/>
                <w:webHidden/>
              </w:rPr>
            </w:r>
            <w:r w:rsidR="006F7F44">
              <w:rPr>
                <w:noProof/>
                <w:webHidden/>
              </w:rPr>
              <w:fldChar w:fldCharType="separate"/>
            </w:r>
            <w:r w:rsidR="00380346">
              <w:rPr>
                <w:noProof/>
                <w:webHidden/>
              </w:rPr>
              <w:t>36</w:t>
            </w:r>
            <w:r w:rsidR="006F7F44">
              <w:rPr>
                <w:noProof/>
                <w:webHidden/>
              </w:rPr>
              <w:fldChar w:fldCharType="end"/>
            </w:r>
          </w:hyperlink>
        </w:p>
        <w:p w14:paraId="2B262240" w14:textId="586CB8AA" w:rsidR="006F7F44" w:rsidRDefault="00E7658A" w:rsidP="006F7F44">
          <w:pPr>
            <w:pStyle w:val="TableofFigures"/>
            <w:tabs>
              <w:tab w:val="right" w:leader="dot" w:pos="9350"/>
            </w:tabs>
            <w:spacing w:line="360" w:lineRule="auto"/>
            <w:rPr>
              <w:rFonts w:eastAsiaTheme="minorEastAsia"/>
              <w:noProof/>
              <w:lang w:val="en-ZA" w:eastAsia="en-ZA"/>
            </w:rPr>
          </w:pPr>
          <w:hyperlink w:anchor="_Toc111024936" w:history="1">
            <w:r w:rsidR="006F7F44" w:rsidRPr="00B77B41">
              <w:rPr>
                <w:rStyle w:val="Hyperlink"/>
                <w:rFonts w:ascii="Arial" w:hAnsi="Arial" w:cs="Arial"/>
                <w:noProof/>
              </w:rPr>
              <w:t>Figure 9: DO concentrations at sampling sites</w:t>
            </w:r>
            <w:r w:rsidR="006F7F44">
              <w:rPr>
                <w:noProof/>
                <w:webHidden/>
              </w:rPr>
              <w:tab/>
            </w:r>
            <w:r w:rsidR="001F5E8A">
              <w:rPr>
                <w:noProof/>
                <w:webHidden/>
              </w:rPr>
              <w:t>3</w:t>
            </w:r>
            <w:r w:rsidR="005061AD">
              <w:rPr>
                <w:noProof/>
                <w:webHidden/>
              </w:rPr>
              <w:t>7</w:t>
            </w:r>
          </w:hyperlink>
        </w:p>
        <w:p w14:paraId="70FCB402" w14:textId="20ECC5E3" w:rsidR="006F7F44" w:rsidRDefault="00E7658A" w:rsidP="006F7F44">
          <w:pPr>
            <w:pStyle w:val="TableofFigures"/>
            <w:tabs>
              <w:tab w:val="right" w:leader="dot" w:pos="9350"/>
            </w:tabs>
            <w:spacing w:line="360" w:lineRule="auto"/>
            <w:rPr>
              <w:rFonts w:eastAsiaTheme="minorEastAsia"/>
              <w:noProof/>
              <w:lang w:val="en-ZA" w:eastAsia="en-ZA"/>
            </w:rPr>
          </w:pPr>
          <w:hyperlink w:anchor="_Toc111024937" w:history="1">
            <w:r w:rsidR="006F7F44" w:rsidRPr="00B77B41">
              <w:rPr>
                <w:rStyle w:val="Hyperlink"/>
                <w:rFonts w:ascii="Arial" w:hAnsi="Arial" w:cs="Arial"/>
                <w:noProof/>
              </w:rPr>
              <w:t>Figure 10:</w:t>
            </w:r>
            <w:r w:rsidR="00F37B3C">
              <w:rPr>
                <w:rStyle w:val="Hyperlink"/>
                <w:rFonts w:ascii="Arial" w:hAnsi="Arial" w:cs="Arial"/>
                <w:noProof/>
              </w:rPr>
              <w:t xml:space="preserve"> </w:t>
            </w:r>
            <w:r w:rsidR="006F7F44" w:rsidRPr="00B77B41">
              <w:rPr>
                <w:rStyle w:val="Hyperlink"/>
                <w:rFonts w:ascii="Arial" w:hAnsi="Arial" w:cs="Arial"/>
                <w:noProof/>
              </w:rPr>
              <w:t>TP concentration values at sampling points</w:t>
            </w:r>
            <w:r w:rsidR="006F7F44">
              <w:rPr>
                <w:noProof/>
                <w:webHidden/>
              </w:rPr>
              <w:tab/>
            </w:r>
            <w:r w:rsidR="001F5E8A">
              <w:rPr>
                <w:noProof/>
                <w:webHidden/>
              </w:rPr>
              <w:t>3</w:t>
            </w:r>
            <w:r w:rsidR="005061AD">
              <w:rPr>
                <w:noProof/>
                <w:webHidden/>
              </w:rPr>
              <w:t>8</w:t>
            </w:r>
          </w:hyperlink>
        </w:p>
        <w:p w14:paraId="2992AADD" w14:textId="0E8B21A1" w:rsidR="006F7F44" w:rsidRDefault="00E7658A" w:rsidP="006F7F44">
          <w:pPr>
            <w:pStyle w:val="TableofFigures"/>
            <w:tabs>
              <w:tab w:val="right" w:leader="dot" w:pos="9350"/>
            </w:tabs>
            <w:spacing w:line="360" w:lineRule="auto"/>
            <w:rPr>
              <w:rFonts w:eastAsiaTheme="minorEastAsia"/>
              <w:noProof/>
              <w:lang w:val="en-ZA" w:eastAsia="en-ZA"/>
            </w:rPr>
          </w:pPr>
          <w:hyperlink w:anchor="_Toc111024938" w:history="1">
            <w:r w:rsidR="006F7F44" w:rsidRPr="00B77B41">
              <w:rPr>
                <w:rStyle w:val="Hyperlink"/>
                <w:rFonts w:ascii="Arial" w:hAnsi="Arial" w:cs="Arial"/>
                <w:noProof/>
              </w:rPr>
              <w:t>Figure 11: Effluent from Ujams WWTP (27/05/2021)</w:t>
            </w:r>
            <w:r w:rsidR="006F7F44">
              <w:rPr>
                <w:noProof/>
                <w:webHidden/>
              </w:rPr>
              <w:tab/>
            </w:r>
            <w:r w:rsidR="001F5E8A">
              <w:rPr>
                <w:noProof/>
                <w:webHidden/>
              </w:rPr>
              <w:t>3</w:t>
            </w:r>
            <w:r w:rsidR="005061AD">
              <w:rPr>
                <w:noProof/>
                <w:webHidden/>
              </w:rPr>
              <w:t>8</w:t>
            </w:r>
          </w:hyperlink>
        </w:p>
        <w:p w14:paraId="7AB196C1" w14:textId="40E55113" w:rsidR="006F7F44" w:rsidRDefault="00E7658A" w:rsidP="006F7F44">
          <w:pPr>
            <w:pStyle w:val="TableofFigures"/>
            <w:tabs>
              <w:tab w:val="right" w:leader="dot" w:pos="9350"/>
            </w:tabs>
            <w:spacing w:line="360" w:lineRule="auto"/>
            <w:rPr>
              <w:rFonts w:eastAsiaTheme="minorEastAsia"/>
              <w:noProof/>
              <w:lang w:val="en-ZA" w:eastAsia="en-ZA"/>
            </w:rPr>
          </w:pPr>
          <w:hyperlink w:anchor="_Toc111024939" w:history="1">
            <w:r w:rsidR="006F7F44" w:rsidRPr="00B77B41">
              <w:rPr>
                <w:rStyle w:val="Hyperlink"/>
                <w:rFonts w:ascii="Arial" w:hAnsi="Arial" w:cs="Arial"/>
                <w:noProof/>
              </w:rPr>
              <w:t>Figure 12: Effluent from Ujams WWTP (10/06/2021)</w:t>
            </w:r>
            <w:r w:rsidR="006F7F44">
              <w:rPr>
                <w:noProof/>
                <w:webHidden/>
              </w:rPr>
              <w:tab/>
            </w:r>
            <w:r w:rsidR="005061AD">
              <w:rPr>
                <w:noProof/>
                <w:webHidden/>
              </w:rPr>
              <w:t>39</w:t>
            </w:r>
          </w:hyperlink>
        </w:p>
        <w:p w14:paraId="0DD613C2" w14:textId="0861A88B" w:rsidR="006F7F44" w:rsidRDefault="00E7658A" w:rsidP="006F7F44">
          <w:pPr>
            <w:pStyle w:val="TableofFigures"/>
            <w:tabs>
              <w:tab w:val="right" w:leader="dot" w:pos="9350"/>
            </w:tabs>
            <w:spacing w:line="360" w:lineRule="auto"/>
            <w:rPr>
              <w:rFonts w:eastAsiaTheme="minorEastAsia"/>
              <w:noProof/>
              <w:lang w:val="en-ZA" w:eastAsia="en-ZA"/>
            </w:rPr>
          </w:pPr>
          <w:hyperlink w:anchor="_Toc111024941" w:history="1">
            <w:r w:rsidR="006F7F44" w:rsidRPr="00B77B41">
              <w:rPr>
                <w:rStyle w:val="Hyperlink"/>
                <w:rFonts w:ascii="Arial" w:hAnsi="Arial" w:cs="Arial"/>
                <w:noProof/>
              </w:rPr>
              <w:t>Figure 1</w:t>
            </w:r>
            <w:r w:rsidR="00AB1B81">
              <w:rPr>
                <w:rStyle w:val="Hyperlink"/>
                <w:rFonts w:ascii="Arial" w:hAnsi="Arial" w:cs="Arial"/>
                <w:noProof/>
              </w:rPr>
              <w:t>3</w:t>
            </w:r>
            <w:r w:rsidR="006F7F44" w:rsidRPr="00B77B41">
              <w:rPr>
                <w:rStyle w:val="Hyperlink"/>
                <w:rFonts w:ascii="Arial" w:hAnsi="Arial" w:cs="Arial"/>
                <w:noProof/>
              </w:rPr>
              <w:t>: Klein Windhoek River flow towards Brakewater</w:t>
            </w:r>
            <w:r w:rsidR="006F7F44">
              <w:rPr>
                <w:noProof/>
                <w:webHidden/>
              </w:rPr>
              <w:tab/>
            </w:r>
            <w:r w:rsidR="00E3731A">
              <w:rPr>
                <w:noProof/>
                <w:webHidden/>
              </w:rPr>
              <w:t>40</w:t>
            </w:r>
          </w:hyperlink>
        </w:p>
        <w:p w14:paraId="68C0BE42" w14:textId="5ED0E207" w:rsidR="006F7F44" w:rsidRDefault="00E7658A" w:rsidP="006F7F44">
          <w:pPr>
            <w:pStyle w:val="TableofFigures"/>
            <w:tabs>
              <w:tab w:val="right" w:leader="dot" w:pos="9350"/>
            </w:tabs>
            <w:spacing w:line="360" w:lineRule="auto"/>
            <w:rPr>
              <w:rFonts w:eastAsiaTheme="minorEastAsia"/>
              <w:noProof/>
              <w:lang w:val="en-ZA" w:eastAsia="en-ZA"/>
            </w:rPr>
          </w:pPr>
          <w:hyperlink w:anchor="_Toc111024942" w:history="1">
            <w:r w:rsidR="006F7F44" w:rsidRPr="00B77B41">
              <w:rPr>
                <w:rStyle w:val="Hyperlink"/>
                <w:rFonts w:ascii="Arial" w:hAnsi="Arial" w:cs="Arial"/>
                <w:noProof/>
              </w:rPr>
              <w:t>Figure 1</w:t>
            </w:r>
            <w:r w:rsidR="00AB1B81">
              <w:rPr>
                <w:rStyle w:val="Hyperlink"/>
                <w:rFonts w:ascii="Arial" w:hAnsi="Arial" w:cs="Arial"/>
                <w:noProof/>
              </w:rPr>
              <w:t>4</w:t>
            </w:r>
            <w:r w:rsidR="006F7F44" w:rsidRPr="00B77B41">
              <w:rPr>
                <w:rStyle w:val="Hyperlink"/>
                <w:rFonts w:ascii="Arial" w:hAnsi="Arial" w:cs="Arial"/>
                <w:noProof/>
              </w:rPr>
              <w:t>: Study area schematic diagram</w:t>
            </w:r>
            <w:r w:rsidR="006F7F44">
              <w:rPr>
                <w:noProof/>
                <w:webHidden/>
              </w:rPr>
              <w:tab/>
            </w:r>
            <w:r w:rsidR="001F5E8A">
              <w:rPr>
                <w:noProof/>
                <w:webHidden/>
              </w:rPr>
              <w:t>42</w:t>
            </w:r>
          </w:hyperlink>
        </w:p>
        <w:p w14:paraId="454FE070" w14:textId="1FC5D492" w:rsidR="006F7F44" w:rsidRDefault="00E7658A" w:rsidP="006F7F44">
          <w:pPr>
            <w:pStyle w:val="TableofFigures"/>
            <w:tabs>
              <w:tab w:val="right" w:leader="dot" w:pos="9350"/>
            </w:tabs>
            <w:spacing w:line="360" w:lineRule="auto"/>
            <w:rPr>
              <w:rFonts w:eastAsiaTheme="minorEastAsia"/>
              <w:noProof/>
              <w:lang w:val="en-ZA" w:eastAsia="en-ZA"/>
            </w:rPr>
          </w:pPr>
          <w:hyperlink w:anchor="_Toc111024943" w:history="1">
            <w:r w:rsidR="006F7F44" w:rsidRPr="00B77B41">
              <w:rPr>
                <w:rStyle w:val="Hyperlink"/>
                <w:rFonts w:ascii="Arial" w:hAnsi="Arial" w:cs="Arial"/>
                <w:noProof/>
              </w:rPr>
              <w:t>Figure 1</w:t>
            </w:r>
            <w:r w:rsidR="00AB1B81">
              <w:rPr>
                <w:rStyle w:val="Hyperlink"/>
                <w:rFonts w:ascii="Arial" w:hAnsi="Arial" w:cs="Arial"/>
                <w:noProof/>
              </w:rPr>
              <w:t>5</w:t>
            </w:r>
            <w:r w:rsidR="006F7F44" w:rsidRPr="00B77B41">
              <w:rPr>
                <w:rStyle w:val="Hyperlink"/>
                <w:rFonts w:ascii="Arial" w:hAnsi="Arial" w:cs="Arial"/>
                <w:noProof/>
              </w:rPr>
              <w:t>:</w:t>
            </w:r>
            <w:r w:rsidR="00F37B3C">
              <w:rPr>
                <w:rStyle w:val="Hyperlink"/>
                <w:rFonts w:ascii="Arial" w:hAnsi="Arial" w:cs="Arial"/>
                <w:noProof/>
              </w:rPr>
              <w:t xml:space="preserve"> </w:t>
            </w:r>
            <w:r w:rsidR="006F7F44" w:rsidRPr="00B77B41">
              <w:rPr>
                <w:rStyle w:val="Hyperlink"/>
                <w:rFonts w:ascii="Arial" w:hAnsi="Arial" w:cs="Arial"/>
                <w:noProof/>
              </w:rPr>
              <w:t>Conceptual model of the study area</w:t>
            </w:r>
            <w:r w:rsidR="006F7F44">
              <w:rPr>
                <w:noProof/>
                <w:webHidden/>
              </w:rPr>
              <w:tab/>
            </w:r>
            <w:r w:rsidR="001F5E8A">
              <w:rPr>
                <w:noProof/>
                <w:webHidden/>
              </w:rPr>
              <w:t>43</w:t>
            </w:r>
          </w:hyperlink>
        </w:p>
        <w:p w14:paraId="24620932" w14:textId="00625656" w:rsidR="006F7F44" w:rsidRDefault="00E7658A" w:rsidP="006F7F44">
          <w:pPr>
            <w:pStyle w:val="TableofFigures"/>
            <w:tabs>
              <w:tab w:val="right" w:leader="dot" w:pos="9350"/>
            </w:tabs>
            <w:spacing w:line="360" w:lineRule="auto"/>
            <w:rPr>
              <w:rFonts w:eastAsiaTheme="minorEastAsia"/>
              <w:noProof/>
              <w:lang w:val="en-ZA" w:eastAsia="en-ZA"/>
            </w:rPr>
          </w:pPr>
          <w:hyperlink w:anchor="_Toc111024944" w:history="1">
            <w:r w:rsidR="006F7F44" w:rsidRPr="00B77B41">
              <w:rPr>
                <w:rStyle w:val="Hyperlink"/>
                <w:rFonts w:ascii="Arial" w:hAnsi="Arial" w:cs="Arial"/>
                <w:noProof/>
              </w:rPr>
              <w:t>Figure 1</w:t>
            </w:r>
            <w:r w:rsidR="00AB1B81">
              <w:rPr>
                <w:rStyle w:val="Hyperlink"/>
                <w:rFonts w:ascii="Arial" w:hAnsi="Arial" w:cs="Arial"/>
                <w:noProof/>
              </w:rPr>
              <w:t>6</w:t>
            </w:r>
            <w:r w:rsidR="006F7F44" w:rsidRPr="00B77B41">
              <w:rPr>
                <w:rStyle w:val="Hyperlink"/>
                <w:rFonts w:ascii="Arial" w:hAnsi="Arial" w:cs="Arial"/>
                <w:noProof/>
              </w:rPr>
              <w:t>: Comparative COD before and after Ujams WWTP was added</w:t>
            </w:r>
            <w:r w:rsidR="006F7F44">
              <w:rPr>
                <w:noProof/>
                <w:webHidden/>
              </w:rPr>
              <w:tab/>
            </w:r>
            <w:r w:rsidR="005061AD">
              <w:rPr>
                <w:noProof/>
                <w:webHidden/>
              </w:rPr>
              <w:t>44</w:t>
            </w:r>
          </w:hyperlink>
        </w:p>
        <w:p w14:paraId="60079B34" w14:textId="557FCCE0" w:rsidR="006F7F44" w:rsidRDefault="00E7658A" w:rsidP="006F7F44">
          <w:pPr>
            <w:pStyle w:val="TableofFigures"/>
            <w:tabs>
              <w:tab w:val="right" w:leader="dot" w:pos="9350"/>
            </w:tabs>
            <w:spacing w:line="360" w:lineRule="auto"/>
            <w:rPr>
              <w:rFonts w:eastAsiaTheme="minorEastAsia"/>
              <w:noProof/>
              <w:lang w:val="en-ZA" w:eastAsia="en-ZA"/>
            </w:rPr>
          </w:pPr>
          <w:hyperlink w:anchor="_Toc111024945" w:history="1">
            <w:r w:rsidR="006F7F44" w:rsidRPr="00B77B41">
              <w:rPr>
                <w:rStyle w:val="Hyperlink"/>
                <w:rFonts w:ascii="Arial" w:hAnsi="Arial" w:cs="Arial"/>
                <w:noProof/>
              </w:rPr>
              <w:t>Figure 1</w:t>
            </w:r>
            <w:r w:rsidR="00AB1B81">
              <w:rPr>
                <w:rStyle w:val="Hyperlink"/>
                <w:rFonts w:ascii="Arial" w:hAnsi="Arial" w:cs="Arial"/>
                <w:noProof/>
              </w:rPr>
              <w:t>7</w:t>
            </w:r>
            <w:r w:rsidR="006F7F44" w:rsidRPr="00B77B41">
              <w:rPr>
                <w:rStyle w:val="Hyperlink"/>
                <w:rFonts w:ascii="Arial" w:hAnsi="Arial" w:cs="Arial"/>
                <w:noProof/>
              </w:rPr>
              <w:t>: Comparative TDS values before and after Ujams WWTP was added.</w:t>
            </w:r>
            <w:r w:rsidR="006F7F44">
              <w:rPr>
                <w:noProof/>
                <w:webHidden/>
              </w:rPr>
              <w:tab/>
            </w:r>
            <w:r w:rsidR="006F7F44">
              <w:rPr>
                <w:noProof/>
                <w:webHidden/>
              </w:rPr>
              <w:fldChar w:fldCharType="begin"/>
            </w:r>
            <w:r w:rsidR="006F7F44">
              <w:rPr>
                <w:noProof/>
                <w:webHidden/>
              </w:rPr>
              <w:instrText xml:space="preserve"> PAGEREF _Toc111024945 \h </w:instrText>
            </w:r>
            <w:r w:rsidR="006F7F44">
              <w:rPr>
                <w:noProof/>
                <w:webHidden/>
              </w:rPr>
            </w:r>
            <w:r w:rsidR="006F7F44">
              <w:rPr>
                <w:noProof/>
                <w:webHidden/>
              </w:rPr>
              <w:fldChar w:fldCharType="separate"/>
            </w:r>
            <w:r w:rsidR="00380346">
              <w:rPr>
                <w:noProof/>
                <w:webHidden/>
              </w:rPr>
              <w:t>45</w:t>
            </w:r>
            <w:r w:rsidR="006F7F44">
              <w:rPr>
                <w:noProof/>
                <w:webHidden/>
              </w:rPr>
              <w:fldChar w:fldCharType="end"/>
            </w:r>
          </w:hyperlink>
        </w:p>
        <w:p w14:paraId="1EDA0424" w14:textId="0CCD05E8" w:rsidR="006F7F44" w:rsidRDefault="00E7658A" w:rsidP="006F7F44">
          <w:pPr>
            <w:pStyle w:val="TableofFigures"/>
            <w:tabs>
              <w:tab w:val="right" w:leader="dot" w:pos="9350"/>
            </w:tabs>
            <w:spacing w:line="360" w:lineRule="auto"/>
            <w:rPr>
              <w:rFonts w:eastAsiaTheme="minorEastAsia"/>
              <w:noProof/>
              <w:lang w:val="en-ZA" w:eastAsia="en-ZA"/>
            </w:rPr>
          </w:pPr>
          <w:hyperlink w:anchor="_Toc111024946" w:history="1">
            <w:r w:rsidR="006F7F44" w:rsidRPr="00B77B41">
              <w:rPr>
                <w:rStyle w:val="Hyperlink"/>
                <w:rFonts w:ascii="Arial" w:hAnsi="Arial" w:cs="Arial"/>
                <w:noProof/>
              </w:rPr>
              <w:t>Figure 1</w:t>
            </w:r>
            <w:r w:rsidR="00AB1B81">
              <w:rPr>
                <w:rStyle w:val="Hyperlink"/>
                <w:rFonts w:ascii="Arial" w:hAnsi="Arial" w:cs="Arial"/>
                <w:noProof/>
              </w:rPr>
              <w:t>8</w:t>
            </w:r>
            <w:r w:rsidR="006F7F44" w:rsidRPr="00B77B41">
              <w:rPr>
                <w:rStyle w:val="Hyperlink"/>
                <w:rFonts w:ascii="Arial" w:hAnsi="Arial" w:cs="Arial"/>
                <w:noProof/>
              </w:rPr>
              <w:t>: Comparative results for DO before and after Ujams WWTP</w:t>
            </w:r>
            <w:r w:rsidR="006F7F44">
              <w:rPr>
                <w:noProof/>
                <w:webHidden/>
              </w:rPr>
              <w:tab/>
            </w:r>
            <w:r w:rsidR="006F7F44">
              <w:rPr>
                <w:noProof/>
                <w:webHidden/>
              </w:rPr>
              <w:fldChar w:fldCharType="begin"/>
            </w:r>
            <w:r w:rsidR="006F7F44">
              <w:rPr>
                <w:noProof/>
                <w:webHidden/>
              </w:rPr>
              <w:instrText xml:space="preserve"> PAGEREF _Toc111024946 \h </w:instrText>
            </w:r>
            <w:r w:rsidR="006F7F44">
              <w:rPr>
                <w:noProof/>
                <w:webHidden/>
              </w:rPr>
            </w:r>
            <w:r w:rsidR="006F7F44">
              <w:rPr>
                <w:noProof/>
                <w:webHidden/>
              </w:rPr>
              <w:fldChar w:fldCharType="separate"/>
            </w:r>
            <w:r w:rsidR="00380346">
              <w:rPr>
                <w:noProof/>
                <w:webHidden/>
              </w:rPr>
              <w:t>46</w:t>
            </w:r>
            <w:r w:rsidR="006F7F44">
              <w:rPr>
                <w:noProof/>
                <w:webHidden/>
              </w:rPr>
              <w:fldChar w:fldCharType="end"/>
            </w:r>
          </w:hyperlink>
        </w:p>
        <w:p w14:paraId="2CDDA249" w14:textId="2DA79609" w:rsidR="006F7F44" w:rsidRDefault="00E7658A" w:rsidP="006F7F44">
          <w:pPr>
            <w:pStyle w:val="TableofFigures"/>
            <w:tabs>
              <w:tab w:val="right" w:leader="dot" w:pos="9350"/>
            </w:tabs>
            <w:spacing w:line="360" w:lineRule="auto"/>
            <w:rPr>
              <w:rFonts w:eastAsiaTheme="minorEastAsia"/>
              <w:noProof/>
              <w:lang w:val="en-ZA" w:eastAsia="en-ZA"/>
            </w:rPr>
          </w:pPr>
          <w:hyperlink w:anchor="_Toc111024947" w:history="1">
            <w:r w:rsidR="006F7F44" w:rsidRPr="00B77B41">
              <w:rPr>
                <w:rStyle w:val="Hyperlink"/>
                <w:rFonts w:ascii="Arial" w:hAnsi="Arial" w:cs="Arial"/>
                <w:noProof/>
              </w:rPr>
              <w:t xml:space="preserve">Figure </w:t>
            </w:r>
            <w:r w:rsidR="00AB1B81">
              <w:rPr>
                <w:rStyle w:val="Hyperlink"/>
                <w:rFonts w:ascii="Arial" w:hAnsi="Arial" w:cs="Arial"/>
                <w:noProof/>
              </w:rPr>
              <w:t>19</w:t>
            </w:r>
            <w:r w:rsidR="006F7F44" w:rsidRPr="00B77B41">
              <w:rPr>
                <w:rStyle w:val="Hyperlink"/>
                <w:rFonts w:ascii="Arial" w:hAnsi="Arial" w:cs="Arial"/>
                <w:noProof/>
              </w:rPr>
              <w:t>: Comparative results for TP before and after Ujams WWTP</w:t>
            </w:r>
            <w:r w:rsidR="006F7F44">
              <w:rPr>
                <w:noProof/>
                <w:webHidden/>
              </w:rPr>
              <w:tab/>
            </w:r>
            <w:r w:rsidR="006F7F44">
              <w:rPr>
                <w:noProof/>
                <w:webHidden/>
              </w:rPr>
              <w:fldChar w:fldCharType="begin"/>
            </w:r>
            <w:r w:rsidR="006F7F44">
              <w:rPr>
                <w:noProof/>
                <w:webHidden/>
              </w:rPr>
              <w:instrText xml:space="preserve"> PAGEREF _Toc111024947 \h </w:instrText>
            </w:r>
            <w:r w:rsidR="006F7F44">
              <w:rPr>
                <w:noProof/>
                <w:webHidden/>
              </w:rPr>
            </w:r>
            <w:r w:rsidR="006F7F44">
              <w:rPr>
                <w:noProof/>
                <w:webHidden/>
              </w:rPr>
              <w:fldChar w:fldCharType="separate"/>
            </w:r>
            <w:r w:rsidR="00380346">
              <w:rPr>
                <w:noProof/>
                <w:webHidden/>
              </w:rPr>
              <w:t>46</w:t>
            </w:r>
            <w:r w:rsidR="006F7F44">
              <w:rPr>
                <w:noProof/>
                <w:webHidden/>
              </w:rPr>
              <w:fldChar w:fldCharType="end"/>
            </w:r>
          </w:hyperlink>
        </w:p>
        <w:p w14:paraId="4DA78FC1" w14:textId="1E649FC0" w:rsidR="006F7F44" w:rsidRDefault="00E7658A" w:rsidP="006F7F44">
          <w:pPr>
            <w:pStyle w:val="TableofFigures"/>
            <w:tabs>
              <w:tab w:val="right" w:leader="dot" w:pos="9350"/>
            </w:tabs>
            <w:spacing w:line="360" w:lineRule="auto"/>
            <w:rPr>
              <w:rFonts w:eastAsiaTheme="minorEastAsia"/>
              <w:noProof/>
              <w:lang w:val="en-ZA" w:eastAsia="en-ZA"/>
            </w:rPr>
          </w:pPr>
          <w:hyperlink w:anchor="_Toc111024948" w:history="1">
            <w:r w:rsidR="006F7F44" w:rsidRPr="00B77B41">
              <w:rPr>
                <w:rStyle w:val="Hyperlink"/>
                <w:rFonts w:ascii="Arial" w:hAnsi="Arial" w:cs="Arial"/>
                <w:noProof/>
              </w:rPr>
              <w:t>Figure 2</w:t>
            </w:r>
            <w:r w:rsidR="00AB1B81">
              <w:rPr>
                <w:rStyle w:val="Hyperlink"/>
                <w:rFonts w:ascii="Arial" w:hAnsi="Arial" w:cs="Arial"/>
                <w:noProof/>
              </w:rPr>
              <w:t>0</w:t>
            </w:r>
            <w:r w:rsidR="006F7F44" w:rsidRPr="00B77B41">
              <w:rPr>
                <w:rStyle w:val="Hyperlink"/>
                <w:rFonts w:ascii="Arial" w:hAnsi="Arial" w:cs="Arial"/>
                <w:noProof/>
              </w:rPr>
              <w:t>:</w:t>
            </w:r>
            <w:r w:rsidR="006F7F44">
              <w:rPr>
                <w:rStyle w:val="Hyperlink"/>
                <w:rFonts w:ascii="Arial" w:hAnsi="Arial" w:cs="Arial"/>
                <w:noProof/>
              </w:rPr>
              <w:t xml:space="preserve"> C</w:t>
            </w:r>
            <w:r w:rsidR="006F7F44" w:rsidRPr="00B77B41">
              <w:rPr>
                <w:rStyle w:val="Hyperlink"/>
                <w:rFonts w:ascii="Arial" w:hAnsi="Arial" w:cs="Arial"/>
                <w:noProof/>
              </w:rPr>
              <w:t>omparison of simulated and observed data</w:t>
            </w:r>
            <w:r w:rsidR="006F7F44">
              <w:rPr>
                <w:noProof/>
                <w:webHidden/>
              </w:rPr>
              <w:tab/>
            </w:r>
            <w:r w:rsidR="005061AD">
              <w:rPr>
                <w:noProof/>
                <w:webHidden/>
              </w:rPr>
              <w:t>47</w:t>
            </w:r>
          </w:hyperlink>
        </w:p>
        <w:p w14:paraId="3042B2A9" w14:textId="7D952736" w:rsidR="006F7F44" w:rsidRDefault="00E7658A" w:rsidP="006F7F44">
          <w:pPr>
            <w:pStyle w:val="TableofFigures"/>
            <w:tabs>
              <w:tab w:val="right" w:leader="dot" w:pos="9350"/>
            </w:tabs>
            <w:spacing w:line="360" w:lineRule="auto"/>
            <w:rPr>
              <w:rFonts w:eastAsiaTheme="minorEastAsia"/>
              <w:noProof/>
              <w:lang w:val="en-ZA" w:eastAsia="en-ZA"/>
            </w:rPr>
          </w:pPr>
          <w:hyperlink w:anchor="_Toc111024949" w:history="1">
            <w:r w:rsidR="006F7F44" w:rsidRPr="00B77B41">
              <w:rPr>
                <w:rStyle w:val="Hyperlink"/>
                <w:rFonts w:ascii="Arial" w:hAnsi="Arial" w:cs="Arial"/>
                <w:noProof/>
              </w:rPr>
              <w:t>Figure 2</w:t>
            </w:r>
            <w:r w:rsidR="00AB1B81">
              <w:rPr>
                <w:rStyle w:val="Hyperlink"/>
                <w:rFonts w:ascii="Arial" w:hAnsi="Arial" w:cs="Arial"/>
                <w:noProof/>
              </w:rPr>
              <w:t>1</w:t>
            </w:r>
            <w:r w:rsidR="006F7F44" w:rsidRPr="00B77B41">
              <w:rPr>
                <w:rStyle w:val="Hyperlink"/>
                <w:rFonts w:ascii="Arial" w:hAnsi="Arial" w:cs="Arial"/>
                <w:noProof/>
              </w:rPr>
              <w:t>: Correlation diagram showing NSE value for COD</w:t>
            </w:r>
            <w:r w:rsidR="006F7F44">
              <w:rPr>
                <w:noProof/>
                <w:webHidden/>
              </w:rPr>
              <w:tab/>
            </w:r>
            <w:r w:rsidR="005061AD">
              <w:rPr>
                <w:noProof/>
                <w:webHidden/>
              </w:rPr>
              <w:t>48</w:t>
            </w:r>
          </w:hyperlink>
        </w:p>
        <w:p w14:paraId="09CCC52E" w14:textId="3AC08291" w:rsidR="006F7F44" w:rsidRDefault="00E7658A" w:rsidP="006F7F44">
          <w:pPr>
            <w:pStyle w:val="TableofFigures"/>
            <w:tabs>
              <w:tab w:val="right" w:leader="dot" w:pos="9350"/>
            </w:tabs>
            <w:spacing w:line="360" w:lineRule="auto"/>
            <w:rPr>
              <w:rFonts w:eastAsiaTheme="minorEastAsia"/>
              <w:noProof/>
              <w:lang w:val="en-ZA" w:eastAsia="en-ZA"/>
            </w:rPr>
          </w:pPr>
          <w:hyperlink w:anchor="_Toc111024950" w:history="1">
            <w:r w:rsidR="006F7F44" w:rsidRPr="00B77B41">
              <w:rPr>
                <w:rStyle w:val="Hyperlink"/>
                <w:rFonts w:ascii="Arial" w:hAnsi="Arial" w:cs="Arial"/>
                <w:noProof/>
              </w:rPr>
              <w:t>Figure 2</w:t>
            </w:r>
            <w:r w:rsidR="00AB1B81">
              <w:rPr>
                <w:rStyle w:val="Hyperlink"/>
                <w:rFonts w:ascii="Arial" w:hAnsi="Arial" w:cs="Arial"/>
                <w:noProof/>
              </w:rPr>
              <w:t>2</w:t>
            </w:r>
            <w:r w:rsidR="006F7F44" w:rsidRPr="00B77B41">
              <w:rPr>
                <w:rStyle w:val="Hyperlink"/>
                <w:rFonts w:ascii="Arial" w:hAnsi="Arial" w:cs="Arial"/>
                <w:noProof/>
              </w:rPr>
              <w:t>: Correlation diagram showing NSE value for TDS</w:t>
            </w:r>
            <w:r w:rsidR="006F7F44">
              <w:rPr>
                <w:noProof/>
                <w:webHidden/>
              </w:rPr>
              <w:tab/>
            </w:r>
            <w:r w:rsidR="005061AD">
              <w:rPr>
                <w:noProof/>
                <w:webHidden/>
              </w:rPr>
              <w:t>48</w:t>
            </w:r>
          </w:hyperlink>
        </w:p>
        <w:p w14:paraId="0FB529A4" w14:textId="182E322C" w:rsidR="006F7F44" w:rsidRDefault="00E7658A" w:rsidP="006F7F44">
          <w:pPr>
            <w:pStyle w:val="TableofFigures"/>
            <w:tabs>
              <w:tab w:val="right" w:leader="dot" w:pos="9350"/>
            </w:tabs>
            <w:spacing w:line="360" w:lineRule="auto"/>
            <w:rPr>
              <w:rFonts w:eastAsiaTheme="minorEastAsia"/>
              <w:noProof/>
              <w:lang w:val="en-ZA" w:eastAsia="en-ZA"/>
            </w:rPr>
          </w:pPr>
          <w:hyperlink w:anchor="_Toc111024951" w:history="1">
            <w:r w:rsidR="006F7F44" w:rsidRPr="00B77B41">
              <w:rPr>
                <w:rStyle w:val="Hyperlink"/>
                <w:rFonts w:ascii="Arial" w:hAnsi="Arial" w:cs="Arial"/>
                <w:noProof/>
              </w:rPr>
              <w:t>Figure 2</w:t>
            </w:r>
            <w:r w:rsidR="00AB1B81">
              <w:rPr>
                <w:rStyle w:val="Hyperlink"/>
                <w:rFonts w:ascii="Arial" w:hAnsi="Arial" w:cs="Arial"/>
                <w:noProof/>
              </w:rPr>
              <w:t>3</w:t>
            </w:r>
            <w:r w:rsidR="006F7F44" w:rsidRPr="00B77B41">
              <w:rPr>
                <w:rStyle w:val="Hyperlink"/>
                <w:rFonts w:ascii="Arial" w:hAnsi="Arial" w:cs="Arial"/>
                <w:noProof/>
              </w:rPr>
              <w:t>: Correlation diagram showing NSE value for TP</w:t>
            </w:r>
            <w:r w:rsidR="006F7F44">
              <w:rPr>
                <w:noProof/>
                <w:webHidden/>
              </w:rPr>
              <w:tab/>
            </w:r>
            <w:r w:rsidR="005061AD">
              <w:rPr>
                <w:noProof/>
                <w:webHidden/>
              </w:rPr>
              <w:t>49</w:t>
            </w:r>
          </w:hyperlink>
        </w:p>
        <w:p w14:paraId="340B2756" w14:textId="04EDCA11" w:rsidR="006F7F44" w:rsidRDefault="00E7658A" w:rsidP="006F7F44">
          <w:pPr>
            <w:pStyle w:val="TableofFigures"/>
            <w:tabs>
              <w:tab w:val="right" w:leader="dot" w:pos="9350"/>
            </w:tabs>
            <w:spacing w:line="360" w:lineRule="auto"/>
            <w:rPr>
              <w:rFonts w:eastAsiaTheme="minorEastAsia"/>
              <w:noProof/>
              <w:lang w:val="en-ZA" w:eastAsia="en-ZA"/>
            </w:rPr>
          </w:pPr>
          <w:hyperlink w:anchor="_Toc111024952" w:history="1">
            <w:r w:rsidR="006F7F44" w:rsidRPr="00B77B41">
              <w:rPr>
                <w:rStyle w:val="Hyperlink"/>
                <w:rFonts w:ascii="Arial" w:hAnsi="Arial" w:cs="Arial"/>
                <w:noProof/>
              </w:rPr>
              <w:t>Figure 2</w:t>
            </w:r>
            <w:r w:rsidR="00AB1B81">
              <w:rPr>
                <w:rStyle w:val="Hyperlink"/>
                <w:rFonts w:ascii="Arial" w:hAnsi="Arial" w:cs="Arial"/>
                <w:noProof/>
              </w:rPr>
              <w:t>4</w:t>
            </w:r>
            <w:r w:rsidR="006F7F44" w:rsidRPr="00B77B41">
              <w:rPr>
                <w:rStyle w:val="Hyperlink"/>
                <w:rFonts w:ascii="Arial" w:hAnsi="Arial" w:cs="Arial"/>
                <w:noProof/>
              </w:rPr>
              <w:t>: Bar chart for change in trend for COD concentration (scenario analysis)</w:t>
            </w:r>
            <w:r w:rsidR="006F7F44">
              <w:rPr>
                <w:noProof/>
                <w:webHidden/>
              </w:rPr>
              <w:tab/>
            </w:r>
            <w:r w:rsidR="006F7F44">
              <w:rPr>
                <w:noProof/>
                <w:webHidden/>
              </w:rPr>
              <w:fldChar w:fldCharType="begin"/>
            </w:r>
            <w:r w:rsidR="006F7F44">
              <w:rPr>
                <w:noProof/>
                <w:webHidden/>
              </w:rPr>
              <w:instrText xml:space="preserve"> PAGEREF _Toc111024952 \h </w:instrText>
            </w:r>
            <w:r w:rsidR="006F7F44">
              <w:rPr>
                <w:noProof/>
                <w:webHidden/>
              </w:rPr>
            </w:r>
            <w:r w:rsidR="006F7F44">
              <w:rPr>
                <w:noProof/>
                <w:webHidden/>
              </w:rPr>
              <w:fldChar w:fldCharType="separate"/>
            </w:r>
            <w:r w:rsidR="00380346">
              <w:rPr>
                <w:noProof/>
                <w:webHidden/>
              </w:rPr>
              <w:t>50</w:t>
            </w:r>
            <w:r w:rsidR="006F7F44">
              <w:rPr>
                <w:noProof/>
                <w:webHidden/>
              </w:rPr>
              <w:fldChar w:fldCharType="end"/>
            </w:r>
          </w:hyperlink>
        </w:p>
        <w:p w14:paraId="2AF0CEE8" w14:textId="5580799B" w:rsidR="006F7F44" w:rsidRDefault="00E7658A" w:rsidP="006F7F44">
          <w:pPr>
            <w:pStyle w:val="TableofFigures"/>
            <w:tabs>
              <w:tab w:val="right" w:leader="dot" w:pos="9350"/>
            </w:tabs>
            <w:spacing w:line="360" w:lineRule="auto"/>
            <w:rPr>
              <w:rFonts w:eastAsiaTheme="minorEastAsia"/>
              <w:noProof/>
              <w:lang w:val="en-ZA" w:eastAsia="en-ZA"/>
            </w:rPr>
          </w:pPr>
          <w:hyperlink w:anchor="_Toc111024953" w:history="1">
            <w:r w:rsidR="006F7F44" w:rsidRPr="00B77B41">
              <w:rPr>
                <w:rStyle w:val="Hyperlink"/>
                <w:rFonts w:ascii="Arial" w:hAnsi="Arial" w:cs="Arial"/>
                <w:noProof/>
              </w:rPr>
              <w:t>Figure 2</w:t>
            </w:r>
            <w:r w:rsidR="00AB1B81">
              <w:rPr>
                <w:rStyle w:val="Hyperlink"/>
                <w:rFonts w:ascii="Arial" w:hAnsi="Arial" w:cs="Arial"/>
                <w:noProof/>
              </w:rPr>
              <w:t>5</w:t>
            </w:r>
            <w:r w:rsidR="006F7F44" w:rsidRPr="00B77B41">
              <w:rPr>
                <w:rStyle w:val="Hyperlink"/>
                <w:rFonts w:ascii="Arial" w:hAnsi="Arial" w:cs="Arial"/>
                <w:noProof/>
              </w:rPr>
              <w:t>: Line chart for change in COD trend (scenario analysis)</w:t>
            </w:r>
            <w:r w:rsidR="006F7F44">
              <w:rPr>
                <w:noProof/>
                <w:webHidden/>
              </w:rPr>
              <w:tab/>
            </w:r>
            <w:r w:rsidR="006F7F44">
              <w:rPr>
                <w:noProof/>
                <w:webHidden/>
              </w:rPr>
              <w:fldChar w:fldCharType="begin"/>
            </w:r>
            <w:r w:rsidR="006F7F44">
              <w:rPr>
                <w:noProof/>
                <w:webHidden/>
              </w:rPr>
              <w:instrText xml:space="preserve"> PAGEREF _Toc111024953 \h </w:instrText>
            </w:r>
            <w:r w:rsidR="006F7F44">
              <w:rPr>
                <w:noProof/>
                <w:webHidden/>
              </w:rPr>
            </w:r>
            <w:r w:rsidR="006F7F44">
              <w:rPr>
                <w:noProof/>
                <w:webHidden/>
              </w:rPr>
              <w:fldChar w:fldCharType="separate"/>
            </w:r>
            <w:r w:rsidR="00380346">
              <w:rPr>
                <w:noProof/>
                <w:webHidden/>
              </w:rPr>
              <w:t>51</w:t>
            </w:r>
            <w:r w:rsidR="006F7F44">
              <w:rPr>
                <w:noProof/>
                <w:webHidden/>
              </w:rPr>
              <w:fldChar w:fldCharType="end"/>
            </w:r>
          </w:hyperlink>
        </w:p>
        <w:p w14:paraId="733E6AC0" w14:textId="176A852C" w:rsidR="006F7F44" w:rsidRDefault="00E7658A" w:rsidP="006F7F44">
          <w:pPr>
            <w:pStyle w:val="TableofFigures"/>
            <w:tabs>
              <w:tab w:val="right" w:leader="dot" w:pos="9350"/>
            </w:tabs>
            <w:spacing w:line="360" w:lineRule="auto"/>
            <w:rPr>
              <w:rFonts w:eastAsiaTheme="minorEastAsia"/>
              <w:noProof/>
              <w:lang w:val="en-ZA" w:eastAsia="en-ZA"/>
            </w:rPr>
          </w:pPr>
          <w:hyperlink w:anchor="_Toc111024954" w:history="1">
            <w:r w:rsidR="006F7F44" w:rsidRPr="00B77B41">
              <w:rPr>
                <w:rStyle w:val="Hyperlink"/>
                <w:rFonts w:ascii="Arial" w:hAnsi="Arial" w:cs="Arial"/>
                <w:noProof/>
              </w:rPr>
              <w:t>Figure 2</w:t>
            </w:r>
            <w:r w:rsidR="00AB1B81">
              <w:rPr>
                <w:rStyle w:val="Hyperlink"/>
                <w:rFonts w:ascii="Arial" w:hAnsi="Arial" w:cs="Arial"/>
                <w:noProof/>
              </w:rPr>
              <w:t>6</w:t>
            </w:r>
            <w:r w:rsidR="006F7F44" w:rsidRPr="00B77B41">
              <w:rPr>
                <w:rStyle w:val="Hyperlink"/>
                <w:rFonts w:ascii="Arial" w:hAnsi="Arial" w:cs="Arial"/>
                <w:noProof/>
              </w:rPr>
              <w:t>: Bar chart for change in trend for TDS concentration (scenario analysis)</w:t>
            </w:r>
            <w:r w:rsidR="006F7F44">
              <w:rPr>
                <w:noProof/>
                <w:webHidden/>
              </w:rPr>
              <w:tab/>
            </w:r>
            <w:r w:rsidR="006F7F44">
              <w:rPr>
                <w:noProof/>
                <w:webHidden/>
              </w:rPr>
              <w:fldChar w:fldCharType="begin"/>
            </w:r>
            <w:r w:rsidR="006F7F44">
              <w:rPr>
                <w:noProof/>
                <w:webHidden/>
              </w:rPr>
              <w:instrText xml:space="preserve"> PAGEREF _Toc111024954 \h </w:instrText>
            </w:r>
            <w:r w:rsidR="006F7F44">
              <w:rPr>
                <w:noProof/>
                <w:webHidden/>
              </w:rPr>
            </w:r>
            <w:r w:rsidR="006F7F44">
              <w:rPr>
                <w:noProof/>
                <w:webHidden/>
              </w:rPr>
              <w:fldChar w:fldCharType="separate"/>
            </w:r>
            <w:r w:rsidR="00380346">
              <w:rPr>
                <w:noProof/>
                <w:webHidden/>
              </w:rPr>
              <w:t>51</w:t>
            </w:r>
            <w:r w:rsidR="006F7F44">
              <w:rPr>
                <w:noProof/>
                <w:webHidden/>
              </w:rPr>
              <w:fldChar w:fldCharType="end"/>
            </w:r>
          </w:hyperlink>
        </w:p>
        <w:p w14:paraId="3C924B1A" w14:textId="13E4A0B3" w:rsidR="006F7F44" w:rsidRDefault="00E7658A" w:rsidP="006F7F44">
          <w:pPr>
            <w:pStyle w:val="TableofFigures"/>
            <w:tabs>
              <w:tab w:val="right" w:leader="dot" w:pos="9350"/>
            </w:tabs>
            <w:spacing w:line="360" w:lineRule="auto"/>
            <w:rPr>
              <w:rFonts w:eastAsiaTheme="minorEastAsia"/>
              <w:noProof/>
              <w:lang w:val="en-ZA" w:eastAsia="en-ZA"/>
            </w:rPr>
          </w:pPr>
          <w:hyperlink w:anchor="_Toc111024955" w:history="1">
            <w:r w:rsidR="006F7F44" w:rsidRPr="00B77B41">
              <w:rPr>
                <w:rStyle w:val="Hyperlink"/>
                <w:rFonts w:ascii="Arial" w:hAnsi="Arial" w:cs="Arial"/>
                <w:noProof/>
              </w:rPr>
              <w:t>Figure 2</w:t>
            </w:r>
            <w:r w:rsidR="00AB1B81">
              <w:rPr>
                <w:rStyle w:val="Hyperlink"/>
                <w:rFonts w:ascii="Arial" w:hAnsi="Arial" w:cs="Arial"/>
                <w:noProof/>
              </w:rPr>
              <w:t>7</w:t>
            </w:r>
            <w:r w:rsidR="006F7F44" w:rsidRPr="00B77B41">
              <w:rPr>
                <w:rStyle w:val="Hyperlink"/>
                <w:rFonts w:ascii="Arial" w:hAnsi="Arial" w:cs="Arial"/>
                <w:noProof/>
              </w:rPr>
              <w:t>: Line chart for change in trend for TDS (Scenario analysis)</w:t>
            </w:r>
            <w:r w:rsidR="006F7F44">
              <w:rPr>
                <w:noProof/>
                <w:webHidden/>
              </w:rPr>
              <w:tab/>
            </w:r>
            <w:r w:rsidR="006F7F44">
              <w:rPr>
                <w:noProof/>
                <w:webHidden/>
              </w:rPr>
              <w:fldChar w:fldCharType="begin"/>
            </w:r>
            <w:r w:rsidR="006F7F44">
              <w:rPr>
                <w:noProof/>
                <w:webHidden/>
              </w:rPr>
              <w:instrText xml:space="preserve"> PAGEREF _Toc111024955 \h </w:instrText>
            </w:r>
            <w:r w:rsidR="006F7F44">
              <w:rPr>
                <w:noProof/>
                <w:webHidden/>
              </w:rPr>
            </w:r>
            <w:r w:rsidR="006F7F44">
              <w:rPr>
                <w:noProof/>
                <w:webHidden/>
              </w:rPr>
              <w:fldChar w:fldCharType="separate"/>
            </w:r>
            <w:r w:rsidR="00380346">
              <w:rPr>
                <w:noProof/>
                <w:webHidden/>
              </w:rPr>
              <w:t>52</w:t>
            </w:r>
            <w:r w:rsidR="006F7F44">
              <w:rPr>
                <w:noProof/>
                <w:webHidden/>
              </w:rPr>
              <w:fldChar w:fldCharType="end"/>
            </w:r>
          </w:hyperlink>
        </w:p>
        <w:p w14:paraId="384403E0" w14:textId="781277BF" w:rsidR="00116C42" w:rsidRPr="009366E5" w:rsidRDefault="00076247" w:rsidP="006F7F44">
          <w:pPr>
            <w:spacing w:after="0" w:line="360" w:lineRule="auto"/>
            <w:rPr>
              <w:rFonts w:ascii="Arial" w:hAnsi="Arial" w:cs="Arial"/>
              <w:b/>
              <w:bCs/>
              <w:sz w:val="24"/>
              <w:szCs w:val="24"/>
            </w:rPr>
          </w:pPr>
          <w:r>
            <w:rPr>
              <w:rFonts w:ascii="Arial" w:hAnsi="Arial" w:cs="Arial"/>
              <w:b/>
              <w:bCs/>
              <w:sz w:val="24"/>
              <w:szCs w:val="24"/>
            </w:rPr>
            <w:fldChar w:fldCharType="end"/>
          </w:r>
        </w:p>
      </w:sdtContent>
    </w:sdt>
    <w:p w14:paraId="33552B5E" w14:textId="6AB8F0EC" w:rsidR="00116C42" w:rsidRDefault="00116C42" w:rsidP="005F7867">
      <w:pPr>
        <w:spacing w:after="0" w:line="360" w:lineRule="auto"/>
        <w:rPr>
          <w:rFonts w:ascii="Arial" w:eastAsia="Calibri" w:hAnsi="Arial" w:cs="Arial"/>
          <w:b/>
          <w:sz w:val="24"/>
          <w:szCs w:val="24"/>
        </w:rPr>
      </w:pPr>
    </w:p>
    <w:p w14:paraId="53FF8D56" w14:textId="77777777" w:rsidR="00AB1B81" w:rsidRPr="009366E5" w:rsidRDefault="00AB1B81" w:rsidP="005F7867">
      <w:pPr>
        <w:spacing w:after="0" w:line="360" w:lineRule="auto"/>
        <w:rPr>
          <w:rFonts w:ascii="Arial" w:eastAsia="Calibri" w:hAnsi="Arial" w:cs="Arial"/>
          <w:b/>
          <w:sz w:val="24"/>
          <w:szCs w:val="24"/>
        </w:rPr>
      </w:pPr>
    </w:p>
    <w:p w14:paraId="163C43E4" w14:textId="77777777" w:rsidR="00595884" w:rsidRPr="00793F14" w:rsidRDefault="00595884" w:rsidP="00595884">
      <w:pPr>
        <w:spacing w:line="360" w:lineRule="auto"/>
        <w:rPr>
          <w:rFonts w:ascii="Arial" w:hAnsi="Arial" w:cs="Arial"/>
          <w:noProof/>
          <w:sz w:val="24"/>
          <w:szCs w:val="24"/>
        </w:rPr>
      </w:pPr>
      <w:bookmarkStart w:id="9" w:name="_Toc108022300"/>
      <w:r w:rsidRPr="003F397F">
        <w:rPr>
          <w:rFonts w:ascii="Arial" w:hAnsi="Arial" w:cs="Arial"/>
          <w:b/>
          <w:bCs/>
          <w:noProof/>
          <w:sz w:val="24"/>
          <w:szCs w:val="24"/>
        </w:rPr>
        <w:lastRenderedPageBreak/>
        <w:t>LIST OF TABLES</w:t>
      </w:r>
      <w:bookmarkEnd w:id="9"/>
    </w:p>
    <w:p w14:paraId="21053A67" w14:textId="2D2CACED" w:rsidR="00595884" w:rsidRDefault="00595884" w:rsidP="00595884">
      <w:pPr>
        <w:pStyle w:val="TableofFigures"/>
        <w:tabs>
          <w:tab w:val="right" w:leader="dot" w:pos="9350"/>
        </w:tabs>
        <w:spacing w:line="360" w:lineRule="auto"/>
        <w:rPr>
          <w:rFonts w:eastAsiaTheme="minorEastAsia"/>
          <w:noProof/>
          <w:lang w:val="en-ZA" w:eastAsia="en-ZA"/>
        </w:rPr>
      </w:pPr>
      <w:r w:rsidRPr="0043268F">
        <w:rPr>
          <w:rFonts w:ascii="Arial" w:hAnsi="Arial" w:cs="Arial"/>
          <w:b/>
          <w:bCs/>
          <w:sz w:val="24"/>
          <w:szCs w:val="24"/>
        </w:rPr>
        <w:fldChar w:fldCharType="begin"/>
      </w:r>
      <w:r w:rsidRPr="0043268F">
        <w:rPr>
          <w:rFonts w:ascii="Arial" w:hAnsi="Arial" w:cs="Arial"/>
          <w:b/>
          <w:bCs/>
          <w:sz w:val="24"/>
          <w:szCs w:val="24"/>
        </w:rPr>
        <w:instrText xml:space="preserve"> TOC \h \z \c "Table" </w:instrText>
      </w:r>
      <w:r w:rsidRPr="0043268F">
        <w:rPr>
          <w:rFonts w:ascii="Arial" w:hAnsi="Arial" w:cs="Arial"/>
          <w:b/>
          <w:bCs/>
          <w:sz w:val="24"/>
          <w:szCs w:val="24"/>
        </w:rPr>
        <w:fldChar w:fldCharType="separate"/>
      </w:r>
      <w:hyperlink w:anchor="_Toc108020352" w:history="1">
        <w:r w:rsidRPr="009D63FD">
          <w:rPr>
            <w:rStyle w:val="Hyperlink"/>
            <w:rFonts w:ascii="Arial" w:hAnsi="Arial" w:cs="Arial"/>
            <w:noProof/>
          </w:rPr>
          <w:t xml:space="preserve">Table 1: Advantages and Limitations of different models (U.S Environmental Protection Agency, </w:t>
        </w:r>
        <w:r>
          <w:rPr>
            <w:rStyle w:val="Hyperlink"/>
            <w:rFonts w:ascii="Arial" w:hAnsi="Arial" w:cs="Arial"/>
            <w:noProof/>
          </w:rPr>
          <w:t xml:space="preserve">     </w:t>
        </w:r>
        <w:r w:rsidRPr="009D63FD">
          <w:rPr>
            <w:rStyle w:val="Hyperlink"/>
            <w:rFonts w:ascii="Arial" w:hAnsi="Arial" w:cs="Arial"/>
            <w:noProof/>
          </w:rPr>
          <w:t>2001)</w:t>
        </w:r>
        <w:r>
          <w:rPr>
            <w:noProof/>
            <w:webHidden/>
          </w:rPr>
          <w:tab/>
        </w:r>
        <w:r>
          <w:rPr>
            <w:noProof/>
            <w:webHidden/>
          </w:rPr>
          <w:fldChar w:fldCharType="begin"/>
        </w:r>
        <w:r>
          <w:rPr>
            <w:noProof/>
            <w:webHidden/>
          </w:rPr>
          <w:instrText xml:space="preserve"> PAGEREF _Toc108020352 \h </w:instrText>
        </w:r>
        <w:r>
          <w:rPr>
            <w:noProof/>
            <w:webHidden/>
          </w:rPr>
        </w:r>
        <w:r>
          <w:rPr>
            <w:noProof/>
            <w:webHidden/>
          </w:rPr>
          <w:fldChar w:fldCharType="separate"/>
        </w:r>
        <w:r w:rsidR="00380346">
          <w:rPr>
            <w:noProof/>
            <w:webHidden/>
          </w:rPr>
          <w:t>15</w:t>
        </w:r>
        <w:r>
          <w:rPr>
            <w:noProof/>
            <w:webHidden/>
          </w:rPr>
          <w:fldChar w:fldCharType="end"/>
        </w:r>
      </w:hyperlink>
    </w:p>
    <w:p w14:paraId="609E3A36" w14:textId="6DF93C61" w:rsidR="00595884" w:rsidRDefault="00E7658A" w:rsidP="00595884">
      <w:pPr>
        <w:pStyle w:val="TableofFigures"/>
        <w:tabs>
          <w:tab w:val="right" w:leader="dot" w:pos="9350"/>
        </w:tabs>
        <w:spacing w:line="360" w:lineRule="auto"/>
        <w:rPr>
          <w:rFonts w:eastAsiaTheme="minorEastAsia"/>
          <w:noProof/>
          <w:lang w:val="en-ZA" w:eastAsia="en-ZA"/>
        </w:rPr>
      </w:pPr>
      <w:hyperlink w:anchor="_Toc108020353" w:history="1">
        <w:r w:rsidR="00595884" w:rsidRPr="009D63FD">
          <w:rPr>
            <w:rStyle w:val="Hyperlink"/>
            <w:rFonts w:ascii="Arial" w:hAnsi="Arial" w:cs="Arial"/>
            <w:noProof/>
          </w:rPr>
          <w:t>Table 2: Water sampling sites coordinates</w:t>
        </w:r>
        <w:r w:rsidR="00595884">
          <w:rPr>
            <w:noProof/>
            <w:webHidden/>
          </w:rPr>
          <w:tab/>
        </w:r>
        <w:r w:rsidR="00595884">
          <w:rPr>
            <w:noProof/>
            <w:webHidden/>
          </w:rPr>
          <w:fldChar w:fldCharType="begin"/>
        </w:r>
        <w:r w:rsidR="00595884">
          <w:rPr>
            <w:noProof/>
            <w:webHidden/>
          </w:rPr>
          <w:instrText xml:space="preserve"> PAGEREF _Toc108020353 \h </w:instrText>
        </w:r>
        <w:r w:rsidR="00595884">
          <w:rPr>
            <w:noProof/>
            <w:webHidden/>
          </w:rPr>
        </w:r>
        <w:r w:rsidR="00595884">
          <w:rPr>
            <w:noProof/>
            <w:webHidden/>
          </w:rPr>
          <w:fldChar w:fldCharType="separate"/>
        </w:r>
        <w:r w:rsidR="00380346">
          <w:rPr>
            <w:noProof/>
            <w:webHidden/>
          </w:rPr>
          <w:t>26</w:t>
        </w:r>
        <w:r w:rsidR="00595884">
          <w:rPr>
            <w:noProof/>
            <w:webHidden/>
          </w:rPr>
          <w:fldChar w:fldCharType="end"/>
        </w:r>
      </w:hyperlink>
    </w:p>
    <w:p w14:paraId="312C1DAF" w14:textId="24A50D83" w:rsidR="00595884" w:rsidRDefault="00E7658A" w:rsidP="00595884">
      <w:pPr>
        <w:pStyle w:val="TableofFigures"/>
        <w:tabs>
          <w:tab w:val="right" w:leader="dot" w:pos="9350"/>
        </w:tabs>
        <w:spacing w:line="360" w:lineRule="auto"/>
        <w:rPr>
          <w:rFonts w:eastAsiaTheme="minorEastAsia"/>
          <w:noProof/>
          <w:lang w:val="en-ZA" w:eastAsia="en-ZA"/>
        </w:rPr>
      </w:pPr>
      <w:hyperlink w:anchor="_Toc108020354" w:history="1">
        <w:r w:rsidR="00595884" w:rsidRPr="009D63FD">
          <w:rPr>
            <w:rStyle w:val="Hyperlink"/>
            <w:rFonts w:ascii="Arial" w:hAnsi="Arial" w:cs="Arial"/>
            <w:noProof/>
          </w:rPr>
          <w:t>Table 3: Klein Windhoek River water quality sampling results</w:t>
        </w:r>
        <w:r w:rsidR="00595884">
          <w:rPr>
            <w:rStyle w:val="Hyperlink"/>
            <w:rFonts w:ascii="Arial" w:hAnsi="Arial" w:cs="Arial"/>
            <w:noProof/>
          </w:rPr>
          <w:t xml:space="preserve"> for May 2021</w:t>
        </w:r>
        <w:r w:rsidR="00595884">
          <w:rPr>
            <w:noProof/>
            <w:webHidden/>
          </w:rPr>
          <w:tab/>
        </w:r>
        <w:r w:rsidR="00595884">
          <w:rPr>
            <w:noProof/>
            <w:webHidden/>
          </w:rPr>
          <w:fldChar w:fldCharType="begin"/>
        </w:r>
        <w:r w:rsidR="00595884">
          <w:rPr>
            <w:noProof/>
            <w:webHidden/>
          </w:rPr>
          <w:instrText xml:space="preserve"> PAGEREF _Toc108020354 \h </w:instrText>
        </w:r>
        <w:r w:rsidR="00595884">
          <w:rPr>
            <w:noProof/>
            <w:webHidden/>
          </w:rPr>
        </w:r>
        <w:r w:rsidR="00595884">
          <w:rPr>
            <w:noProof/>
            <w:webHidden/>
          </w:rPr>
          <w:fldChar w:fldCharType="separate"/>
        </w:r>
        <w:r w:rsidR="00380346">
          <w:rPr>
            <w:noProof/>
            <w:webHidden/>
          </w:rPr>
          <w:t>31</w:t>
        </w:r>
        <w:r w:rsidR="00595884">
          <w:rPr>
            <w:noProof/>
            <w:webHidden/>
          </w:rPr>
          <w:fldChar w:fldCharType="end"/>
        </w:r>
      </w:hyperlink>
    </w:p>
    <w:p w14:paraId="047B83EA" w14:textId="185CB42A" w:rsidR="00595884" w:rsidRDefault="00E7658A" w:rsidP="00595884">
      <w:pPr>
        <w:pStyle w:val="TableofFigures"/>
        <w:tabs>
          <w:tab w:val="right" w:leader="dot" w:pos="9350"/>
        </w:tabs>
        <w:spacing w:line="360" w:lineRule="auto"/>
        <w:rPr>
          <w:rFonts w:eastAsiaTheme="minorEastAsia"/>
          <w:noProof/>
          <w:lang w:val="en-ZA" w:eastAsia="en-ZA"/>
        </w:rPr>
      </w:pPr>
      <w:hyperlink w:anchor="_Toc108020355" w:history="1">
        <w:r w:rsidR="00595884" w:rsidRPr="009D63FD">
          <w:rPr>
            <w:rStyle w:val="Hyperlink"/>
            <w:rFonts w:ascii="Arial" w:hAnsi="Arial" w:cs="Arial"/>
            <w:noProof/>
          </w:rPr>
          <w:t>Table 4: Klein Windhoek River water quality sampling results</w:t>
        </w:r>
        <w:r w:rsidR="00595884">
          <w:rPr>
            <w:rStyle w:val="Hyperlink"/>
            <w:rFonts w:ascii="Arial" w:hAnsi="Arial" w:cs="Arial"/>
            <w:noProof/>
          </w:rPr>
          <w:t xml:space="preserve"> for May 2021</w:t>
        </w:r>
        <w:r w:rsidR="00595884">
          <w:rPr>
            <w:noProof/>
            <w:webHidden/>
          </w:rPr>
          <w:tab/>
        </w:r>
        <w:r w:rsidR="00595884">
          <w:rPr>
            <w:noProof/>
            <w:webHidden/>
          </w:rPr>
          <w:fldChar w:fldCharType="begin"/>
        </w:r>
        <w:r w:rsidR="00595884">
          <w:rPr>
            <w:noProof/>
            <w:webHidden/>
          </w:rPr>
          <w:instrText xml:space="preserve"> PAGEREF _Toc108020355 \h </w:instrText>
        </w:r>
        <w:r w:rsidR="00595884">
          <w:rPr>
            <w:noProof/>
            <w:webHidden/>
          </w:rPr>
        </w:r>
        <w:r w:rsidR="00595884">
          <w:rPr>
            <w:noProof/>
            <w:webHidden/>
          </w:rPr>
          <w:fldChar w:fldCharType="separate"/>
        </w:r>
        <w:r w:rsidR="00380346">
          <w:rPr>
            <w:noProof/>
            <w:webHidden/>
          </w:rPr>
          <w:t>32</w:t>
        </w:r>
        <w:r w:rsidR="00595884">
          <w:rPr>
            <w:noProof/>
            <w:webHidden/>
          </w:rPr>
          <w:fldChar w:fldCharType="end"/>
        </w:r>
      </w:hyperlink>
    </w:p>
    <w:p w14:paraId="11806A79" w14:textId="244D6B7C" w:rsidR="00595884" w:rsidRDefault="00E7658A" w:rsidP="00595884">
      <w:pPr>
        <w:pStyle w:val="TableofFigures"/>
        <w:tabs>
          <w:tab w:val="right" w:leader="dot" w:pos="9350"/>
        </w:tabs>
        <w:spacing w:line="360" w:lineRule="auto"/>
        <w:rPr>
          <w:rFonts w:eastAsiaTheme="minorEastAsia"/>
          <w:noProof/>
          <w:lang w:val="en-ZA" w:eastAsia="en-ZA"/>
        </w:rPr>
      </w:pPr>
      <w:hyperlink w:anchor="_Toc108020356" w:history="1">
        <w:r w:rsidR="00595884" w:rsidRPr="009D63FD">
          <w:rPr>
            <w:rStyle w:val="Hyperlink"/>
            <w:rFonts w:ascii="Arial" w:hAnsi="Arial" w:cs="Arial"/>
            <w:noProof/>
          </w:rPr>
          <w:t>Table 5: Klein Windhoek River water quality sampling results</w:t>
        </w:r>
        <w:r w:rsidR="00595884">
          <w:rPr>
            <w:rStyle w:val="Hyperlink"/>
            <w:rFonts w:ascii="Arial" w:hAnsi="Arial" w:cs="Arial"/>
            <w:noProof/>
          </w:rPr>
          <w:t xml:space="preserve"> for June 2021</w:t>
        </w:r>
        <w:r w:rsidR="00595884">
          <w:rPr>
            <w:noProof/>
            <w:webHidden/>
          </w:rPr>
          <w:tab/>
        </w:r>
        <w:r w:rsidR="00595884">
          <w:rPr>
            <w:noProof/>
            <w:webHidden/>
          </w:rPr>
          <w:fldChar w:fldCharType="begin"/>
        </w:r>
        <w:r w:rsidR="00595884">
          <w:rPr>
            <w:noProof/>
            <w:webHidden/>
          </w:rPr>
          <w:instrText xml:space="preserve"> PAGEREF _Toc108020356 \h </w:instrText>
        </w:r>
        <w:r w:rsidR="00595884">
          <w:rPr>
            <w:noProof/>
            <w:webHidden/>
          </w:rPr>
        </w:r>
        <w:r w:rsidR="00595884">
          <w:rPr>
            <w:noProof/>
            <w:webHidden/>
          </w:rPr>
          <w:fldChar w:fldCharType="separate"/>
        </w:r>
        <w:r w:rsidR="00380346">
          <w:rPr>
            <w:noProof/>
            <w:webHidden/>
          </w:rPr>
          <w:t>32</w:t>
        </w:r>
        <w:r w:rsidR="00595884">
          <w:rPr>
            <w:noProof/>
            <w:webHidden/>
          </w:rPr>
          <w:fldChar w:fldCharType="end"/>
        </w:r>
      </w:hyperlink>
    </w:p>
    <w:p w14:paraId="06815BDB" w14:textId="1829CF07" w:rsidR="00595884" w:rsidRDefault="00E7658A" w:rsidP="00595884">
      <w:pPr>
        <w:pStyle w:val="TableofFigures"/>
        <w:tabs>
          <w:tab w:val="right" w:leader="dot" w:pos="9350"/>
        </w:tabs>
        <w:spacing w:line="360" w:lineRule="auto"/>
        <w:rPr>
          <w:rFonts w:eastAsiaTheme="minorEastAsia"/>
          <w:noProof/>
          <w:lang w:val="en-ZA" w:eastAsia="en-ZA"/>
        </w:rPr>
      </w:pPr>
      <w:hyperlink w:anchor="_Toc108020357" w:history="1">
        <w:r w:rsidR="00595884" w:rsidRPr="009D63FD">
          <w:rPr>
            <w:rStyle w:val="Hyperlink"/>
            <w:rFonts w:ascii="Arial" w:hAnsi="Arial" w:cs="Arial"/>
            <w:noProof/>
          </w:rPr>
          <w:t>Table 6: Klein Windhoek River water quality sampling results</w:t>
        </w:r>
        <w:r w:rsidR="00595884">
          <w:rPr>
            <w:rStyle w:val="Hyperlink"/>
            <w:rFonts w:ascii="Arial" w:hAnsi="Arial" w:cs="Arial"/>
            <w:noProof/>
          </w:rPr>
          <w:t xml:space="preserve"> for June 2021</w:t>
        </w:r>
        <w:r w:rsidR="00595884">
          <w:rPr>
            <w:noProof/>
            <w:webHidden/>
          </w:rPr>
          <w:tab/>
        </w:r>
        <w:r w:rsidR="00595884">
          <w:rPr>
            <w:noProof/>
            <w:webHidden/>
          </w:rPr>
          <w:fldChar w:fldCharType="begin"/>
        </w:r>
        <w:r w:rsidR="00595884">
          <w:rPr>
            <w:noProof/>
            <w:webHidden/>
          </w:rPr>
          <w:instrText xml:space="preserve"> PAGEREF _Toc108020357 \h </w:instrText>
        </w:r>
        <w:r w:rsidR="00595884">
          <w:rPr>
            <w:noProof/>
            <w:webHidden/>
          </w:rPr>
        </w:r>
        <w:r w:rsidR="00595884">
          <w:rPr>
            <w:noProof/>
            <w:webHidden/>
          </w:rPr>
          <w:fldChar w:fldCharType="separate"/>
        </w:r>
        <w:r w:rsidR="00380346">
          <w:rPr>
            <w:noProof/>
            <w:webHidden/>
          </w:rPr>
          <w:t>33</w:t>
        </w:r>
        <w:r w:rsidR="00595884">
          <w:rPr>
            <w:noProof/>
            <w:webHidden/>
          </w:rPr>
          <w:fldChar w:fldCharType="end"/>
        </w:r>
      </w:hyperlink>
    </w:p>
    <w:p w14:paraId="2BADA75E" w14:textId="418354DE" w:rsidR="00595884" w:rsidRDefault="00E7658A" w:rsidP="00595884">
      <w:pPr>
        <w:pStyle w:val="TableofFigures"/>
        <w:tabs>
          <w:tab w:val="right" w:leader="dot" w:pos="9350"/>
        </w:tabs>
        <w:spacing w:line="360" w:lineRule="auto"/>
        <w:rPr>
          <w:rFonts w:eastAsiaTheme="minorEastAsia"/>
          <w:noProof/>
          <w:lang w:val="en-ZA" w:eastAsia="en-ZA"/>
        </w:rPr>
      </w:pPr>
      <w:hyperlink w:anchor="_Toc108020358" w:history="1">
        <w:r w:rsidR="00595884" w:rsidRPr="009D63FD">
          <w:rPr>
            <w:rStyle w:val="Hyperlink"/>
            <w:rFonts w:ascii="Arial" w:hAnsi="Arial" w:cs="Arial"/>
            <w:noProof/>
          </w:rPr>
          <w:t>Table 7: Klein Windhoek River water quality sampling results</w:t>
        </w:r>
        <w:r w:rsidR="00595884">
          <w:rPr>
            <w:rStyle w:val="Hyperlink"/>
            <w:rFonts w:ascii="Arial" w:hAnsi="Arial" w:cs="Arial"/>
            <w:noProof/>
          </w:rPr>
          <w:t xml:space="preserve"> for July 2021</w:t>
        </w:r>
        <w:r w:rsidR="00595884">
          <w:rPr>
            <w:noProof/>
            <w:webHidden/>
          </w:rPr>
          <w:tab/>
        </w:r>
        <w:r w:rsidR="00595884">
          <w:rPr>
            <w:noProof/>
            <w:webHidden/>
          </w:rPr>
          <w:fldChar w:fldCharType="begin"/>
        </w:r>
        <w:r w:rsidR="00595884">
          <w:rPr>
            <w:noProof/>
            <w:webHidden/>
          </w:rPr>
          <w:instrText xml:space="preserve"> PAGEREF _Toc108020358 \h </w:instrText>
        </w:r>
        <w:r w:rsidR="00595884">
          <w:rPr>
            <w:noProof/>
            <w:webHidden/>
          </w:rPr>
        </w:r>
        <w:r w:rsidR="00595884">
          <w:rPr>
            <w:noProof/>
            <w:webHidden/>
          </w:rPr>
          <w:fldChar w:fldCharType="separate"/>
        </w:r>
        <w:r w:rsidR="00380346">
          <w:rPr>
            <w:noProof/>
            <w:webHidden/>
          </w:rPr>
          <w:t>33</w:t>
        </w:r>
        <w:r w:rsidR="00595884">
          <w:rPr>
            <w:noProof/>
            <w:webHidden/>
          </w:rPr>
          <w:fldChar w:fldCharType="end"/>
        </w:r>
      </w:hyperlink>
    </w:p>
    <w:p w14:paraId="3FFA8D93" w14:textId="6458A860" w:rsidR="00595884" w:rsidRDefault="00E7658A" w:rsidP="00595884">
      <w:pPr>
        <w:pStyle w:val="TableofFigures"/>
        <w:tabs>
          <w:tab w:val="right" w:leader="dot" w:pos="9350"/>
        </w:tabs>
        <w:spacing w:line="360" w:lineRule="auto"/>
        <w:rPr>
          <w:rFonts w:eastAsiaTheme="minorEastAsia"/>
          <w:noProof/>
          <w:lang w:val="en-ZA" w:eastAsia="en-ZA"/>
        </w:rPr>
      </w:pPr>
      <w:hyperlink w:anchor="_Toc108020359" w:history="1">
        <w:r w:rsidR="00595884" w:rsidRPr="009D63FD">
          <w:rPr>
            <w:rStyle w:val="Hyperlink"/>
            <w:rFonts w:ascii="Arial" w:hAnsi="Arial" w:cs="Arial"/>
            <w:noProof/>
          </w:rPr>
          <w:t>Table 8: Klein Windhoek River water quality sampling results</w:t>
        </w:r>
        <w:r w:rsidR="00595884">
          <w:rPr>
            <w:rStyle w:val="Hyperlink"/>
            <w:rFonts w:ascii="Arial" w:hAnsi="Arial" w:cs="Arial"/>
            <w:noProof/>
          </w:rPr>
          <w:t xml:space="preserve"> for July 2021</w:t>
        </w:r>
        <w:r w:rsidR="00595884">
          <w:rPr>
            <w:noProof/>
            <w:webHidden/>
          </w:rPr>
          <w:tab/>
        </w:r>
        <w:r w:rsidR="00595884">
          <w:rPr>
            <w:noProof/>
            <w:webHidden/>
          </w:rPr>
          <w:fldChar w:fldCharType="begin"/>
        </w:r>
        <w:r w:rsidR="00595884">
          <w:rPr>
            <w:noProof/>
            <w:webHidden/>
          </w:rPr>
          <w:instrText xml:space="preserve"> PAGEREF _Toc108020359 \h </w:instrText>
        </w:r>
        <w:r w:rsidR="00595884">
          <w:rPr>
            <w:noProof/>
            <w:webHidden/>
          </w:rPr>
        </w:r>
        <w:r w:rsidR="00595884">
          <w:rPr>
            <w:noProof/>
            <w:webHidden/>
          </w:rPr>
          <w:fldChar w:fldCharType="separate"/>
        </w:r>
        <w:r w:rsidR="00380346">
          <w:rPr>
            <w:noProof/>
            <w:webHidden/>
          </w:rPr>
          <w:t>34</w:t>
        </w:r>
        <w:r w:rsidR="00595884">
          <w:rPr>
            <w:noProof/>
            <w:webHidden/>
          </w:rPr>
          <w:fldChar w:fldCharType="end"/>
        </w:r>
      </w:hyperlink>
    </w:p>
    <w:p w14:paraId="0A1624BC" w14:textId="14F4EE04" w:rsidR="00595884" w:rsidRDefault="00E7658A" w:rsidP="00595884">
      <w:pPr>
        <w:pStyle w:val="TableofFigures"/>
        <w:tabs>
          <w:tab w:val="right" w:leader="dot" w:pos="9350"/>
        </w:tabs>
        <w:spacing w:line="360" w:lineRule="auto"/>
        <w:rPr>
          <w:rFonts w:eastAsiaTheme="minorEastAsia"/>
          <w:noProof/>
          <w:lang w:val="en-ZA" w:eastAsia="en-ZA"/>
        </w:rPr>
      </w:pPr>
      <w:hyperlink w:anchor="_Toc108020360" w:history="1">
        <w:r w:rsidR="00595884" w:rsidRPr="009D63FD">
          <w:rPr>
            <w:rStyle w:val="Hyperlink"/>
            <w:rFonts w:ascii="Arial" w:hAnsi="Arial" w:cs="Arial"/>
            <w:noProof/>
          </w:rPr>
          <w:t>Table 9: Klein Windhoek River water quality sampling results</w:t>
        </w:r>
        <w:r w:rsidR="00595884">
          <w:rPr>
            <w:rStyle w:val="Hyperlink"/>
            <w:rFonts w:ascii="Arial" w:hAnsi="Arial" w:cs="Arial"/>
            <w:noProof/>
          </w:rPr>
          <w:t xml:space="preserve"> for August 2021</w:t>
        </w:r>
        <w:r w:rsidR="00595884">
          <w:rPr>
            <w:noProof/>
            <w:webHidden/>
          </w:rPr>
          <w:tab/>
        </w:r>
        <w:r w:rsidR="00595884">
          <w:rPr>
            <w:noProof/>
            <w:webHidden/>
          </w:rPr>
          <w:fldChar w:fldCharType="begin"/>
        </w:r>
        <w:r w:rsidR="00595884">
          <w:rPr>
            <w:noProof/>
            <w:webHidden/>
          </w:rPr>
          <w:instrText xml:space="preserve"> PAGEREF _Toc108020360 \h </w:instrText>
        </w:r>
        <w:r w:rsidR="00595884">
          <w:rPr>
            <w:noProof/>
            <w:webHidden/>
          </w:rPr>
        </w:r>
        <w:r w:rsidR="00595884">
          <w:rPr>
            <w:noProof/>
            <w:webHidden/>
          </w:rPr>
          <w:fldChar w:fldCharType="separate"/>
        </w:r>
        <w:r w:rsidR="00380346">
          <w:rPr>
            <w:noProof/>
            <w:webHidden/>
          </w:rPr>
          <w:t>34</w:t>
        </w:r>
        <w:r w:rsidR="00595884">
          <w:rPr>
            <w:noProof/>
            <w:webHidden/>
          </w:rPr>
          <w:fldChar w:fldCharType="end"/>
        </w:r>
      </w:hyperlink>
    </w:p>
    <w:p w14:paraId="0E8BFC18" w14:textId="457C91AA" w:rsidR="00595884" w:rsidRDefault="00E7658A" w:rsidP="00595884">
      <w:pPr>
        <w:pStyle w:val="TableofFigures"/>
        <w:tabs>
          <w:tab w:val="right" w:leader="dot" w:pos="9350"/>
        </w:tabs>
        <w:spacing w:line="360" w:lineRule="auto"/>
        <w:rPr>
          <w:rFonts w:eastAsiaTheme="minorEastAsia"/>
          <w:noProof/>
          <w:lang w:val="en-ZA" w:eastAsia="en-ZA"/>
        </w:rPr>
      </w:pPr>
      <w:hyperlink w:anchor="_Toc108020361" w:history="1">
        <w:r w:rsidR="00595884" w:rsidRPr="009D63FD">
          <w:rPr>
            <w:rStyle w:val="Hyperlink"/>
            <w:rFonts w:ascii="Arial" w:hAnsi="Arial" w:cs="Arial"/>
            <w:noProof/>
          </w:rPr>
          <w:t>Table 10: Ujams WWTP Effluent water quality data (2015)</w:t>
        </w:r>
        <w:r w:rsidR="00595884">
          <w:rPr>
            <w:noProof/>
            <w:webHidden/>
          </w:rPr>
          <w:tab/>
        </w:r>
        <w:r w:rsidR="00595884">
          <w:rPr>
            <w:noProof/>
            <w:webHidden/>
          </w:rPr>
          <w:fldChar w:fldCharType="begin"/>
        </w:r>
        <w:r w:rsidR="00595884">
          <w:rPr>
            <w:noProof/>
            <w:webHidden/>
          </w:rPr>
          <w:instrText xml:space="preserve"> PAGEREF _Toc108020361 \h </w:instrText>
        </w:r>
        <w:r w:rsidR="00595884">
          <w:rPr>
            <w:noProof/>
            <w:webHidden/>
          </w:rPr>
        </w:r>
        <w:r w:rsidR="00595884">
          <w:rPr>
            <w:noProof/>
            <w:webHidden/>
          </w:rPr>
          <w:fldChar w:fldCharType="separate"/>
        </w:r>
        <w:r w:rsidR="00380346">
          <w:rPr>
            <w:noProof/>
            <w:webHidden/>
          </w:rPr>
          <w:t>40</w:t>
        </w:r>
        <w:r w:rsidR="00595884">
          <w:rPr>
            <w:noProof/>
            <w:webHidden/>
          </w:rPr>
          <w:fldChar w:fldCharType="end"/>
        </w:r>
      </w:hyperlink>
    </w:p>
    <w:p w14:paraId="2B52D63F" w14:textId="5B7C536D" w:rsidR="00595884" w:rsidRDefault="00E7658A" w:rsidP="00595884">
      <w:pPr>
        <w:pStyle w:val="TableofFigures"/>
        <w:tabs>
          <w:tab w:val="right" w:leader="dot" w:pos="9350"/>
        </w:tabs>
        <w:spacing w:line="360" w:lineRule="auto"/>
        <w:rPr>
          <w:rFonts w:eastAsiaTheme="minorEastAsia"/>
          <w:noProof/>
          <w:lang w:val="en-ZA" w:eastAsia="en-ZA"/>
        </w:rPr>
      </w:pPr>
      <w:hyperlink w:anchor="_Toc108020362" w:history="1">
        <w:r w:rsidR="00595884" w:rsidRPr="009D63FD">
          <w:rPr>
            <w:rStyle w:val="Hyperlink"/>
            <w:rFonts w:ascii="Arial" w:hAnsi="Arial" w:cs="Arial"/>
            <w:noProof/>
          </w:rPr>
          <w:t>Table 11: Water quality of typical wastewater discharge from industrial sites</w:t>
        </w:r>
        <w:r w:rsidR="00595884">
          <w:rPr>
            <w:noProof/>
            <w:webHidden/>
          </w:rPr>
          <w:tab/>
        </w:r>
        <w:r w:rsidR="00595884">
          <w:rPr>
            <w:noProof/>
            <w:webHidden/>
          </w:rPr>
          <w:fldChar w:fldCharType="begin"/>
        </w:r>
        <w:r w:rsidR="00595884">
          <w:rPr>
            <w:noProof/>
            <w:webHidden/>
          </w:rPr>
          <w:instrText xml:space="preserve"> PAGEREF _Toc108020362 \h </w:instrText>
        </w:r>
        <w:r w:rsidR="00595884">
          <w:rPr>
            <w:noProof/>
            <w:webHidden/>
          </w:rPr>
        </w:r>
        <w:r w:rsidR="00595884">
          <w:rPr>
            <w:noProof/>
            <w:webHidden/>
          </w:rPr>
          <w:fldChar w:fldCharType="separate"/>
        </w:r>
        <w:r w:rsidR="00380346">
          <w:rPr>
            <w:noProof/>
            <w:webHidden/>
          </w:rPr>
          <w:t>41</w:t>
        </w:r>
        <w:r w:rsidR="00595884">
          <w:rPr>
            <w:noProof/>
            <w:webHidden/>
          </w:rPr>
          <w:fldChar w:fldCharType="end"/>
        </w:r>
      </w:hyperlink>
    </w:p>
    <w:p w14:paraId="23F20B33" w14:textId="58DFE6F5" w:rsidR="00595884" w:rsidRDefault="00E7658A" w:rsidP="00595884">
      <w:pPr>
        <w:pStyle w:val="TableofFigures"/>
        <w:tabs>
          <w:tab w:val="right" w:leader="dot" w:pos="9350"/>
        </w:tabs>
        <w:spacing w:line="360" w:lineRule="auto"/>
        <w:rPr>
          <w:rFonts w:eastAsiaTheme="minorEastAsia"/>
          <w:noProof/>
          <w:lang w:val="en-ZA" w:eastAsia="en-ZA"/>
        </w:rPr>
      </w:pPr>
      <w:hyperlink w:anchor="_Toc108020363" w:history="1">
        <w:r w:rsidR="00595884" w:rsidRPr="009D63FD">
          <w:rPr>
            <w:rStyle w:val="Hyperlink"/>
            <w:rFonts w:ascii="Arial" w:hAnsi="Arial" w:cs="Arial"/>
            <w:noProof/>
          </w:rPr>
          <w:t>Table 12: Average monthly temperatures in Windhoek</w:t>
        </w:r>
        <w:r w:rsidR="00595884">
          <w:rPr>
            <w:noProof/>
            <w:webHidden/>
          </w:rPr>
          <w:tab/>
        </w:r>
        <w:r w:rsidR="00595884">
          <w:rPr>
            <w:noProof/>
            <w:webHidden/>
          </w:rPr>
          <w:fldChar w:fldCharType="begin"/>
        </w:r>
        <w:r w:rsidR="00595884">
          <w:rPr>
            <w:noProof/>
            <w:webHidden/>
          </w:rPr>
          <w:instrText xml:space="preserve"> PAGEREF _Toc108020363 \h </w:instrText>
        </w:r>
        <w:r w:rsidR="00595884">
          <w:rPr>
            <w:noProof/>
            <w:webHidden/>
          </w:rPr>
        </w:r>
        <w:r w:rsidR="00595884">
          <w:rPr>
            <w:noProof/>
            <w:webHidden/>
          </w:rPr>
          <w:fldChar w:fldCharType="separate"/>
        </w:r>
        <w:r w:rsidR="00380346">
          <w:rPr>
            <w:noProof/>
            <w:webHidden/>
          </w:rPr>
          <w:t>41</w:t>
        </w:r>
        <w:r w:rsidR="00595884">
          <w:rPr>
            <w:noProof/>
            <w:webHidden/>
          </w:rPr>
          <w:fldChar w:fldCharType="end"/>
        </w:r>
      </w:hyperlink>
    </w:p>
    <w:p w14:paraId="4DBC99FE" w14:textId="17A474FA" w:rsidR="00523475" w:rsidRPr="000A328C" w:rsidRDefault="00595884" w:rsidP="00595884">
      <w:pPr>
        <w:spacing w:after="0" w:line="360" w:lineRule="auto"/>
        <w:rPr>
          <w:rFonts w:ascii="Arial" w:eastAsia="Times New Roman" w:hAnsi="Arial" w:cs="Arial"/>
          <w:b/>
          <w:sz w:val="24"/>
          <w:szCs w:val="24"/>
          <w:lang w:val="x-none" w:eastAsia="x-none"/>
        </w:rPr>
      </w:pPr>
      <w:r w:rsidRPr="0043268F">
        <w:rPr>
          <w:rFonts w:ascii="Arial" w:hAnsi="Arial" w:cs="Arial"/>
          <w:b/>
          <w:bCs/>
          <w:sz w:val="24"/>
          <w:szCs w:val="24"/>
        </w:rPr>
        <w:fldChar w:fldCharType="end"/>
      </w:r>
      <w:r w:rsidR="007F2524" w:rsidRPr="007F2524">
        <w:rPr>
          <w:rFonts w:ascii="Arial" w:eastAsia="Calibri" w:hAnsi="Arial" w:cs="Arial"/>
          <w:b/>
          <w:sz w:val="24"/>
          <w:szCs w:val="24"/>
        </w:rPr>
        <w:br w:type="page"/>
      </w:r>
    </w:p>
    <w:p w14:paraId="089E952C" w14:textId="6E361E42" w:rsidR="0079332D" w:rsidRPr="003F397F" w:rsidRDefault="0079332D" w:rsidP="003F397F">
      <w:pPr>
        <w:pStyle w:val="Heading2"/>
        <w:rPr>
          <w:rFonts w:ascii="Arial" w:hAnsi="Arial" w:cs="Arial"/>
          <w:b/>
          <w:bCs/>
          <w:color w:val="auto"/>
          <w:sz w:val="24"/>
          <w:szCs w:val="24"/>
        </w:rPr>
      </w:pPr>
      <w:bookmarkStart w:id="10" w:name="_Toc108022302"/>
      <w:r w:rsidRPr="003F397F">
        <w:rPr>
          <w:rFonts w:ascii="Arial" w:hAnsi="Arial" w:cs="Arial"/>
          <w:b/>
          <w:bCs/>
          <w:color w:val="auto"/>
          <w:sz w:val="24"/>
          <w:szCs w:val="24"/>
        </w:rPr>
        <w:lastRenderedPageBreak/>
        <w:t>LIST OF ABBREVIATIONS</w:t>
      </w:r>
      <w:bookmarkEnd w:id="10"/>
    </w:p>
    <w:p w14:paraId="2D33AE4F" w14:textId="77777777" w:rsidR="00612A9F" w:rsidRDefault="00612A9F" w:rsidP="00EF0F64">
      <w:pPr>
        <w:rPr>
          <w:rFonts w:ascii="Arial" w:hAnsi="Arial" w:cs="Arial"/>
          <w:b/>
          <w:sz w:val="24"/>
          <w:szCs w:val="24"/>
        </w:rPr>
      </w:pPr>
    </w:p>
    <w:p w14:paraId="2F9EB775" w14:textId="7ABCACD3" w:rsidR="00B42409" w:rsidRPr="009C3333" w:rsidRDefault="0079332D" w:rsidP="006511C9">
      <w:pPr>
        <w:tabs>
          <w:tab w:val="left" w:pos="1985"/>
        </w:tabs>
        <w:spacing w:after="0" w:line="360" w:lineRule="auto"/>
        <w:jc w:val="both"/>
        <w:rPr>
          <w:rFonts w:ascii="Arial" w:hAnsi="Arial" w:cs="Arial"/>
          <w:lang w:eastAsia="x-none"/>
        </w:rPr>
      </w:pPr>
      <w:r w:rsidRPr="009C3333">
        <w:rPr>
          <w:rFonts w:ascii="Arial" w:hAnsi="Arial" w:cs="Arial"/>
          <w:lang w:eastAsia="x-none"/>
        </w:rPr>
        <w:t>WEAP21</w:t>
      </w:r>
      <w:r w:rsidR="006511C9" w:rsidRPr="009C3333">
        <w:rPr>
          <w:rFonts w:ascii="Arial" w:hAnsi="Arial" w:cs="Arial"/>
          <w:lang w:eastAsia="x-none"/>
        </w:rPr>
        <w:tab/>
      </w:r>
      <w:r w:rsidRPr="009C3333">
        <w:rPr>
          <w:rFonts w:ascii="Arial" w:hAnsi="Arial" w:cs="Arial"/>
          <w:lang w:eastAsia="x-none"/>
        </w:rPr>
        <w:t>Water Evaluation and Planning System software</w:t>
      </w:r>
    </w:p>
    <w:p w14:paraId="4426B31D" w14:textId="333F098C" w:rsidR="00B42409" w:rsidRPr="009C3333" w:rsidRDefault="0079332D" w:rsidP="006511C9">
      <w:pPr>
        <w:tabs>
          <w:tab w:val="left" w:pos="1985"/>
        </w:tabs>
        <w:spacing w:after="0" w:line="360" w:lineRule="auto"/>
        <w:jc w:val="both"/>
        <w:rPr>
          <w:rFonts w:ascii="Arial" w:hAnsi="Arial" w:cs="Arial"/>
          <w:lang w:eastAsia="x-none"/>
        </w:rPr>
      </w:pPr>
      <w:r w:rsidRPr="009C3333">
        <w:rPr>
          <w:rFonts w:ascii="Arial" w:hAnsi="Arial" w:cs="Arial"/>
          <w:lang w:eastAsia="x-none"/>
        </w:rPr>
        <w:t>BOD</w:t>
      </w:r>
      <w:r w:rsidR="006511C9" w:rsidRPr="009C3333">
        <w:rPr>
          <w:rFonts w:ascii="Arial" w:hAnsi="Arial" w:cs="Arial"/>
          <w:lang w:eastAsia="x-none"/>
        </w:rPr>
        <w:tab/>
      </w:r>
      <w:r w:rsidRPr="009C3333">
        <w:rPr>
          <w:rFonts w:ascii="Arial" w:hAnsi="Arial" w:cs="Arial"/>
          <w:lang w:eastAsia="x-none"/>
        </w:rPr>
        <w:t>Biological Oxygen Demand</w:t>
      </w:r>
    </w:p>
    <w:p w14:paraId="46C09E36" w14:textId="145E131C" w:rsidR="0079332D" w:rsidRPr="009C3333" w:rsidRDefault="0079332D" w:rsidP="006511C9">
      <w:pPr>
        <w:tabs>
          <w:tab w:val="left" w:pos="1985"/>
        </w:tabs>
        <w:spacing w:after="0" w:line="360" w:lineRule="auto"/>
        <w:jc w:val="both"/>
        <w:rPr>
          <w:rFonts w:ascii="Arial" w:hAnsi="Arial" w:cs="Arial"/>
          <w:lang w:eastAsia="x-none"/>
        </w:rPr>
      </w:pPr>
      <w:r w:rsidRPr="009C3333">
        <w:rPr>
          <w:rFonts w:ascii="Arial" w:hAnsi="Arial" w:cs="Arial"/>
          <w:lang w:eastAsia="x-none"/>
        </w:rPr>
        <w:t>COD</w:t>
      </w:r>
      <w:r w:rsidR="006511C9" w:rsidRPr="009C3333">
        <w:rPr>
          <w:rFonts w:ascii="Arial" w:hAnsi="Arial" w:cs="Arial"/>
          <w:lang w:eastAsia="x-none"/>
        </w:rPr>
        <w:tab/>
      </w:r>
      <w:r w:rsidRPr="009C3333">
        <w:rPr>
          <w:rFonts w:ascii="Arial" w:hAnsi="Arial" w:cs="Arial"/>
          <w:lang w:eastAsia="x-none"/>
        </w:rPr>
        <w:t>Chemical Oxygen Demand</w:t>
      </w:r>
    </w:p>
    <w:p w14:paraId="0144A8FC" w14:textId="780FC514" w:rsidR="00B42409" w:rsidRPr="009C3333" w:rsidRDefault="0079332D" w:rsidP="006511C9">
      <w:pPr>
        <w:tabs>
          <w:tab w:val="left" w:pos="1985"/>
        </w:tabs>
        <w:spacing w:after="0" w:line="360" w:lineRule="auto"/>
        <w:jc w:val="both"/>
        <w:rPr>
          <w:rFonts w:ascii="Arial" w:hAnsi="Arial" w:cs="Arial"/>
          <w:lang w:eastAsia="x-none"/>
        </w:rPr>
      </w:pPr>
      <w:r w:rsidRPr="009C3333">
        <w:rPr>
          <w:rFonts w:ascii="Arial" w:hAnsi="Arial" w:cs="Arial"/>
          <w:lang w:eastAsia="x-none"/>
        </w:rPr>
        <w:t>DO</w:t>
      </w:r>
      <w:r w:rsidR="006511C9" w:rsidRPr="009C3333">
        <w:rPr>
          <w:rFonts w:ascii="Arial" w:hAnsi="Arial" w:cs="Arial"/>
          <w:lang w:eastAsia="x-none"/>
        </w:rPr>
        <w:tab/>
      </w:r>
      <w:r w:rsidRPr="009C3333">
        <w:rPr>
          <w:rFonts w:ascii="Arial" w:hAnsi="Arial" w:cs="Arial"/>
          <w:lang w:eastAsia="x-none"/>
        </w:rPr>
        <w:t>Dissolved Oxygen</w:t>
      </w:r>
    </w:p>
    <w:p w14:paraId="30ACDD53" w14:textId="10087B0B" w:rsidR="0079332D" w:rsidRPr="009C3333" w:rsidRDefault="0079332D" w:rsidP="006511C9">
      <w:pPr>
        <w:tabs>
          <w:tab w:val="left" w:pos="1985"/>
        </w:tabs>
        <w:spacing w:after="0" w:line="360" w:lineRule="auto"/>
        <w:jc w:val="both"/>
        <w:rPr>
          <w:rFonts w:ascii="Arial" w:hAnsi="Arial" w:cs="Arial"/>
          <w:lang w:eastAsia="x-none"/>
        </w:rPr>
      </w:pPr>
      <w:r w:rsidRPr="009C3333">
        <w:rPr>
          <w:rFonts w:ascii="Arial" w:hAnsi="Arial" w:cs="Arial"/>
          <w:lang w:eastAsia="x-none"/>
        </w:rPr>
        <w:t>TP</w:t>
      </w:r>
      <w:r w:rsidR="006511C9" w:rsidRPr="009C3333">
        <w:rPr>
          <w:rFonts w:ascii="Arial" w:hAnsi="Arial" w:cs="Arial"/>
          <w:lang w:eastAsia="x-none"/>
        </w:rPr>
        <w:tab/>
      </w:r>
      <w:r w:rsidRPr="009C3333">
        <w:rPr>
          <w:rFonts w:ascii="Arial" w:hAnsi="Arial" w:cs="Arial"/>
          <w:lang w:eastAsia="x-none"/>
        </w:rPr>
        <w:t>Total Phosphate</w:t>
      </w:r>
    </w:p>
    <w:p w14:paraId="0CDE7266" w14:textId="30650254" w:rsidR="00612A9F" w:rsidRPr="009C3333" w:rsidRDefault="00612A9F" w:rsidP="006511C9">
      <w:pPr>
        <w:tabs>
          <w:tab w:val="left" w:pos="1985"/>
        </w:tabs>
        <w:spacing w:after="0" w:line="360" w:lineRule="auto"/>
        <w:jc w:val="both"/>
        <w:rPr>
          <w:rFonts w:ascii="Arial" w:hAnsi="Arial" w:cs="Arial"/>
          <w:lang w:eastAsia="x-none"/>
        </w:rPr>
      </w:pPr>
      <w:r w:rsidRPr="009C3333">
        <w:rPr>
          <w:rFonts w:ascii="Arial" w:hAnsi="Arial" w:cs="Arial"/>
          <w:lang w:eastAsia="x-none"/>
        </w:rPr>
        <w:t>TDS</w:t>
      </w:r>
      <w:r w:rsidR="006511C9" w:rsidRPr="009C3333">
        <w:rPr>
          <w:rFonts w:ascii="Arial" w:hAnsi="Arial" w:cs="Arial"/>
          <w:lang w:eastAsia="x-none"/>
        </w:rPr>
        <w:tab/>
      </w:r>
      <w:r w:rsidRPr="009C3333">
        <w:rPr>
          <w:rFonts w:ascii="Arial" w:hAnsi="Arial" w:cs="Arial"/>
          <w:lang w:eastAsia="x-none"/>
        </w:rPr>
        <w:t>Total Dissolved Solids</w:t>
      </w:r>
    </w:p>
    <w:p w14:paraId="276A2CDA" w14:textId="2E17263C" w:rsidR="00612A9F" w:rsidRPr="009C3333" w:rsidRDefault="00612A9F" w:rsidP="006511C9">
      <w:pPr>
        <w:tabs>
          <w:tab w:val="left" w:pos="1985"/>
        </w:tabs>
        <w:spacing w:after="0" w:line="360" w:lineRule="auto"/>
        <w:jc w:val="both"/>
        <w:rPr>
          <w:rFonts w:ascii="Arial" w:hAnsi="Arial" w:cs="Arial"/>
          <w:lang w:eastAsia="x-none"/>
        </w:rPr>
      </w:pPr>
      <w:r w:rsidRPr="009C3333">
        <w:rPr>
          <w:rFonts w:ascii="Arial" w:hAnsi="Arial" w:cs="Arial"/>
          <w:lang w:eastAsia="x-none"/>
        </w:rPr>
        <w:t>TSS</w:t>
      </w:r>
      <w:r w:rsidR="006511C9" w:rsidRPr="009C3333">
        <w:rPr>
          <w:rFonts w:ascii="Arial" w:hAnsi="Arial" w:cs="Arial"/>
          <w:lang w:eastAsia="x-none"/>
        </w:rPr>
        <w:tab/>
      </w:r>
      <w:r w:rsidRPr="009C3333">
        <w:rPr>
          <w:rFonts w:ascii="Arial" w:hAnsi="Arial" w:cs="Arial"/>
          <w:lang w:eastAsia="x-none"/>
        </w:rPr>
        <w:t>Total Suspended Solids</w:t>
      </w:r>
    </w:p>
    <w:p w14:paraId="72B3899F" w14:textId="49229DD8" w:rsidR="0079332D" w:rsidRPr="009C3333" w:rsidRDefault="0079332D" w:rsidP="006511C9">
      <w:pPr>
        <w:tabs>
          <w:tab w:val="left" w:pos="1985"/>
        </w:tabs>
        <w:spacing w:after="0" w:line="360" w:lineRule="auto"/>
        <w:jc w:val="both"/>
        <w:rPr>
          <w:rFonts w:ascii="Arial" w:hAnsi="Arial" w:cs="Arial"/>
          <w:lang w:eastAsia="x-none"/>
        </w:rPr>
      </w:pPr>
      <w:r w:rsidRPr="009C3333">
        <w:rPr>
          <w:rFonts w:ascii="Arial" w:hAnsi="Arial" w:cs="Arial"/>
          <w:lang w:eastAsia="x-none"/>
        </w:rPr>
        <w:t>WWTP</w:t>
      </w:r>
      <w:r w:rsidR="006511C9" w:rsidRPr="009C3333">
        <w:rPr>
          <w:rFonts w:ascii="Arial" w:hAnsi="Arial" w:cs="Arial"/>
          <w:lang w:eastAsia="x-none"/>
        </w:rPr>
        <w:tab/>
      </w:r>
      <w:r w:rsidRPr="009C3333">
        <w:rPr>
          <w:rFonts w:ascii="Arial" w:hAnsi="Arial" w:cs="Arial"/>
          <w:lang w:eastAsia="x-none"/>
        </w:rPr>
        <w:t>Wastewater Treatment Plant</w:t>
      </w:r>
    </w:p>
    <w:p w14:paraId="7FFFE63B" w14:textId="500E3D56" w:rsidR="00B42409" w:rsidRPr="009C3333" w:rsidRDefault="00B42409" w:rsidP="006511C9">
      <w:pPr>
        <w:tabs>
          <w:tab w:val="left" w:pos="1985"/>
        </w:tabs>
        <w:spacing w:after="0" w:line="360" w:lineRule="auto"/>
        <w:jc w:val="both"/>
        <w:rPr>
          <w:rFonts w:ascii="Arial" w:hAnsi="Arial" w:cs="Arial"/>
          <w:lang w:eastAsia="x-none"/>
        </w:rPr>
      </w:pPr>
      <w:r w:rsidRPr="009C3333">
        <w:rPr>
          <w:rFonts w:ascii="Arial" w:hAnsi="Arial" w:cs="Arial"/>
          <w:lang w:eastAsia="x-none"/>
        </w:rPr>
        <w:t>CAN</w:t>
      </w:r>
      <w:r w:rsidR="006511C9" w:rsidRPr="009C3333">
        <w:rPr>
          <w:rFonts w:ascii="Arial" w:hAnsi="Arial" w:cs="Arial"/>
          <w:lang w:eastAsia="x-none"/>
        </w:rPr>
        <w:tab/>
      </w:r>
      <w:r w:rsidRPr="009C3333">
        <w:rPr>
          <w:rFonts w:ascii="Arial" w:hAnsi="Arial" w:cs="Arial"/>
          <w:lang w:eastAsia="x-none"/>
        </w:rPr>
        <w:t>Central Area of Namibia</w:t>
      </w:r>
    </w:p>
    <w:p w14:paraId="7C4A8F32" w14:textId="4D53EC3A" w:rsidR="00B42409" w:rsidRPr="009C3333" w:rsidRDefault="00B42409" w:rsidP="006511C9">
      <w:pPr>
        <w:tabs>
          <w:tab w:val="left" w:pos="1985"/>
        </w:tabs>
        <w:spacing w:after="0" w:line="360" w:lineRule="auto"/>
        <w:jc w:val="both"/>
        <w:rPr>
          <w:rFonts w:ascii="Arial" w:hAnsi="Arial" w:cs="Arial"/>
          <w:lang w:eastAsia="x-none"/>
        </w:rPr>
      </w:pPr>
      <w:r w:rsidRPr="009C3333">
        <w:rPr>
          <w:rFonts w:ascii="Arial" w:hAnsi="Arial" w:cs="Arial"/>
          <w:lang w:eastAsia="x-none"/>
        </w:rPr>
        <w:t>CoW</w:t>
      </w:r>
      <w:r w:rsidR="006511C9" w:rsidRPr="009C3333">
        <w:rPr>
          <w:rFonts w:ascii="Arial" w:hAnsi="Arial" w:cs="Arial"/>
          <w:lang w:eastAsia="x-none"/>
        </w:rPr>
        <w:tab/>
      </w:r>
      <w:r w:rsidRPr="009C3333">
        <w:rPr>
          <w:rFonts w:ascii="Arial" w:hAnsi="Arial" w:cs="Arial"/>
          <w:lang w:eastAsia="x-none"/>
        </w:rPr>
        <w:t>City of Windhoek</w:t>
      </w:r>
    </w:p>
    <w:p w14:paraId="00F96A72" w14:textId="279A3AB3" w:rsidR="00B42409" w:rsidRPr="009C3333" w:rsidRDefault="00B42409" w:rsidP="006511C9">
      <w:pPr>
        <w:tabs>
          <w:tab w:val="left" w:pos="1985"/>
        </w:tabs>
        <w:spacing w:after="0" w:line="360" w:lineRule="auto"/>
        <w:jc w:val="both"/>
        <w:rPr>
          <w:rFonts w:ascii="Arial" w:hAnsi="Arial" w:cs="Arial"/>
          <w:lang w:eastAsia="x-none"/>
        </w:rPr>
      </w:pPr>
      <w:r w:rsidRPr="009C3333">
        <w:rPr>
          <w:rFonts w:ascii="Arial" w:hAnsi="Arial" w:cs="Arial"/>
          <w:lang w:eastAsia="x-none"/>
        </w:rPr>
        <w:t>NamWater</w:t>
      </w:r>
      <w:r w:rsidR="006511C9" w:rsidRPr="009C3333">
        <w:rPr>
          <w:rFonts w:ascii="Arial" w:hAnsi="Arial" w:cs="Arial"/>
          <w:lang w:eastAsia="x-none"/>
        </w:rPr>
        <w:tab/>
      </w:r>
      <w:r w:rsidRPr="009C3333">
        <w:rPr>
          <w:rFonts w:ascii="Arial" w:hAnsi="Arial" w:cs="Arial"/>
          <w:lang w:eastAsia="x-none"/>
        </w:rPr>
        <w:t>Namibia Water Corporation Ltd</w:t>
      </w:r>
    </w:p>
    <w:p w14:paraId="32CF5B86" w14:textId="62CA9F65" w:rsidR="00612A9F" w:rsidRPr="009C3333" w:rsidRDefault="00612A9F" w:rsidP="006511C9">
      <w:pPr>
        <w:tabs>
          <w:tab w:val="left" w:pos="1985"/>
        </w:tabs>
        <w:spacing w:after="0" w:line="360" w:lineRule="auto"/>
        <w:jc w:val="both"/>
        <w:rPr>
          <w:rFonts w:ascii="Arial" w:hAnsi="Arial" w:cs="Arial"/>
          <w:lang w:eastAsia="x-none"/>
        </w:rPr>
      </w:pPr>
      <w:r w:rsidRPr="009C3333">
        <w:rPr>
          <w:rFonts w:ascii="Arial" w:hAnsi="Arial" w:cs="Arial"/>
          <w:lang w:eastAsia="x-none"/>
        </w:rPr>
        <w:t>USB</w:t>
      </w:r>
      <w:r w:rsidR="006511C9" w:rsidRPr="009C3333">
        <w:rPr>
          <w:rFonts w:ascii="Arial" w:hAnsi="Arial" w:cs="Arial"/>
          <w:lang w:eastAsia="x-none"/>
        </w:rPr>
        <w:tab/>
      </w:r>
      <w:r w:rsidRPr="009C3333">
        <w:rPr>
          <w:rFonts w:ascii="Arial" w:hAnsi="Arial" w:cs="Arial"/>
          <w:lang w:eastAsia="x-none"/>
        </w:rPr>
        <w:t>Upper Swakop Basin</w:t>
      </w:r>
    </w:p>
    <w:p w14:paraId="238DD3DD" w14:textId="1251D2A4" w:rsidR="00612A9F" w:rsidRPr="009C3333" w:rsidRDefault="00612A9F" w:rsidP="006511C9">
      <w:pPr>
        <w:tabs>
          <w:tab w:val="left" w:pos="1985"/>
        </w:tabs>
        <w:spacing w:after="0" w:line="360" w:lineRule="auto"/>
        <w:jc w:val="both"/>
        <w:rPr>
          <w:rFonts w:ascii="Arial" w:hAnsi="Arial" w:cs="Arial"/>
          <w:lang w:eastAsia="x-none"/>
        </w:rPr>
      </w:pPr>
      <w:r w:rsidRPr="009C3333">
        <w:rPr>
          <w:rFonts w:ascii="Arial" w:hAnsi="Arial" w:cs="Arial"/>
          <w:lang w:eastAsia="x-none"/>
        </w:rPr>
        <w:t>WQM</w:t>
      </w:r>
      <w:r w:rsidR="006511C9" w:rsidRPr="009C3333">
        <w:rPr>
          <w:rFonts w:ascii="Arial" w:hAnsi="Arial" w:cs="Arial"/>
          <w:lang w:eastAsia="x-none"/>
        </w:rPr>
        <w:tab/>
      </w:r>
      <w:r w:rsidRPr="009C3333">
        <w:rPr>
          <w:rFonts w:ascii="Arial" w:hAnsi="Arial" w:cs="Arial"/>
          <w:lang w:eastAsia="x-none"/>
        </w:rPr>
        <w:t>Water Quality Management</w:t>
      </w:r>
    </w:p>
    <w:p w14:paraId="5DFF40A4" w14:textId="680A9519" w:rsidR="00744A5F" w:rsidRPr="009C3333" w:rsidRDefault="00436637" w:rsidP="006511C9">
      <w:pPr>
        <w:tabs>
          <w:tab w:val="left" w:pos="1985"/>
        </w:tabs>
        <w:spacing w:after="0" w:line="360" w:lineRule="auto"/>
        <w:jc w:val="both"/>
        <w:rPr>
          <w:rFonts w:ascii="Arial" w:hAnsi="Arial" w:cs="Arial"/>
          <w:lang w:eastAsia="x-none"/>
        </w:rPr>
      </w:pPr>
      <w:r w:rsidRPr="009C3333">
        <w:rPr>
          <w:rFonts w:ascii="Arial" w:hAnsi="Arial" w:cs="Arial"/>
          <w:lang w:eastAsia="x-none"/>
        </w:rPr>
        <w:t>SS</w:t>
      </w:r>
      <w:r w:rsidR="00744A5F" w:rsidRPr="009C3333">
        <w:rPr>
          <w:rFonts w:ascii="Arial" w:hAnsi="Arial" w:cs="Arial"/>
          <w:lang w:eastAsia="x-none"/>
        </w:rPr>
        <w:t>1</w:t>
      </w:r>
      <w:r w:rsidR="006511C9" w:rsidRPr="009C3333">
        <w:rPr>
          <w:rFonts w:ascii="Arial" w:hAnsi="Arial" w:cs="Arial"/>
          <w:lang w:eastAsia="x-none"/>
        </w:rPr>
        <w:tab/>
      </w:r>
      <w:r w:rsidR="00B323E0" w:rsidRPr="009C3333">
        <w:rPr>
          <w:rFonts w:ascii="Arial" w:hAnsi="Arial" w:cs="Arial"/>
          <w:lang w:eastAsia="x-none"/>
        </w:rPr>
        <w:t xml:space="preserve">Sampling Site </w:t>
      </w:r>
    </w:p>
    <w:p w14:paraId="5D717D86" w14:textId="7906D0C5" w:rsidR="00B323E0" w:rsidRPr="009C3333" w:rsidRDefault="00744A5F" w:rsidP="006511C9">
      <w:pPr>
        <w:tabs>
          <w:tab w:val="left" w:pos="1985"/>
        </w:tabs>
        <w:spacing w:after="0" w:line="360" w:lineRule="auto"/>
        <w:jc w:val="both"/>
        <w:rPr>
          <w:rFonts w:ascii="Arial" w:hAnsi="Arial" w:cs="Arial"/>
          <w:lang w:eastAsia="x-none"/>
        </w:rPr>
      </w:pPr>
      <w:r w:rsidRPr="009C3333">
        <w:rPr>
          <w:rFonts w:ascii="Arial" w:hAnsi="Arial" w:cs="Arial"/>
          <w:lang w:eastAsia="x-none"/>
        </w:rPr>
        <w:t>SS2</w:t>
      </w:r>
      <w:r w:rsidR="006511C9" w:rsidRPr="009C3333">
        <w:rPr>
          <w:rFonts w:ascii="Arial" w:hAnsi="Arial" w:cs="Arial"/>
          <w:lang w:eastAsia="x-none"/>
        </w:rPr>
        <w:tab/>
      </w:r>
      <w:r w:rsidR="00B323E0" w:rsidRPr="009C3333">
        <w:rPr>
          <w:rFonts w:ascii="Arial" w:hAnsi="Arial" w:cs="Arial"/>
          <w:lang w:eastAsia="x-none"/>
        </w:rPr>
        <w:t>Sampling Site 2</w:t>
      </w:r>
    </w:p>
    <w:p w14:paraId="27F76164" w14:textId="15841CF7" w:rsidR="00436637" w:rsidRPr="009C3333" w:rsidRDefault="00436637" w:rsidP="006511C9">
      <w:pPr>
        <w:tabs>
          <w:tab w:val="left" w:pos="1985"/>
        </w:tabs>
        <w:spacing w:after="0" w:line="360" w:lineRule="auto"/>
        <w:jc w:val="both"/>
        <w:rPr>
          <w:rFonts w:ascii="Arial" w:hAnsi="Arial" w:cs="Arial"/>
          <w:lang w:eastAsia="x-none"/>
        </w:rPr>
      </w:pPr>
      <w:r w:rsidRPr="009C3333">
        <w:rPr>
          <w:rFonts w:ascii="Arial" w:hAnsi="Arial" w:cs="Arial"/>
          <w:lang w:eastAsia="x-none"/>
        </w:rPr>
        <w:t>SS3</w:t>
      </w:r>
      <w:r w:rsidR="006511C9" w:rsidRPr="009C3333">
        <w:rPr>
          <w:rFonts w:ascii="Arial" w:hAnsi="Arial" w:cs="Arial"/>
          <w:lang w:eastAsia="x-none"/>
        </w:rPr>
        <w:tab/>
      </w:r>
      <w:r w:rsidR="00B323E0" w:rsidRPr="009C3333">
        <w:rPr>
          <w:rFonts w:ascii="Arial" w:hAnsi="Arial" w:cs="Arial"/>
          <w:lang w:eastAsia="x-none"/>
        </w:rPr>
        <w:t>Sampling Site 3</w:t>
      </w:r>
    </w:p>
    <w:p w14:paraId="662571A0" w14:textId="0857EBE7" w:rsidR="00436637" w:rsidRPr="009C3333" w:rsidRDefault="00436637" w:rsidP="006511C9">
      <w:pPr>
        <w:tabs>
          <w:tab w:val="left" w:pos="1985"/>
        </w:tabs>
        <w:spacing w:after="0" w:line="360" w:lineRule="auto"/>
        <w:jc w:val="both"/>
        <w:rPr>
          <w:rFonts w:ascii="Arial" w:hAnsi="Arial" w:cs="Arial"/>
          <w:lang w:eastAsia="x-none"/>
        </w:rPr>
      </w:pPr>
      <w:r w:rsidRPr="009C3333">
        <w:rPr>
          <w:rFonts w:ascii="Arial" w:hAnsi="Arial" w:cs="Arial"/>
          <w:lang w:eastAsia="x-none"/>
        </w:rPr>
        <w:t>SS4</w:t>
      </w:r>
      <w:r w:rsidR="006511C9" w:rsidRPr="009C3333">
        <w:rPr>
          <w:rFonts w:ascii="Arial" w:hAnsi="Arial" w:cs="Arial"/>
          <w:lang w:eastAsia="x-none"/>
        </w:rPr>
        <w:tab/>
      </w:r>
      <w:r w:rsidR="00B323E0" w:rsidRPr="009C3333">
        <w:rPr>
          <w:rFonts w:ascii="Arial" w:hAnsi="Arial" w:cs="Arial"/>
          <w:lang w:eastAsia="x-none"/>
        </w:rPr>
        <w:t>Sampling Site 4</w:t>
      </w:r>
    </w:p>
    <w:p w14:paraId="60A9F9C5" w14:textId="77777777" w:rsidR="0079332D" w:rsidRPr="009C3333" w:rsidRDefault="0079332D" w:rsidP="00EF0F64">
      <w:pPr>
        <w:rPr>
          <w:rFonts w:ascii="Arial" w:hAnsi="Arial" w:cs="Arial"/>
          <w:b/>
        </w:rPr>
      </w:pPr>
    </w:p>
    <w:p w14:paraId="266407AD" w14:textId="77777777" w:rsidR="0079332D" w:rsidRDefault="0079332D">
      <w:pPr>
        <w:rPr>
          <w:rFonts w:ascii="Arial" w:hAnsi="Arial" w:cs="Arial"/>
          <w:b/>
          <w:sz w:val="24"/>
          <w:szCs w:val="24"/>
        </w:rPr>
      </w:pPr>
      <w:r>
        <w:rPr>
          <w:rFonts w:ascii="Arial" w:hAnsi="Arial" w:cs="Arial"/>
          <w:b/>
          <w:sz w:val="24"/>
          <w:szCs w:val="24"/>
        </w:rPr>
        <w:br w:type="page"/>
      </w:r>
    </w:p>
    <w:p w14:paraId="625888EA" w14:textId="77777777" w:rsidR="00EA1CEB" w:rsidRDefault="00EA1CEB" w:rsidP="00EF0F64">
      <w:pPr>
        <w:rPr>
          <w:rFonts w:ascii="Arial" w:hAnsi="Arial" w:cs="Arial"/>
          <w:b/>
          <w:sz w:val="24"/>
          <w:szCs w:val="24"/>
        </w:rPr>
        <w:sectPr w:rsidR="00EA1CEB" w:rsidSect="00F32BB9">
          <w:footerReference w:type="default" r:id="rId14"/>
          <w:footerReference w:type="first" r:id="rId15"/>
          <w:pgSz w:w="12240" w:h="15840"/>
          <w:pgMar w:top="1440" w:right="1440" w:bottom="1440" w:left="1440" w:header="709" w:footer="709" w:gutter="0"/>
          <w:pgNumType w:fmt="lowerRoman" w:start="1"/>
          <w:cols w:space="708"/>
          <w:titlePg/>
          <w:docGrid w:linePitch="360"/>
        </w:sectPr>
      </w:pPr>
    </w:p>
    <w:p w14:paraId="574F0371" w14:textId="71EC17C7" w:rsidR="00EF0F64" w:rsidRDefault="00D15516" w:rsidP="00A75B08">
      <w:pPr>
        <w:pStyle w:val="Heading1"/>
        <w:spacing w:before="0" w:line="240" w:lineRule="auto"/>
        <w:rPr>
          <w:rFonts w:ascii="Arial" w:hAnsi="Arial" w:cs="Arial"/>
          <w:b/>
          <w:bCs/>
          <w:color w:val="auto"/>
          <w:sz w:val="24"/>
          <w:szCs w:val="24"/>
        </w:rPr>
      </w:pPr>
      <w:bookmarkStart w:id="11" w:name="_Toc108022303"/>
      <w:r w:rsidRPr="00744F91">
        <w:rPr>
          <w:rFonts w:ascii="Arial" w:hAnsi="Arial" w:cs="Arial"/>
          <w:b/>
          <w:bCs/>
          <w:color w:val="auto"/>
          <w:sz w:val="24"/>
          <w:szCs w:val="24"/>
        </w:rPr>
        <w:lastRenderedPageBreak/>
        <w:t>CHAPTER 1</w:t>
      </w:r>
      <w:r w:rsidR="00603B20">
        <w:rPr>
          <w:rFonts w:ascii="Arial" w:hAnsi="Arial" w:cs="Arial"/>
          <w:b/>
          <w:bCs/>
          <w:color w:val="auto"/>
          <w:sz w:val="24"/>
          <w:szCs w:val="24"/>
          <w:lang w:val="en-US"/>
        </w:rPr>
        <w:t>:</w:t>
      </w:r>
      <w:r w:rsidR="008226D5" w:rsidRPr="00744F91">
        <w:rPr>
          <w:rFonts w:ascii="Arial" w:hAnsi="Arial" w:cs="Arial"/>
          <w:b/>
          <w:bCs/>
          <w:color w:val="auto"/>
          <w:sz w:val="24"/>
          <w:szCs w:val="24"/>
        </w:rPr>
        <w:t xml:space="preserve"> </w:t>
      </w:r>
      <w:r w:rsidR="00EF0F64" w:rsidRPr="00744F91">
        <w:rPr>
          <w:rFonts w:ascii="Arial" w:hAnsi="Arial" w:cs="Arial"/>
          <w:b/>
          <w:bCs/>
          <w:color w:val="auto"/>
          <w:sz w:val="24"/>
          <w:szCs w:val="24"/>
        </w:rPr>
        <w:t xml:space="preserve"> INTRODUCTION</w:t>
      </w:r>
      <w:bookmarkEnd w:id="11"/>
    </w:p>
    <w:p w14:paraId="09592123" w14:textId="490FCE36" w:rsidR="00A75B08" w:rsidRPr="009620CF" w:rsidRDefault="00A75B08" w:rsidP="00A75B08">
      <w:pPr>
        <w:spacing w:after="0" w:line="240" w:lineRule="auto"/>
        <w:rPr>
          <w:lang w:eastAsia="x-none"/>
        </w:rPr>
      </w:pPr>
    </w:p>
    <w:p w14:paraId="3C04A215" w14:textId="6287C0F4" w:rsidR="00D15516" w:rsidRPr="00A01E5E" w:rsidRDefault="00D15516" w:rsidP="00A75B08">
      <w:pPr>
        <w:pStyle w:val="Heading2"/>
        <w:numPr>
          <w:ilvl w:val="1"/>
          <w:numId w:val="16"/>
        </w:numPr>
        <w:spacing w:before="0" w:line="240" w:lineRule="auto"/>
        <w:rPr>
          <w:rFonts w:ascii="Arial" w:hAnsi="Arial" w:cs="Arial"/>
          <w:b/>
          <w:bCs/>
          <w:color w:val="auto"/>
          <w:sz w:val="22"/>
          <w:szCs w:val="22"/>
        </w:rPr>
      </w:pPr>
      <w:bookmarkStart w:id="12" w:name="_Toc108022304"/>
      <w:r w:rsidRPr="00A01E5E">
        <w:rPr>
          <w:rFonts w:ascii="Arial" w:hAnsi="Arial" w:cs="Arial"/>
          <w:b/>
          <w:bCs/>
          <w:color w:val="auto"/>
          <w:sz w:val="22"/>
          <w:szCs w:val="22"/>
        </w:rPr>
        <w:t>Introduction</w:t>
      </w:r>
      <w:bookmarkEnd w:id="12"/>
    </w:p>
    <w:p w14:paraId="4E58A3CE" w14:textId="77777777" w:rsidR="00A75B08" w:rsidRPr="00A75B08" w:rsidRDefault="00A75B08" w:rsidP="00A75B08">
      <w:pPr>
        <w:spacing w:after="0" w:line="240" w:lineRule="auto"/>
        <w:rPr>
          <w:lang w:val="x-none" w:eastAsia="x-none"/>
        </w:rPr>
      </w:pPr>
    </w:p>
    <w:p w14:paraId="45147EE9" w14:textId="1703DFC4" w:rsidR="004A60FB" w:rsidRPr="009C3333" w:rsidRDefault="004A60FB" w:rsidP="009366E5">
      <w:pPr>
        <w:spacing w:after="0" w:line="360" w:lineRule="auto"/>
        <w:jc w:val="both"/>
        <w:rPr>
          <w:rFonts w:ascii="Arial" w:hAnsi="Arial" w:cs="Arial"/>
          <w:lang w:val="x-none" w:eastAsia="x-none"/>
        </w:rPr>
      </w:pPr>
      <w:r w:rsidRPr="009C3333">
        <w:rPr>
          <w:rFonts w:ascii="Arial" w:hAnsi="Arial" w:cs="Arial"/>
          <w:lang w:val="x-none" w:eastAsia="x-none"/>
        </w:rPr>
        <w:t xml:space="preserve">Water pollution has become a subject of growing concern in the industrial world. The environmental problems caused by the increase of pollutant loads discharged into natural water systems have led the scientific community into pursuing studies capable of relating the pollutant discharge with changes in the water quality (Brebbia &amp; Wrobel, 2012). </w:t>
      </w:r>
    </w:p>
    <w:p w14:paraId="2449C3E2" w14:textId="3CEC8640" w:rsidR="00E81852" w:rsidRPr="009C3333" w:rsidRDefault="00E81852" w:rsidP="004A60FB">
      <w:pPr>
        <w:spacing w:after="0" w:line="360" w:lineRule="auto"/>
        <w:jc w:val="both"/>
        <w:rPr>
          <w:rFonts w:ascii="Arial" w:hAnsi="Arial" w:cs="Arial"/>
          <w:lang w:val="x-none" w:eastAsia="x-none"/>
        </w:rPr>
      </w:pPr>
    </w:p>
    <w:p w14:paraId="51E704E7" w14:textId="0D292216" w:rsidR="0082184B" w:rsidRPr="009C3333" w:rsidRDefault="00E81852" w:rsidP="00E81852">
      <w:pPr>
        <w:pStyle w:val="ListParagraph"/>
        <w:spacing w:after="0" w:line="360" w:lineRule="auto"/>
        <w:ind w:left="0"/>
        <w:jc w:val="both"/>
        <w:rPr>
          <w:rFonts w:ascii="Arial" w:hAnsi="Arial" w:cs="Arial"/>
          <w:lang w:eastAsia="x-none"/>
        </w:rPr>
      </w:pPr>
      <w:r w:rsidRPr="009C3333">
        <w:rPr>
          <w:rFonts w:ascii="Arial" w:hAnsi="Arial" w:cs="Arial"/>
          <w:lang w:eastAsia="x-none"/>
        </w:rPr>
        <w:t>The expansion and growth of industrial areas has socio-economic and economic advantages in any society. However, there is also generation of waste during production which at times end up being discharged into water bodies when proper effluent discharging channels are not followed</w:t>
      </w:r>
      <w:r w:rsidR="0023197B" w:rsidRPr="009C3333">
        <w:rPr>
          <w:rFonts w:ascii="Arial" w:hAnsi="Arial" w:cs="Arial"/>
          <w:lang w:eastAsia="x-none"/>
        </w:rPr>
        <w:t xml:space="preserve"> </w:t>
      </w:r>
      <w:r w:rsidR="0023197B" w:rsidRPr="009C3333">
        <w:rPr>
          <w:rFonts w:ascii="Arial" w:hAnsi="Arial" w:cs="Arial"/>
          <w:lang w:eastAsia="x-none"/>
        </w:rPr>
        <w:fldChar w:fldCharType="begin" w:fldLock="1"/>
      </w:r>
      <w:r w:rsidR="00CE6E71" w:rsidRPr="009C3333">
        <w:rPr>
          <w:rFonts w:ascii="Arial" w:hAnsi="Arial" w:cs="Arial"/>
          <w:lang w:eastAsia="x-none"/>
        </w:rPr>
        <w:instrText>ADDIN CSL_CITATION {"citationItems":[{"id":"ITEM-1","itemData":{"DOI":"10.5772/66561","abstract":"Wastewater effluents are major contributors to a variety of water pollution problems. Most cities of developing countries generate on the average 30-70 mm 3 of wastewater per person per year. Owing to lack of or improper wastewater treatment facilities, wastewa-ter and its effluents are often discharged into surface water sources, which are receptacles for domestic and industrial wastes, resulting to pollution. The poor quality of waste-water effluents is responsible for the degradation of the receiving surface water body. Wastewater effluent should be treated efficiently to avert adverse health risk of the user of surface water resources and the aquatic ecosystem. The release of raw and improperly treated wastewater onto water courses has both short-and long-term effects on the environment and human health. Hence, there should be proper enforcement of water and environmental laws to protect the health of inhabitants of both rural and urban communities. This study reports major factors responsible for the failing state of wastewa-ter treatment facilities in developing countries, which includes poor operational state of wastewater infrastructure, design weaknesses, lack of expertise, corruption, insufficient funds allocated for wastewater treatment, overloaded capacities of existing facilities, and inefficient monitoring for compliance, among others.","author":[{"dropping-particle":"","family":"Edokpayi","given":"Joshua N.","non-dropping-particle":"","parse-names":false,"suffix":""},{"dropping-particle":"","family":"Odiyo","given":"John O.","non-dropping-particle":"","parse-names":false,"suffix":""},{"dropping-particle":"","family":"Durowoju","given":"Olatunde S.","non-dropping-particle":"","parse-names":false,"suffix":""}],"container-title":"Water Quality","id":"ITEM-1","issued":{"date-parts":[["2017"]]},"title":"Impact of Wastewater on Surface Water Quality in Developing Countries: A Case Study of South Africa","type":"article-journal"},"uris":["http://www.mendeley.com/documents/?uuid=a1fdfb39-b012-4e05-9304-b6c6c6bc6711"]}],"mendeley":{"formattedCitation":"(Edokpayi et al., 2017)","manualFormatting":"(Edokpayi et al. 2017)","plainTextFormattedCitation":"(Edokpayi et al., 2017)","previouslyFormattedCitation":"(Edokpayi et al., 2017)"},"properties":{"noteIndex":0},"schema":"https://github.com/citation-style-language/schema/raw/master/csl-citation.json"}</w:instrText>
      </w:r>
      <w:r w:rsidR="0023197B" w:rsidRPr="009C3333">
        <w:rPr>
          <w:rFonts w:ascii="Arial" w:hAnsi="Arial" w:cs="Arial"/>
          <w:lang w:eastAsia="x-none"/>
        </w:rPr>
        <w:fldChar w:fldCharType="separate"/>
      </w:r>
      <w:r w:rsidR="0023197B" w:rsidRPr="009C3333">
        <w:rPr>
          <w:rFonts w:ascii="Arial" w:hAnsi="Arial" w:cs="Arial"/>
          <w:noProof/>
          <w:lang w:eastAsia="x-none"/>
        </w:rPr>
        <w:t>(Edokpayi et al.</w:t>
      </w:r>
      <w:r w:rsidR="00CE6E71" w:rsidRPr="009C3333">
        <w:rPr>
          <w:rFonts w:ascii="Arial" w:hAnsi="Arial" w:cs="Arial"/>
          <w:noProof/>
          <w:lang w:eastAsia="x-none"/>
        </w:rPr>
        <w:t xml:space="preserve"> </w:t>
      </w:r>
      <w:r w:rsidR="0023197B" w:rsidRPr="009C3333">
        <w:rPr>
          <w:rFonts w:ascii="Arial" w:hAnsi="Arial" w:cs="Arial"/>
          <w:noProof/>
          <w:lang w:eastAsia="x-none"/>
        </w:rPr>
        <w:t>2017)</w:t>
      </w:r>
      <w:r w:rsidR="0023197B" w:rsidRPr="009C3333">
        <w:rPr>
          <w:rFonts w:ascii="Arial" w:hAnsi="Arial" w:cs="Arial"/>
          <w:lang w:eastAsia="x-none"/>
        </w:rPr>
        <w:fldChar w:fldCharType="end"/>
      </w:r>
      <w:r w:rsidR="0023197B" w:rsidRPr="009C3333">
        <w:rPr>
          <w:rFonts w:ascii="Arial" w:hAnsi="Arial" w:cs="Arial"/>
          <w:lang w:eastAsia="x-none"/>
        </w:rPr>
        <w:t>.</w:t>
      </w:r>
      <w:r w:rsidRPr="009C3333">
        <w:rPr>
          <w:rFonts w:ascii="Arial" w:hAnsi="Arial" w:cs="Arial"/>
          <w:lang w:eastAsia="x-none"/>
        </w:rPr>
        <w:t xml:space="preserve"> Wastewater management or the lack of it has impact to society as it can interrupt the fundamentals of life’s support systems. It is important for wastewater management to be given a priority</w:t>
      </w:r>
      <w:r w:rsidR="0023197B" w:rsidRPr="009C3333">
        <w:rPr>
          <w:rFonts w:ascii="Arial" w:hAnsi="Arial" w:cs="Arial"/>
          <w:lang w:eastAsia="x-none"/>
        </w:rPr>
        <w:t xml:space="preserve"> </w:t>
      </w:r>
      <w:r w:rsidR="00B4633F" w:rsidRPr="009C3333">
        <w:rPr>
          <w:rFonts w:ascii="Arial" w:hAnsi="Arial" w:cs="Arial"/>
          <w:lang w:eastAsia="x-none"/>
        </w:rPr>
        <w:fldChar w:fldCharType="begin" w:fldLock="1"/>
      </w:r>
      <w:r w:rsidR="00C64DE9" w:rsidRPr="009C3333">
        <w:rPr>
          <w:rFonts w:ascii="Arial" w:hAnsi="Arial" w:cs="Arial"/>
          <w:lang w:eastAsia="x-none"/>
        </w:rPr>
        <w:instrText>ADDIN CSL_CITATION {"citationItems":[{"id":"ITEM-1","itemData":{"ISBN":"9788277010755","ISSN":"10259112","abstract":"Sulfate concentrations are determined in mine water by gravimetric, titrimetric, colorimetric, turbidometric, ion chromatographic, inductively coupled plasma absorption spectrophotometric, and other methods. Accurate sulfate measurement of mine water can be difficult due to interfering groups, cations, and anions, mainly arsenate (AsO43-) and phosphate (PO43-). In this paper, a simple and effective spectrophotometric method is described for the determination of sulfate in mine water. When the SO42- reacts with barium chloranilate at pH 4.5 in aqueous ethyl alcohol solution, it releases acid-chloranilate, which shows maximum absorption at 350 nm and obeys Beer's law over the concentration range of 10-1,000 mg/L. Results show that the proposed method was significantly more accurate than a conventional method. Absorbance was found to increase linearly with increasing concentration of sulfate, which is corroborated by the calculated correlation coefficient value of 0.999 (n = 7). The slope and intercept of the equation of the regression line were 0.00091 and 0.00778, respectively. The limit of detection and limit of quantification were found to be 0.03861 and 0.06774 mg/L, respectively. The validity of the described procedure was assessed. Statistical analysis of the result indicated high accuracy and good precision. The proposed method was successfully applied in mine water without interference from common groups like AsO43- and PO43-. The relative standard deviations of the proposed method ranged from 0.03 to 0.26%, with recoveries of 99.79-101.57%. © 2011 Springer-Verlag.","author":[{"dropping-particle":"","family":"Corcoran","given":"E.","non-dropping-particle":"","parse-names":false,"suffix":""},{"dropping-particle":"","family":"Nellemann","given":"C.","non-dropping-particle":"","parse-names":false,"suffix":""},{"dropping-particle":"","family":"Baker","given":"E.","non-dropping-particle":"","parse-names":false,"suffix":""},{"dropping-particle":"","family":"Bos","given":"R.","non-dropping-particle":"","parse-names":false,"suffix":""},{"dropping-particle":"","family":"Osborn","given":"D.","non-dropping-particle":"","parse-names":false,"suffix":""},{"dropping-particle":"","family":"Savelli","given":"H.","non-dropping-particle":"","parse-names":false,"suffix":""}],"container-title":"UN Habitat","id":"ITEM-1","issued":{"date-parts":[["2010"]]},"title":"Sick Water? The Central Role of Wastewater Management in Sustainable Development: A Rapid Response Assessment","type":"book"},"uris":["http://www.mendeley.com/documents/?uuid=1b6332ad-8ca1-46ce-8156-db55d523e35e"]}],"mendeley":{"formattedCitation":"(Corcoran et al., 2010)","manualFormatting":"(Corcoran et al. 2010)","plainTextFormattedCitation":"(Corcoran et al., 2010)","previouslyFormattedCitation":"(Corcoran et al., 2010)"},"properties":{"noteIndex":0},"schema":"https://github.com/citation-style-language/schema/raw/master/csl-citation.json"}</w:instrText>
      </w:r>
      <w:r w:rsidR="00B4633F" w:rsidRPr="009C3333">
        <w:rPr>
          <w:rFonts w:ascii="Arial" w:hAnsi="Arial" w:cs="Arial"/>
          <w:lang w:eastAsia="x-none"/>
        </w:rPr>
        <w:fldChar w:fldCharType="separate"/>
      </w:r>
      <w:r w:rsidR="00B4633F" w:rsidRPr="009C3333">
        <w:rPr>
          <w:rFonts w:ascii="Arial" w:hAnsi="Arial" w:cs="Arial"/>
          <w:noProof/>
          <w:lang w:eastAsia="x-none"/>
        </w:rPr>
        <w:t>(Corcoran et al. 2010)</w:t>
      </w:r>
      <w:r w:rsidR="00B4633F" w:rsidRPr="009C3333">
        <w:rPr>
          <w:rFonts w:ascii="Arial" w:hAnsi="Arial" w:cs="Arial"/>
          <w:lang w:eastAsia="x-none"/>
        </w:rPr>
        <w:fldChar w:fldCharType="end"/>
      </w:r>
      <w:r w:rsidR="00D7114C" w:rsidRPr="009C3333">
        <w:rPr>
          <w:rFonts w:ascii="Arial" w:hAnsi="Arial" w:cs="Arial"/>
          <w:lang w:eastAsia="x-none"/>
        </w:rPr>
        <w:t>.</w:t>
      </w:r>
    </w:p>
    <w:p w14:paraId="07CCF50D" w14:textId="77777777" w:rsidR="00E81852" w:rsidRPr="009C3333" w:rsidRDefault="00E81852" w:rsidP="00E81852">
      <w:pPr>
        <w:pStyle w:val="ListParagraph"/>
        <w:spacing w:after="0" w:line="360" w:lineRule="auto"/>
        <w:ind w:left="0"/>
        <w:jc w:val="both"/>
        <w:rPr>
          <w:rFonts w:ascii="Arial" w:hAnsi="Arial" w:cs="Arial"/>
          <w:lang w:eastAsia="x-none"/>
        </w:rPr>
      </w:pPr>
    </w:p>
    <w:p w14:paraId="69656C00" w14:textId="0EE7F553" w:rsidR="004A60FB" w:rsidRPr="009C3333" w:rsidRDefault="00E81852" w:rsidP="00F316CE">
      <w:pPr>
        <w:spacing w:after="0" w:line="360" w:lineRule="auto"/>
        <w:jc w:val="both"/>
        <w:rPr>
          <w:rFonts w:ascii="Arial" w:hAnsi="Arial" w:cs="Arial"/>
          <w:lang w:val="en-GB"/>
        </w:rPr>
      </w:pPr>
      <w:r w:rsidRPr="009C3333">
        <w:rPr>
          <w:rFonts w:ascii="Arial" w:hAnsi="Arial" w:cs="Arial"/>
          <w:lang w:val="en-GB"/>
        </w:rPr>
        <w:t>Lowrance (2012) explains how river systems are used as the principal disposal pathways for industrial, agricultural, and domestic effluents. As demand for water increases, water quality deteriorates and there is a requirement for effective decision-making techniques that can be applied to solve water quality management problems (Lowrance, 2012).</w:t>
      </w:r>
      <w:r w:rsidR="009C5BAF" w:rsidRPr="009C3333">
        <w:rPr>
          <w:rFonts w:ascii="Arial" w:hAnsi="Arial" w:cs="Arial"/>
          <w:lang w:val="en-GB"/>
        </w:rPr>
        <w:t xml:space="preserve"> </w:t>
      </w:r>
      <w:r w:rsidR="00F316CE" w:rsidRPr="009C3333">
        <w:rPr>
          <w:rFonts w:ascii="Arial" w:hAnsi="Arial" w:cs="Arial"/>
          <w:lang w:val="en-GB"/>
        </w:rPr>
        <w:t xml:space="preserve">Contaminated water destroys aquatic life and is a hazard to human health. </w:t>
      </w:r>
      <w:r w:rsidR="00254C8B" w:rsidRPr="009C3333">
        <w:rPr>
          <w:rFonts w:ascii="Arial" w:hAnsi="Arial" w:cs="Arial"/>
          <w:lang w:val="en-GB"/>
        </w:rPr>
        <w:t>It can also</w:t>
      </w:r>
      <w:r w:rsidR="00F316CE" w:rsidRPr="009C3333">
        <w:rPr>
          <w:rFonts w:ascii="Arial" w:hAnsi="Arial" w:cs="Arial"/>
          <w:lang w:val="en-GB"/>
        </w:rPr>
        <w:t xml:space="preserve"> </w:t>
      </w:r>
      <w:r w:rsidR="00851656" w:rsidRPr="009C3333">
        <w:rPr>
          <w:rFonts w:ascii="Arial" w:hAnsi="Arial" w:cs="Arial"/>
          <w:lang w:val="en-GB"/>
        </w:rPr>
        <w:t xml:space="preserve">leads to </w:t>
      </w:r>
      <w:r w:rsidR="00F316CE" w:rsidRPr="009C3333">
        <w:rPr>
          <w:rFonts w:ascii="Arial" w:hAnsi="Arial" w:cs="Arial"/>
          <w:lang w:val="en-GB"/>
        </w:rPr>
        <w:t>destruction of</w:t>
      </w:r>
      <w:r w:rsidR="00C963D4" w:rsidRPr="009C3333">
        <w:rPr>
          <w:rFonts w:ascii="Arial" w:hAnsi="Arial" w:cs="Arial"/>
          <w:lang w:val="en-GB"/>
        </w:rPr>
        <w:t xml:space="preserve"> aesthetic quality of lakes and rivers</w:t>
      </w:r>
      <w:bookmarkStart w:id="13" w:name="_Hlk82078462"/>
      <w:r w:rsidR="00B4633F" w:rsidRPr="009C3333">
        <w:rPr>
          <w:rFonts w:ascii="Arial" w:hAnsi="Arial" w:cs="Arial"/>
          <w:lang w:val="en-GB"/>
        </w:rPr>
        <w:t xml:space="preserve"> </w:t>
      </w:r>
      <w:r w:rsidR="00B4633F" w:rsidRPr="009C3333">
        <w:rPr>
          <w:rFonts w:ascii="Arial" w:hAnsi="Arial" w:cs="Arial"/>
          <w:lang w:val="en-GB"/>
        </w:rPr>
        <w:fldChar w:fldCharType="begin" w:fldLock="1"/>
      </w:r>
      <w:r w:rsidR="00CE6E71" w:rsidRPr="009C3333">
        <w:rPr>
          <w:rFonts w:ascii="Arial" w:hAnsi="Arial" w:cs="Arial"/>
          <w:lang w:val="en-GB"/>
        </w:rPr>
        <w:instrText>ADDIN CSL_CITATION {"citationItems":[{"id":"ITEM-1","itemData":{"DOI":"10.1007/978-3-030-35691-0_1","ISBN":"9783030356910","author":[{"dropping-particle":"","family":"Bashir","given":"Ishrat","non-dropping-particle":"","parse-names":false,"suffix":""},{"dropping-particle":"","family":"Lone","given":"F. A.","non-dropping-particle":"","parse-names":false,"suffix":""},{"dropping-particle":"","family":"Bhat","given":"Rouf Ahmad","non-dropping-particle":"","parse-names":false,"suffix":""},{"dropping-particle":"","family":"Mir","given":"Shafat A.","non-dropping-particle":"","parse-names":false,"suffix":""},{"dropping-particle":"","family":"Dar","given":"Zubair A.","non-dropping-particle":"","parse-names":false,"suffix":""},{"dropping-particle":"","family":"Dar","given":"Shakeel Ahmad","non-dropping-particle":"","parse-names":false,"suffix":""}],"container-title":"Bioremediation and Biotechnology: Sustainable Approaches to Pollution Degradation","id":"ITEM-1","issued":{"date-parts":[["2020"]]},"page":"1-26","title":"Concerns and threats of contamination on aquatic ecosystems","type":"article-journal"},"uris":["http://www.mendeley.com/documents/?uuid=30c1fe2f-dfef-49da-ae7d-163d01313a4d"]}],"mendeley":{"formattedCitation":"(Bashir et al., 2020)","manualFormatting":"(Bashir et al. 2020)","plainTextFormattedCitation":"(Bashir et al., 2020)","previouslyFormattedCitation":"(Bashir et al., 2020)"},"properties":{"noteIndex":0},"schema":"https://github.com/citation-style-language/schema/raw/master/csl-citation.json"}</w:instrText>
      </w:r>
      <w:r w:rsidR="00B4633F" w:rsidRPr="009C3333">
        <w:rPr>
          <w:rFonts w:ascii="Arial" w:hAnsi="Arial" w:cs="Arial"/>
          <w:lang w:val="en-GB"/>
        </w:rPr>
        <w:fldChar w:fldCharType="separate"/>
      </w:r>
      <w:r w:rsidR="00B4633F" w:rsidRPr="009C3333">
        <w:rPr>
          <w:rFonts w:ascii="Arial" w:hAnsi="Arial" w:cs="Arial"/>
          <w:noProof/>
          <w:lang w:val="en-GB"/>
        </w:rPr>
        <w:t>(Bashir et al. 2020)</w:t>
      </w:r>
      <w:r w:rsidR="00B4633F" w:rsidRPr="009C3333">
        <w:rPr>
          <w:rFonts w:ascii="Arial" w:hAnsi="Arial" w:cs="Arial"/>
          <w:lang w:val="en-GB"/>
        </w:rPr>
        <w:fldChar w:fldCharType="end"/>
      </w:r>
      <w:r w:rsidR="00B4633F" w:rsidRPr="009C3333">
        <w:rPr>
          <w:rFonts w:ascii="Arial" w:hAnsi="Arial" w:cs="Arial"/>
          <w:lang w:val="en-GB"/>
        </w:rPr>
        <w:t>.</w:t>
      </w:r>
    </w:p>
    <w:p w14:paraId="39F38EEE" w14:textId="65D6ED92" w:rsidR="003510CA" w:rsidRPr="009C3333" w:rsidRDefault="003510CA" w:rsidP="00F316CE">
      <w:pPr>
        <w:spacing w:after="0" w:line="360" w:lineRule="auto"/>
        <w:jc w:val="both"/>
        <w:rPr>
          <w:rFonts w:ascii="Arial" w:hAnsi="Arial" w:cs="Arial"/>
          <w:lang w:val="en-GB"/>
        </w:rPr>
      </w:pPr>
    </w:p>
    <w:p w14:paraId="0164F826" w14:textId="42122E7D" w:rsidR="00A169B3" w:rsidRPr="009C3333" w:rsidRDefault="00A169B3" w:rsidP="00F316CE">
      <w:pPr>
        <w:spacing w:after="0" w:line="360" w:lineRule="auto"/>
        <w:jc w:val="both"/>
        <w:rPr>
          <w:rFonts w:ascii="Arial" w:hAnsi="Arial" w:cs="Arial"/>
          <w:lang w:val="en-GB"/>
        </w:rPr>
      </w:pPr>
      <w:r w:rsidRPr="009C3333">
        <w:rPr>
          <w:rFonts w:ascii="Arial" w:hAnsi="Arial" w:cs="Arial"/>
          <w:lang w:val="en-GB"/>
        </w:rPr>
        <w:t xml:space="preserve">In Windhoek, domestic sewage is </w:t>
      </w:r>
      <w:r w:rsidR="003C0446" w:rsidRPr="009C3333">
        <w:rPr>
          <w:rFonts w:ascii="Arial" w:hAnsi="Arial" w:cs="Arial"/>
          <w:lang w:val="en-GB"/>
        </w:rPr>
        <w:t xml:space="preserve">treated at Gammams wastewater treatment plant while </w:t>
      </w:r>
      <w:r w:rsidR="006F2EC7" w:rsidRPr="009C3333">
        <w:rPr>
          <w:rFonts w:ascii="Arial" w:hAnsi="Arial" w:cs="Arial"/>
          <w:lang w:val="en-GB"/>
        </w:rPr>
        <w:t>wastewater from recycling and heavy industries is treated at Ujams wastewater treatment plant and the effluent from the wastewater treatment facility is discharge</w:t>
      </w:r>
      <w:r w:rsidR="00B44D38" w:rsidRPr="009C3333">
        <w:rPr>
          <w:rFonts w:ascii="Arial" w:hAnsi="Arial" w:cs="Arial"/>
          <w:lang w:val="en-GB"/>
        </w:rPr>
        <w:t>d</w:t>
      </w:r>
      <w:r w:rsidR="006F2EC7" w:rsidRPr="009C3333">
        <w:rPr>
          <w:rFonts w:ascii="Arial" w:hAnsi="Arial" w:cs="Arial"/>
          <w:lang w:val="en-GB"/>
        </w:rPr>
        <w:t xml:space="preserve"> into Klein Windhoek River</w:t>
      </w:r>
      <w:r w:rsidR="00B439C2" w:rsidRPr="009C3333">
        <w:rPr>
          <w:rFonts w:ascii="Arial" w:hAnsi="Arial" w:cs="Arial"/>
          <w:lang w:val="en-GB"/>
        </w:rPr>
        <w:t xml:space="preserve"> </w:t>
      </w:r>
      <w:r w:rsidR="00B439C2" w:rsidRPr="009C3333">
        <w:rPr>
          <w:rFonts w:ascii="Arial" w:hAnsi="Arial" w:cs="Arial"/>
          <w:lang w:val="en-GB"/>
        </w:rPr>
        <w:fldChar w:fldCharType="begin" w:fldLock="1"/>
      </w:r>
      <w:r w:rsidR="00CE6E71" w:rsidRPr="009C3333">
        <w:rPr>
          <w:rFonts w:ascii="Arial" w:hAnsi="Arial" w:cs="Arial"/>
          <w:lang w:val="en-GB"/>
        </w:rPr>
        <w:instrText>ADDIN CSL_CITATION {"citationItems":[{"id":"ITEM-1","itemData":{"DOI":"10.2495/RAV150101","ISBN":"9781845649708","ISSN":"17433541","abstract":"Reuse of wastewater for vegetable irrigation may provide the nutrients required for crop growth while reducing the potential deterioration of receiving water bodies due to eutrophication. Evaluation of the suitability of treated effluent for use in vegetable irrigation was done by measuring the physical, chemical and bacteriological quality of the effluent. The effluent water samples were collected along the streams from the wastewater treatment plant at the point of irrigation water abstraction. Measurements of E. Coli and BOD5 in the effluent were done. Electrical conductivity (EC), total phosphorus, total nitrogen, total suspended solids, sodium, calcium and magnesium cations were also done in the irrigation water. Sodium Adsorption Ratio (SAR), Soluble Sodium Percentage (SSP) and Exchangeable Sodium Percentage (ESP) for the evaluation of the effluent effect on soil salinity were calculated using standard equations. The concentrations of the measured and calculated effluent parameters were compared with the World Health Organisation (WHO) and Food and Agriculture Organisation (FAO) guidelines for irrigation water quality. Generally the effluent was suitable for use in irrigation except for one abstraction point where the E. Coli levels were too high.","author":[{"dropping-particle":"","family":"Moyo","given":"L. G.","non-dropping-particle":"","parse-names":false,"suffix":""},{"dropping-particle":"","family":"Vushe","given":"A.","non-dropping-particle":"","parse-names":false,"suffix":""},{"dropping-particle":"","family":"January","given":"M. A.","non-dropping-particle":"","parse-names":false,"suffix":""},{"dropping-particle":"","family":"Mashauri","given":"D. A.","non-dropping-particle":"","parse-names":false,"suffix":""}],"container-title":"WIT Transactions on Ecology and the Environment","id":"ITEM-1","issue":"1","issued":{"date-parts":[["2015"]]},"page":"109-120","title":"Evaluation of suitability of Windhoek's wastewater effluent for re-use in vegetable irrigation: A case study of Gammams effluent","type":"article-journal","volume":"199"},"uris":["http://www.mendeley.com/documents/?uuid=da6d5d18-9df7-495d-85a3-7a9d2221d319"]}],"mendeley":{"formattedCitation":"(Moyo et al., 2015)","manualFormatting":"(Moyo et al. 2015)","plainTextFormattedCitation":"(Moyo et al., 2015)","previouslyFormattedCitation":"(Moyo et al., 2015)"},"properties":{"noteIndex":0},"schema":"https://github.com/citation-style-language/schema/raw/master/csl-citation.json"}</w:instrText>
      </w:r>
      <w:r w:rsidR="00B439C2" w:rsidRPr="009C3333">
        <w:rPr>
          <w:rFonts w:ascii="Arial" w:hAnsi="Arial" w:cs="Arial"/>
          <w:lang w:val="en-GB"/>
        </w:rPr>
        <w:fldChar w:fldCharType="separate"/>
      </w:r>
      <w:r w:rsidR="00B439C2" w:rsidRPr="009C3333">
        <w:rPr>
          <w:rFonts w:ascii="Arial" w:hAnsi="Arial" w:cs="Arial"/>
          <w:noProof/>
          <w:lang w:val="en-GB"/>
        </w:rPr>
        <w:t>(Moyo et al. 2015)</w:t>
      </w:r>
      <w:r w:rsidR="00B439C2" w:rsidRPr="009C3333">
        <w:rPr>
          <w:rFonts w:ascii="Arial" w:hAnsi="Arial" w:cs="Arial"/>
          <w:lang w:val="en-GB"/>
        </w:rPr>
        <w:fldChar w:fldCharType="end"/>
      </w:r>
      <w:r w:rsidR="000F1765" w:rsidRPr="009C3333">
        <w:rPr>
          <w:rFonts w:ascii="Arial" w:hAnsi="Arial" w:cs="Arial"/>
          <w:lang w:val="en-GB"/>
        </w:rPr>
        <w:t>.</w:t>
      </w:r>
    </w:p>
    <w:p w14:paraId="47E06887" w14:textId="4B690D88" w:rsidR="00F66F72" w:rsidRPr="009C3333" w:rsidRDefault="00F66F72" w:rsidP="00F316CE">
      <w:pPr>
        <w:spacing w:after="0" w:line="360" w:lineRule="auto"/>
        <w:jc w:val="both"/>
        <w:rPr>
          <w:rFonts w:ascii="Arial" w:hAnsi="Arial" w:cs="Arial"/>
          <w:lang w:val="en-GB"/>
        </w:rPr>
      </w:pPr>
    </w:p>
    <w:p w14:paraId="272BF48D" w14:textId="35AF3E5F" w:rsidR="00D15516" w:rsidRPr="009C3333" w:rsidRDefault="009236FD" w:rsidP="0022640A">
      <w:pPr>
        <w:spacing w:after="0" w:line="360" w:lineRule="auto"/>
        <w:jc w:val="both"/>
        <w:rPr>
          <w:rFonts w:ascii="Arial" w:hAnsi="Arial" w:cs="Arial"/>
          <w:lang w:val="en-GB"/>
        </w:rPr>
      </w:pPr>
      <w:r w:rsidRPr="009C3333">
        <w:rPr>
          <w:rFonts w:ascii="Arial" w:hAnsi="Arial" w:cs="Arial"/>
          <w:lang w:val="en-GB"/>
        </w:rPr>
        <w:t>The ephemeral river system is the main source of water supply to the inland settlements of Namibia, like in the capital city Windhoek.</w:t>
      </w:r>
      <w:r w:rsidR="006F6DA9" w:rsidRPr="009C3333">
        <w:t xml:space="preserve"> </w:t>
      </w:r>
      <w:r w:rsidR="006F6DA9" w:rsidRPr="009C3333">
        <w:rPr>
          <w:rFonts w:ascii="Arial" w:hAnsi="Arial" w:cs="Arial"/>
          <w:lang w:val="en-GB"/>
        </w:rPr>
        <w:t>In the Upper Swakop Basin, it has become difficult to meet water demand from water resources within the basin</w:t>
      </w:r>
      <w:r w:rsidR="0032183B" w:rsidRPr="009C3333">
        <w:t xml:space="preserve"> </w:t>
      </w:r>
      <w:r w:rsidR="0032183B" w:rsidRPr="009C3333">
        <w:rPr>
          <w:rFonts w:ascii="Arial" w:hAnsi="Arial" w:cs="Arial"/>
          <w:lang w:val="en-GB"/>
        </w:rPr>
        <w:t>(NamWater, 2012).</w:t>
      </w:r>
      <w:r w:rsidR="006F6DA9" w:rsidRPr="009C3333">
        <w:rPr>
          <w:rFonts w:ascii="Arial" w:hAnsi="Arial" w:cs="Arial"/>
          <w:lang w:val="en-GB"/>
        </w:rPr>
        <w:t xml:space="preserve"> Swakoppoort </w:t>
      </w:r>
      <w:r w:rsidR="008D67A4" w:rsidRPr="009C3333">
        <w:rPr>
          <w:rFonts w:ascii="Arial" w:hAnsi="Arial" w:cs="Arial"/>
          <w:lang w:val="en-GB"/>
        </w:rPr>
        <w:t>reservoir</w:t>
      </w:r>
      <w:r w:rsidR="006F6DA9" w:rsidRPr="009C3333">
        <w:rPr>
          <w:rFonts w:ascii="Arial" w:hAnsi="Arial" w:cs="Arial"/>
          <w:lang w:val="en-GB"/>
        </w:rPr>
        <w:t xml:space="preserve">, one of the </w:t>
      </w:r>
      <w:r w:rsidR="008D67A4" w:rsidRPr="009C3333">
        <w:rPr>
          <w:rFonts w:ascii="Arial" w:hAnsi="Arial" w:cs="Arial"/>
          <w:lang w:val="en-GB"/>
        </w:rPr>
        <w:t>reservoir</w:t>
      </w:r>
      <w:r w:rsidR="006F6DA9" w:rsidRPr="009C3333">
        <w:rPr>
          <w:rFonts w:ascii="Arial" w:hAnsi="Arial" w:cs="Arial"/>
          <w:lang w:val="en-GB"/>
        </w:rPr>
        <w:t>s providing water in the Central Area of Namibia (CAN) has been facing high pollution problems, emanating from the upstream polluted and decommissioned Goreangab</w:t>
      </w:r>
      <w:r w:rsidR="00951917" w:rsidRPr="009C3333">
        <w:rPr>
          <w:rFonts w:ascii="Arial" w:hAnsi="Arial" w:cs="Arial"/>
          <w:lang w:val="en-GB"/>
        </w:rPr>
        <w:t xml:space="preserve"> reservoir </w:t>
      </w:r>
      <w:r w:rsidR="006F6DA9" w:rsidRPr="009C3333">
        <w:rPr>
          <w:rFonts w:ascii="Arial" w:hAnsi="Arial" w:cs="Arial"/>
          <w:lang w:val="en-GB"/>
        </w:rPr>
        <w:t>and effluent</w:t>
      </w:r>
      <w:r w:rsidR="0032183B" w:rsidRPr="009C3333">
        <w:rPr>
          <w:rFonts w:ascii="Arial" w:hAnsi="Arial" w:cs="Arial"/>
          <w:lang w:val="en-GB"/>
        </w:rPr>
        <w:t xml:space="preserve"> coming through</w:t>
      </w:r>
      <w:r w:rsidR="006F6DA9" w:rsidRPr="009C3333">
        <w:rPr>
          <w:rFonts w:ascii="Arial" w:hAnsi="Arial" w:cs="Arial"/>
          <w:lang w:val="en-GB"/>
        </w:rPr>
        <w:t xml:space="preserve"> ephemeral streams. The ephemeral streams </w:t>
      </w:r>
      <w:r w:rsidR="006F6DA9" w:rsidRPr="009C3333">
        <w:rPr>
          <w:rFonts w:ascii="Arial" w:hAnsi="Arial" w:cs="Arial"/>
          <w:lang w:val="en-GB"/>
        </w:rPr>
        <w:lastRenderedPageBreak/>
        <w:t xml:space="preserve">flowing towards the </w:t>
      </w:r>
      <w:r w:rsidR="008D67A4" w:rsidRPr="009C3333">
        <w:rPr>
          <w:rFonts w:ascii="Arial" w:hAnsi="Arial" w:cs="Arial"/>
          <w:lang w:val="en-GB"/>
        </w:rPr>
        <w:t>reservoir</w:t>
      </w:r>
      <w:r w:rsidR="0032183B" w:rsidRPr="009C3333">
        <w:rPr>
          <w:rFonts w:ascii="Arial" w:hAnsi="Arial" w:cs="Arial"/>
          <w:lang w:val="en-GB"/>
        </w:rPr>
        <w:t xml:space="preserve"> include</w:t>
      </w:r>
      <w:r w:rsidR="006F6DA9" w:rsidRPr="009C3333">
        <w:rPr>
          <w:rFonts w:ascii="Arial" w:hAnsi="Arial" w:cs="Arial"/>
          <w:lang w:val="en-GB"/>
        </w:rPr>
        <w:t xml:space="preserve"> Klein Windhoek</w:t>
      </w:r>
      <w:r w:rsidR="0032183B" w:rsidRPr="009C3333">
        <w:rPr>
          <w:rFonts w:ascii="Arial" w:hAnsi="Arial" w:cs="Arial"/>
          <w:lang w:val="en-GB"/>
        </w:rPr>
        <w:t xml:space="preserve"> River</w:t>
      </w:r>
      <w:r w:rsidR="006F6DA9" w:rsidRPr="009C3333">
        <w:rPr>
          <w:rFonts w:ascii="Arial" w:hAnsi="Arial" w:cs="Arial"/>
          <w:lang w:val="en-GB"/>
        </w:rPr>
        <w:t>, Dobra</w:t>
      </w:r>
      <w:r w:rsidR="0032183B" w:rsidRPr="009C3333">
        <w:rPr>
          <w:rFonts w:ascii="Arial" w:hAnsi="Arial" w:cs="Arial"/>
          <w:lang w:val="en-GB"/>
        </w:rPr>
        <w:t xml:space="preserve"> River</w:t>
      </w:r>
      <w:r w:rsidR="006F6DA9" w:rsidRPr="009C3333">
        <w:rPr>
          <w:rFonts w:ascii="Arial" w:hAnsi="Arial" w:cs="Arial"/>
          <w:lang w:val="en-GB"/>
        </w:rPr>
        <w:t>, Otjiseva</w:t>
      </w:r>
      <w:r w:rsidR="0032183B" w:rsidRPr="009C3333">
        <w:rPr>
          <w:rFonts w:ascii="Arial" w:hAnsi="Arial" w:cs="Arial"/>
          <w:lang w:val="en-GB"/>
        </w:rPr>
        <w:t xml:space="preserve"> River</w:t>
      </w:r>
      <w:r w:rsidR="006F6DA9" w:rsidRPr="009C3333">
        <w:rPr>
          <w:rFonts w:ascii="Arial" w:hAnsi="Arial" w:cs="Arial"/>
          <w:lang w:val="en-GB"/>
        </w:rPr>
        <w:t xml:space="preserve"> and Otjihavera</w:t>
      </w:r>
      <w:r w:rsidR="0032183B" w:rsidRPr="009C3333">
        <w:rPr>
          <w:rFonts w:ascii="Arial" w:hAnsi="Arial" w:cs="Arial"/>
          <w:lang w:val="en-GB"/>
        </w:rPr>
        <w:t xml:space="preserve"> River</w:t>
      </w:r>
      <w:r w:rsidR="003510CA" w:rsidRPr="009C3333">
        <w:rPr>
          <w:rFonts w:ascii="Arial" w:hAnsi="Arial" w:cs="Arial"/>
          <w:lang w:val="en-GB"/>
        </w:rPr>
        <w:t xml:space="preserve"> </w:t>
      </w:r>
      <w:r w:rsidR="006F6DA9" w:rsidRPr="009C3333">
        <w:rPr>
          <w:rFonts w:ascii="Arial" w:hAnsi="Arial" w:cs="Arial"/>
          <w:lang w:val="en-GB"/>
        </w:rPr>
        <w:t>(Pazvakawambwa, 2018)</w:t>
      </w:r>
      <w:bookmarkEnd w:id="13"/>
      <w:r w:rsidR="003510CA" w:rsidRPr="009C3333">
        <w:rPr>
          <w:rFonts w:ascii="Arial" w:hAnsi="Arial" w:cs="Arial"/>
          <w:lang w:val="en-GB"/>
        </w:rPr>
        <w:t>.</w:t>
      </w:r>
    </w:p>
    <w:p w14:paraId="6DB02FE6" w14:textId="77777777" w:rsidR="003510CA" w:rsidRPr="009C3333" w:rsidRDefault="003510CA" w:rsidP="0022640A">
      <w:pPr>
        <w:spacing w:after="0" w:line="360" w:lineRule="auto"/>
        <w:jc w:val="both"/>
        <w:rPr>
          <w:rFonts w:ascii="Arial" w:hAnsi="Arial" w:cs="Arial"/>
          <w:lang w:val="en-GB"/>
        </w:rPr>
      </w:pPr>
    </w:p>
    <w:p w14:paraId="6E371F0B" w14:textId="086DECBD" w:rsidR="008D053A" w:rsidRDefault="00D15516" w:rsidP="0022640A">
      <w:pPr>
        <w:spacing w:after="0" w:line="360" w:lineRule="auto"/>
        <w:jc w:val="both"/>
        <w:rPr>
          <w:rFonts w:ascii="Arial" w:hAnsi="Arial" w:cs="Arial"/>
          <w:sz w:val="24"/>
          <w:szCs w:val="24"/>
          <w:lang w:eastAsia="x-none"/>
        </w:rPr>
      </w:pPr>
      <w:r w:rsidRPr="009C3333">
        <w:rPr>
          <w:rFonts w:ascii="Arial" w:hAnsi="Arial" w:cs="Arial"/>
          <w:lang w:eastAsia="x-none"/>
        </w:rPr>
        <w:t xml:space="preserve">This study focuses on the use of WEAP21 model a computer software to analyse the impact of industrial effluents on the water quality of Klein Windhoek River which one of the ephemeral rivers that originates upstream of the Avis dam and flows towards Okapuka and Dobra River and meeting with Otjiseru River to feed into the Swakoppoort </w:t>
      </w:r>
      <w:r w:rsidR="008D67A4" w:rsidRPr="009C3333">
        <w:rPr>
          <w:rFonts w:ascii="Arial" w:hAnsi="Arial" w:cs="Arial"/>
          <w:lang w:val="en-GB" w:eastAsia="x-none"/>
        </w:rPr>
        <w:t>reservoir</w:t>
      </w:r>
      <w:r w:rsidRPr="009C3333">
        <w:rPr>
          <w:rFonts w:ascii="Arial" w:hAnsi="Arial" w:cs="Arial"/>
          <w:lang w:eastAsia="x-none"/>
        </w:rPr>
        <w:t xml:space="preserve">. Contamination of the Klein Windhoek River has adverse effects not only to the Swakopport </w:t>
      </w:r>
      <w:r w:rsidR="00557650" w:rsidRPr="009C3333">
        <w:rPr>
          <w:rFonts w:ascii="Arial" w:hAnsi="Arial" w:cs="Arial"/>
          <w:lang w:val="en-GB" w:eastAsia="x-none"/>
        </w:rPr>
        <w:t>reservoir</w:t>
      </w:r>
      <w:r w:rsidRPr="009C3333">
        <w:rPr>
          <w:rFonts w:ascii="Arial" w:hAnsi="Arial" w:cs="Arial"/>
          <w:lang w:eastAsia="x-none"/>
        </w:rPr>
        <w:t xml:space="preserve"> but also to groundwater and it is also a health risk to anyone who might use water from the river during rain seasons including informal settlers along the way</w:t>
      </w:r>
      <w:r w:rsidR="001D16EF" w:rsidRPr="009C3333">
        <w:rPr>
          <w:rFonts w:ascii="Arial" w:hAnsi="Arial" w:cs="Arial"/>
          <w:lang w:eastAsia="x-none"/>
        </w:rPr>
        <w:t>, for instance</w:t>
      </w:r>
      <w:r w:rsidR="00F206DC" w:rsidRPr="009C3333">
        <w:rPr>
          <w:rFonts w:ascii="Arial" w:hAnsi="Arial" w:cs="Arial"/>
          <w:lang w:eastAsia="x-none"/>
        </w:rPr>
        <w:t xml:space="preserve"> mix settlement</w:t>
      </w:r>
      <w:r w:rsidR="001D16EF" w:rsidRPr="009C3333">
        <w:rPr>
          <w:rFonts w:ascii="Arial" w:hAnsi="Arial" w:cs="Arial"/>
          <w:lang w:eastAsia="x-none"/>
        </w:rPr>
        <w:t>s sited on the river bank</w:t>
      </w:r>
      <w:r w:rsidR="00F206DC">
        <w:rPr>
          <w:rFonts w:ascii="Arial" w:hAnsi="Arial" w:cs="Arial"/>
          <w:sz w:val="24"/>
          <w:szCs w:val="24"/>
          <w:lang w:eastAsia="x-none"/>
        </w:rPr>
        <w:t>.</w:t>
      </w:r>
    </w:p>
    <w:p w14:paraId="1532F3C7" w14:textId="77777777" w:rsidR="00F66F72" w:rsidRPr="008D053A" w:rsidRDefault="00F66F72" w:rsidP="0022640A">
      <w:pPr>
        <w:spacing w:after="0" w:line="360" w:lineRule="auto"/>
        <w:jc w:val="both"/>
        <w:rPr>
          <w:rFonts w:ascii="Arial" w:hAnsi="Arial" w:cs="Arial"/>
          <w:sz w:val="24"/>
          <w:szCs w:val="24"/>
          <w:lang w:eastAsia="x-none"/>
        </w:rPr>
      </w:pPr>
    </w:p>
    <w:p w14:paraId="1FB182D9" w14:textId="242BE4D0" w:rsidR="00D15516" w:rsidRPr="00A01E5E" w:rsidRDefault="002F7939" w:rsidP="00FE79D7">
      <w:pPr>
        <w:pStyle w:val="Heading2"/>
        <w:spacing w:before="0" w:line="240" w:lineRule="auto"/>
        <w:jc w:val="both"/>
        <w:rPr>
          <w:rFonts w:ascii="Arial" w:hAnsi="Arial" w:cs="Arial"/>
          <w:b/>
          <w:color w:val="auto"/>
          <w:sz w:val="22"/>
          <w:szCs w:val="22"/>
        </w:rPr>
      </w:pPr>
      <w:bookmarkStart w:id="14" w:name="_Toc108022305"/>
      <w:r w:rsidRPr="00193656">
        <w:rPr>
          <w:rFonts w:ascii="Arial" w:hAnsi="Arial" w:cs="Arial"/>
          <w:b/>
          <w:color w:val="auto"/>
          <w:sz w:val="22"/>
          <w:szCs w:val="22"/>
          <w:lang w:val="en-US"/>
        </w:rPr>
        <w:t>1.</w:t>
      </w:r>
      <w:r w:rsidR="002F07DA" w:rsidRPr="00193656">
        <w:rPr>
          <w:rFonts w:ascii="Arial" w:hAnsi="Arial" w:cs="Arial"/>
          <w:b/>
          <w:color w:val="auto"/>
          <w:sz w:val="22"/>
          <w:szCs w:val="22"/>
          <w:lang w:val="en-US"/>
        </w:rPr>
        <w:t>2</w:t>
      </w:r>
      <w:r w:rsidR="001D1B5E">
        <w:rPr>
          <w:rFonts w:ascii="Arial" w:hAnsi="Arial" w:cs="Arial"/>
          <w:b/>
          <w:color w:val="auto"/>
          <w:sz w:val="24"/>
          <w:szCs w:val="24"/>
          <w:lang w:val="en-US"/>
        </w:rPr>
        <w:t xml:space="preserve"> </w:t>
      </w:r>
      <w:r w:rsidR="00D15516" w:rsidRPr="00A01E5E">
        <w:rPr>
          <w:rFonts w:ascii="Arial" w:hAnsi="Arial" w:cs="Arial"/>
          <w:b/>
          <w:color w:val="auto"/>
          <w:sz w:val="22"/>
          <w:szCs w:val="22"/>
        </w:rPr>
        <w:t>Background of the study</w:t>
      </w:r>
      <w:bookmarkEnd w:id="14"/>
    </w:p>
    <w:p w14:paraId="73B5FCA0" w14:textId="77777777" w:rsidR="0022640A" w:rsidRPr="0022640A" w:rsidRDefault="0022640A" w:rsidP="00FE79D7">
      <w:pPr>
        <w:spacing w:after="0" w:line="240" w:lineRule="auto"/>
        <w:jc w:val="both"/>
        <w:rPr>
          <w:rFonts w:ascii="Arial" w:hAnsi="Arial" w:cs="Arial"/>
          <w:sz w:val="24"/>
          <w:szCs w:val="24"/>
          <w:lang w:val="en-GB"/>
        </w:rPr>
      </w:pPr>
    </w:p>
    <w:p w14:paraId="6DE70337" w14:textId="066E3763" w:rsidR="00D15516" w:rsidRPr="00A01E5E" w:rsidRDefault="00D15516" w:rsidP="0022640A">
      <w:pPr>
        <w:spacing w:after="0" w:line="360" w:lineRule="auto"/>
        <w:jc w:val="both"/>
        <w:rPr>
          <w:rFonts w:ascii="Arial" w:hAnsi="Arial" w:cs="Arial"/>
          <w:lang w:val="en-GB"/>
        </w:rPr>
      </w:pPr>
      <w:r w:rsidRPr="00A01E5E">
        <w:rPr>
          <w:rFonts w:ascii="Arial" w:hAnsi="Arial" w:cs="Arial"/>
          <w:lang w:val="en-GB"/>
        </w:rPr>
        <w:t>Von Bach is the main source of portable water in Windhoek but its water being later mixed with recycled and borehole water to meet the demand.</w:t>
      </w:r>
      <w:r w:rsidR="007A073D" w:rsidRPr="00A01E5E">
        <w:t xml:space="preserve"> </w:t>
      </w:r>
      <w:r w:rsidR="007A073D" w:rsidRPr="00A01E5E">
        <w:rPr>
          <w:rFonts w:ascii="Arial" w:hAnsi="Arial" w:cs="Arial"/>
          <w:lang w:val="en-GB"/>
        </w:rPr>
        <w:t xml:space="preserve">Low rainfall patterns and high rates of evaporation due to high temperatures experienced in Namibia brings the challenge to meet water demand. </w:t>
      </w:r>
      <w:r w:rsidRPr="00A01E5E">
        <w:rPr>
          <w:rFonts w:ascii="Arial" w:hAnsi="Arial" w:cs="Arial"/>
          <w:lang w:val="en-GB"/>
        </w:rPr>
        <w:t xml:space="preserve">There is constant </w:t>
      </w:r>
      <w:r w:rsidR="00F206DC" w:rsidRPr="00A01E5E">
        <w:rPr>
          <w:rFonts w:ascii="Arial" w:hAnsi="Arial" w:cs="Arial"/>
          <w:lang w:val="en-GB"/>
        </w:rPr>
        <w:t xml:space="preserve">water </w:t>
      </w:r>
      <w:r w:rsidRPr="00A01E5E">
        <w:rPr>
          <w:rFonts w:ascii="Arial" w:hAnsi="Arial" w:cs="Arial"/>
          <w:lang w:val="en-GB"/>
        </w:rPr>
        <w:t xml:space="preserve">transfer between Von Bach and Swakoppoort </w:t>
      </w:r>
      <w:r w:rsidR="008D67A4" w:rsidRPr="00A01E5E">
        <w:rPr>
          <w:rFonts w:ascii="Arial" w:hAnsi="Arial" w:cs="Arial"/>
          <w:lang w:val="en-GB"/>
        </w:rPr>
        <w:t>reservoir</w:t>
      </w:r>
      <w:r w:rsidRPr="00A01E5E">
        <w:rPr>
          <w:rFonts w:ascii="Arial" w:hAnsi="Arial" w:cs="Arial"/>
          <w:lang w:val="en-GB"/>
        </w:rPr>
        <w:t>. Water from Swakoppoort</w:t>
      </w:r>
      <w:r w:rsidR="00667490" w:rsidRPr="00A01E5E">
        <w:rPr>
          <w:rFonts w:ascii="Arial" w:hAnsi="Arial" w:cs="Arial"/>
          <w:lang w:val="en-GB"/>
        </w:rPr>
        <w:t xml:space="preserve"> reservoir</w:t>
      </w:r>
      <w:r w:rsidRPr="00A01E5E">
        <w:rPr>
          <w:rFonts w:ascii="Arial" w:hAnsi="Arial" w:cs="Arial"/>
          <w:lang w:val="en-GB"/>
        </w:rPr>
        <w:t xml:space="preserve"> </w:t>
      </w:r>
      <w:r w:rsidR="007A073D" w:rsidRPr="00A01E5E">
        <w:rPr>
          <w:rFonts w:ascii="Arial" w:hAnsi="Arial" w:cs="Arial"/>
          <w:lang w:val="en-GB"/>
        </w:rPr>
        <w:t>is</w:t>
      </w:r>
      <w:r w:rsidRPr="00A01E5E">
        <w:rPr>
          <w:rFonts w:ascii="Arial" w:hAnsi="Arial" w:cs="Arial"/>
          <w:lang w:val="en-GB"/>
        </w:rPr>
        <w:t xml:space="preserve"> therefore important</w:t>
      </w:r>
      <w:r w:rsidR="007A073D" w:rsidRPr="00A01E5E">
        <w:rPr>
          <w:rFonts w:ascii="Arial" w:hAnsi="Arial" w:cs="Arial"/>
          <w:lang w:val="en-GB"/>
        </w:rPr>
        <w:t>,</w:t>
      </w:r>
      <w:r w:rsidRPr="00A01E5E">
        <w:rPr>
          <w:rFonts w:ascii="Arial" w:hAnsi="Arial" w:cs="Arial"/>
          <w:lang w:val="en-GB"/>
        </w:rPr>
        <w:t xml:space="preserve"> because when water is pumped if its polluted it could also compromise the quality of water going to downstream reservoirs and also put pressure on the water treatment processes </w:t>
      </w:r>
      <w:r w:rsidRPr="00A01E5E">
        <w:rPr>
          <w:rFonts w:ascii="Arial" w:hAnsi="Arial" w:cs="Arial"/>
          <w:lang w:val="en-GB"/>
        </w:rPr>
        <w:fldChar w:fldCharType="begin" w:fldLock="1"/>
      </w:r>
      <w:r w:rsidR="00CE6E71" w:rsidRPr="00A01E5E">
        <w:rPr>
          <w:rFonts w:ascii="Arial" w:hAnsi="Arial" w:cs="Arial"/>
          <w:lang w:val="en-GB"/>
        </w:rPr>
        <w:instrText>ADDIN CSL_CITATION {"citationItems":[{"id":"ITEM-1","itemData":{"author":[{"dropping-particle":"","family":"Kalumbu","given":"Gideon","non-dropping-particle":"","parse-names":false,"suffix":""},{"dropping-particle":"","family":"Kgabi","given":"Nnenesi","non-dropping-particle":"","parse-names":false,"suffix":""},{"dropping-particle":"","family":"Reynders","given":"Chris","non-dropping-particle":"","parse-names":false,"suffix":""}],"id":"ITEM-1","issued":{"date-parts":[["2017"]]},"publisher":"LAP Lambert Academic Publishing","title":"The Impacts of Industrial Effluents on River Quality: A case of the Klein Windoek River, Namibia","type":"book"},"uris":["http://www.mendeley.com/documents/?uuid=1cb92933-9050-4fba-8dc0-9b247a09d868"]}],"mendeley":{"formattedCitation":"(Kalumbu et al., 2017)","manualFormatting":"(Kalumbu et al. 2017)","plainTextFormattedCitation":"(Kalumbu et al., 2017)","previouslyFormattedCitation":"(Kalumbu et al., 2017)"},"properties":{"noteIndex":0},"schema":"https://github.com/citation-style-language/schema/raw/master/csl-citation.json"}</w:instrText>
      </w:r>
      <w:r w:rsidRPr="00A01E5E">
        <w:rPr>
          <w:rFonts w:ascii="Arial" w:hAnsi="Arial" w:cs="Arial"/>
          <w:lang w:val="en-GB"/>
        </w:rPr>
        <w:fldChar w:fldCharType="separate"/>
      </w:r>
      <w:r w:rsidRPr="00A01E5E">
        <w:rPr>
          <w:rFonts w:ascii="Arial" w:hAnsi="Arial" w:cs="Arial"/>
          <w:noProof/>
          <w:lang w:val="en-GB"/>
        </w:rPr>
        <w:t>(Kalumbu et al. 2017)</w:t>
      </w:r>
      <w:r w:rsidRPr="00A01E5E">
        <w:rPr>
          <w:rFonts w:ascii="Arial" w:hAnsi="Arial" w:cs="Arial"/>
          <w:lang w:val="en-GB"/>
        </w:rPr>
        <w:fldChar w:fldCharType="end"/>
      </w:r>
      <w:r w:rsidRPr="00A01E5E">
        <w:rPr>
          <w:rFonts w:ascii="Arial" w:hAnsi="Arial" w:cs="Arial"/>
          <w:lang w:val="en-GB"/>
        </w:rPr>
        <w:t>.</w:t>
      </w:r>
    </w:p>
    <w:p w14:paraId="527333EA" w14:textId="77777777" w:rsidR="00D15516" w:rsidRPr="00A01E5E" w:rsidRDefault="00D15516" w:rsidP="0022640A">
      <w:pPr>
        <w:spacing w:after="0" w:line="360" w:lineRule="auto"/>
        <w:jc w:val="both"/>
        <w:rPr>
          <w:rFonts w:ascii="Arial" w:hAnsi="Arial" w:cs="Arial"/>
          <w:lang w:val="en-GB"/>
        </w:rPr>
      </w:pPr>
    </w:p>
    <w:p w14:paraId="289B773E" w14:textId="1E57DD34" w:rsidR="00D15516" w:rsidRPr="00A01E5E" w:rsidRDefault="00D15516" w:rsidP="0022640A">
      <w:pPr>
        <w:spacing w:after="0" w:line="360" w:lineRule="auto"/>
        <w:jc w:val="both"/>
        <w:rPr>
          <w:rFonts w:ascii="Arial" w:hAnsi="Arial" w:cs="Arial"/>
          <w:lang w:val="en-GB"/>
        </w:rPr>
      </w:pPr>
      <w:r w:rsidRPr="00A01E5E">
        <w:rPr>
          <w:rFonts w:ascii="Arial" w:hAnsi="Arial" w:cs="Arial"/>
          <w:lang w:val="en-GB"/>
        </w:rPr>
        <w:t xml:space="preserve">According to Lehmann </w:t>
      </w:r>
      <w:r w:rsidR="00A579A4" w:rsidRPr="00A01E5E">
        <w:rPr>
          <w:rFonts w:ascii="Arial" w:hAnsi="Arial" w:cs="Arial"/>
          <w:lang w:val="en-GB"/>
        </w:rPr>
        <w:t>(</w:t>
      </w:r>
      <w:r w:rsidRPr="00A01E5E">
        <w:rPr>
          <w:rFonts w:ascii="Arial" w:hAnsi="Arial" w:cs="Arial"/>
          <w:lang w:val="en-GB"/>
        </w:rPr>
        <w:t>2010</w:t>
      </w:r>
      <w:r w:rsidR="00A579A4" w:rsidRPr="00A01E5E">
        <w:rPr>
          <w:rFonts w:ascii="Arial" w:hAnsi="Arial" w:cs="Arial"/>
          <w:lang w:val="en-GB"/>
        </w:rPr>
        <w:t>)</w:t>
      </w:r>
      <w:r w:rsidRPr="00A01E5E">
        <w:rPr>
          <w:rFonts w:ascii="Arial" w:hAnsi="Arial" w:cs="Arial"/>
          <w:lang w:val="en-GB"/>
        </w:rPr>
        <w:t xml:space="preserve"> there is a high possibility of industrial effluents being carried downstream through Klein Windhoek River into the Swakoppoort </w:t>
      </w:r>
      <w:r w:rsidR="00667490" w:rsidRPr="00A01E5E">
        <w:rPr>
          <w:rFonts w:ascii="Arial" w:hAnsi="Arial" w:cs="Arial"/>
          <w:lang w:val="en-GB"/>
        </w:rPr>
        <w:t>reservoir</w:t>
      </w:r>
      <w:r w:rsidRPr="00A01E5E">
        <w:rPr>
          <w:rFonts w:ascii="Arial" w:hAnsi="Arial" w:cs="Arial"/>
          <w:lang w:val="en-GB"/>
        </w:rPr>
        <w:t xml:space="preserve"> especially during rainy seasons when Klein Windhoek River temporarily flows contributing to the Swakoppoort </w:t>
      </w:r>
      <w:r w:rsidR="00667490" w:rsidRPr="00A01E5E">
        <w:rPr>
          <w:rFonts w:ascii="Arial" w:hAnsi="Arial" w:cs="Arial"/>
          <w:lang w:val="en-GB"/>
        </w:rPr>
        <w:t>reservoir</w:t>
      </w:r>
      <w:r w:rsidRPr="00A01E5E">
        <w:rPr>
          <w:rFonts w:ascii="Arial" w:hAnsi="Arial" w:cs="Arial"/>
          <w:lang w:val="en-GB"/>
        </w:rPr>
        <w:t xml:space="preserve"> water quality deterioration. In another report high </w:t>
      </w:r>
      <w:r w:rsidR="00E81852" w:rsidRPr="00A01E5E">
        <w:rPr>
          <w:rFonts w:ascii="Arial" w:hAnsi="Arial" w:cs="Arial"/>
          <w:lang w:val="en-GB"/>
        </w:rPr>
        <w:t>c</w:t>
      </w:r>
      <w:r w:rsidRPr="00A01E5E">
        <w:rPr>
          <w:rFonts w:ascii="Arial" w:hAnsi="Arial" w:cs="Arial"/>
          <w:lang w:val="en-GB"/>
        </w:rPr>
        <w:t xml:space="preserve">hromium concentration levels, TDS and COD exceeding minimum </w:t>
      </w:r>
      <w:r w:rsidR="00DD4D05" w:rsidRPr="00A01E5E">
        <w:rPr>
          <w:rFonts w:ascii="Arial" w:hAnsi="Arial" w:cs="Arial"/>
          <w:lang w:val="en-GB"/>
        </w:rPr>
        <w:t>permissible</w:t>
      </w:r>
      <w:r w:rsidRPr="00A01E5E">
        <w:rPr>
          <w:rFonts w:ascii="Arial" w:hAnsi="Arial" w:cs="Arial"/>
          <w:lang w:val="en-GB"/>
        </w:rPr>
        <w:t xml:space="preserve"> standards were found. Pollution was also believed not to be caused by only Ujams ponds linked to the Ujams Wastewater Treatment plant but illegal effluent discharge from other industries (Kalumbu et al. 2017).</w:t>
      </w:r>
    </w:p>
    <w:p w14:paraId="6F3A5A31" w14:textId="77777777" w:rsidR="00D15516" w:rsidRPr="00A01E5E" w:rsidRDefault="00D15516" w:rsidP="0022640A">
      <w:pPr>
        <w:spacing w:after="0" w:line="360" w:lineRule="auto"/>
        <w:jc w:val="both"/>
        <w:rPr>
          <w:rFonts w:ascii="Arial" w:hAnsi="Arial" w:cs="Arial"/>
          <w:lang w:val="en-GB"/>
        </w:rPr>
      </w:pPr>
    </w:p>
    <w:p w14:paraId="2CA2ED62" w14:textId="4212C64A" w:rsidR="00D15516" w:rsidRPr="00A01E5E" w:rsidRDefault="00D15516" w:rsidP="0022640A">
      <w:pPr>
        <w:spacing w:after="0" w:line="360" w:lineRule="auto"/>
        <w:jc w:val="both"/>
        <w:rPr>
          <w:rFonts w:ascii="Arial" w:hAnsi="Arial" w:cs="Arial"/>
          <w:lang w:val="en-GB"/>
        </w:rPr>
      </w:pPr>
      <w:r w:rsidRPr="00A01E5E">
        <w:rPr>
          <w:rFonts w:ascii="Arial" w:hAnsi="Arial" w:cs="Arial"/>
          <w:lang w:val="en-GB"/>
        </w:rPr>
        <w:t>Klein Windhoek River is one of the ephemeral rivers that has a high potential of transporting contaminants to other tributaries</w:t>
      </w:r>
      <w:r w:rsidR="00E81852" w:rsidRPr="00A01E5E">
        <w:rPr>
          <w:rFonts w:ascii="Arial" w:hAnsi="Arial" w:cs="Arial"/>
          <w:lang w:val="en-GB"/>
        </w:rPr>
        <w:t>.</w:t>
      </w:r>
      <w:r w:rsidRPr="00A01E5E">
        <w:rPr>
          <w:rFonts w:ascii="Arial" w:hAnsi="Arial" w:cs="Arial"/>
          <w:lang w:val="en-GB"/>
        </w:rPr>
        <w:t xml:space="preserve"> </w:t>
      </w:r>
      <w:r w:rsidR="00E81852" w:rsidRPr="00A01E5E">
        <w:rPr>
          <w:rFonts w:ascii="Arial" w:hAnsi="Arial" w:cs="Arial"/>
          <w:lang w:val="en-GB"/>
        </w:rPr>
        <w:t>These contaminants</w:t>
      </w:r>
      <w:r w:rsidR="00DD4D05" w:rsidRPr="00A01E5E">
        <w:rPr>
          <w:rFonts w:ascii="Arial" w:hAnsi="Arial" w:cs="Arial"/>
          <w:lang w:val="en-GB"/>
        </w:rPr>
        <w:t xml:space="preserve"> </w:t>
      </w:r>
      <w:r w:rsidRPr="00A01E5E">
        <w:rPr>
          <w:rFonts w:ascii="Arial" w:hAnsi="Arial" w:cs="Arial"/>
          <w:lang w:val="en-GB"/>
        </w:rPr>
        <w:t xml:space="preserve">end up in the Swakopppoort </w:t>
      </w:r>
      <w:bookmarkStart w:id="15" w:name="_Hlk62811054"/>
      <w:r w:rsidR="00557650" w:rsidRPr="00A01E5E">
        <w:rPr>
          <w:rFonts w:ascii="Arial" w:hAnsi="Arial" w:cs="Arial"/>
          <w:lang w:val="en-GB"/>
        </w:rPr>
        <w:t>reservoir</w:t>
      </w:r>
      <w:r w:rsidR="0026164E" w:rsidRPr="00A01E5E">
        <w:rPr>
          <w:rFonts w:ascii="Arial" w:hAnsi="Arial" w:cs="Arial"/>
          <w:lang w:val="en-GB"/>
        </w:rPr>
        <w:t>. Klein Windhoek River flows from Avis Dam passing through the Lafrenz and Northern Industrial area north of the city centre</w:t>
      </w:r>
      <w:r w:rsidR="00E81852" w:rsidRPr="00A01E5E">
        <w:rPr>
          <w:rFonts w:ascii="Arial" w:hAnsi="Arial" w:cs="Arial"/>
          <w:lang w:val="en-GB"/>
        </w:rPr>
        <w:t>.</w:t>
      </w:r>
      <w:r w:rsidR="0026164E" w:rsidRPr="00A01E5E">
        <w:rPr>
          <w:rFonts w:ascii="Arial" w:hAnsi="Arial" w:cs="Arial"/>
          <w:lang w:val="en-GB"/>
        </w:rPr>
        <w:t xml:space="preserve"> </w:t>
      </w:r>
      <w:r w:rsidR="00E81852" w:rsidRPr="00A01E5E">
        <w:rPr>
          <w:rFonts w:ascii="Arial" w:hAnsi="Arial" w:cs="Arial"/>
          <w:lang w:val="en-GB"/>
        </w:rPr>
        <w:t>M</w:t>
      </w:r>
      <w:r w:rsidR="0026164E" w:rsidRPr="00A01E5E">
        <w:rPr>
          <w:rFonts w:ascii="Arial" w:hAnsi="Arial" w:cs="Arial"/>
          <w:lang w:val="en-GB"/>
        </w:rPr>
        <w:t>ost of the industries that use huge amounts of water in their production process are found</w:t>
      </w:r>
      <w:r w:rsidR="005206C8" w:rsidRPr="00A01E5E">
        <w:rPr>
          <w:rFonts w:ascii="Arial" w:hAnsi="Arial" w:cs="Arial"/>
          <w:lang w:val="en-GB"/>
        </w:rPr>
        <w:t xml:space="preserve"> in the area.</w:t>
      </w:r>
      <w:r w:rsidR="0026164E" w:rsidRPr="00A01E5E">
        <w:rPr>
          <w:rFonts w:ascii="Arial" w:hAnsi="Arial" w:cs="Arial"/>
          <w:lang w:val="en-GB"/>
        </w:rPr>
        <w:t xml:space="preserve"> </w:t>
      </w:r>
      <w:r w:rsidR="005206C8" w:rsidRPr="00A01E5E">
        <w:rPr>
          <w:rFonts w:ascii="Arial" w:hAnsi="Arial" w:cs="Arial"/>
          <w:lang w:val="en-GB"/>
        </w:rPr>
        <w:t>T</w:t>
      </w:r>
      <w:r w:rsidR="0026164E" w:rsidRPr="00A01E5E">
        <w:rPr>
          <w:rFonts w:ascii="Arial" w:hAnsi="Arial" w:cs="Arial"/>
          <w:lang w:val="en-GB"/>
        </w:rPr>
        <w:t xml:space="preserve">heir waste </w:t>
      </w:r>
      <w:r w:rsidR="008D053A" w:rsidRPr="00A01E5E">
        <w:rPr>
          <w:rFonts w:ascii="Arial" w:hAnsi="Arial" w:cs="Arial"/>
          <w:lang w:val="en-GB"/>
        </w:rPr>
        <w:t>water is</w:t>
      </w:r>
      <w:r w:rsidR="0026164E" w:rsidRPr="00A01E5E">
        <w:rPr>
          <w:rFonts w:ascii="Arial" w:hAnsi="Arial" w:cs="Arial"/>
          <w:lang w:val="en-GB"/>
        </w:rPr>
        <w:t xml:space="preserve"> treated and discharged into the </w:t>
      </w:r>
      <w:r w:rsidR="0026164E" w:rsidRPr="00A01E5E">
        <w:rPr>
          <w:rFonts w:ascii="Arial" w:hAnsi="Arial" w:cs="Arial"/>
          <w:lang w:val="en-GB"/>
        </w:rPr>
        <w:lastRenderedPageBreak/>
        <w:t>Klein Windhoek River</w:t>
      </w:r>
      <w:r w:rsidR="001D1B5E" w:rsidRPr="00A01E5E">
        <w:rPr>
          <w:rFonts w:ascii="Arial" w:hAnsi="Arial" w:cs="Arial"/>
          <w:lang w:val="en-GB"/>
        </w:rPr>
        <w:t xml:space="preserve"> </w:t>
      </w:r>
      <w:r w:rsidR="001D1B5E" w:rsidRPr="00A01E5E">
        <w:rPr>
          <w:rFonts w:ascii="Arial" w:hAnsi="Arial" w:cs="Arial"/>
          <w:lang w:val="en-GB"/>
        </w:rPr>
        <w:fldChar w:fldCharType="begin" w:fldLock="1"/>
      </w:r>
      <w:r w:rsidR="008519D3" w:rsidRPr="00A01E5E">
        <w:rPr>
          <w:rFonts w:ascii="Arial" w:hAnsi="Arial" w:cs="Arial"/>
          <w:lang w:val="en-GB"/>
        </w:rPr>
        <w:instrText>ADDIN CSL_CITATION {"citationItems":[{"id":"ITEM-1","itemData":{"author":[{"dropping-particle":"","family":"Kalumbu","given":"Gideon","non-dropping-particle":"","parse-names":false,"suffix":""},{"dropping-particle":"","family":"Kgabi","given":"Nnenesi","non-dropping-particle":"","parse-names":false,"suffix":""},{"dropping-particle":"","family":"Reynders","given":"Chris","non-dropping-particle":"","parse-names":false,"suffix":""}],"id":"ITEM-1","issued":{"date-parts":[["2017"]]},"publisher":"LAP Lambert Academic Publishing","title":"The Impacts of Industrial Effluents on River Quality: A case of the Klein Windoek River, Namibia","type":"book"},"uris":["http://www.mendeley.com/documents/?uuid=1cb92933-9050-4fba-8dc0-9b247a09d868"]}],"mendeley":{"formattedCitation":"(Kalumbu et al., 2017)","manualFormatting":"(Kalumbu et al. 2017)","plainTextFormattedCitation":"(Kalumbu et al., 2017)","previouslyFormattedCitation":"(Kalumbu et al., 2017)"},"properties":{"noteIndex":0},"schema":"https://github.com/citation-style-language/schema/raw/master/csl-citation.json"}</w:instrText>
      </w:r>
      <w:r w:rsidR="001D1B5E" w:rsidRPr="00A01E5E">
        <w:rPr>
          <w:rFonts w:ascii="Arial" w:hAnsi="Arial" w:cs="Arial"/>
          <w:lang w:val="en-GB"/>
        </w:rPr>
        <w:fldChar w:fldCharType="separate"/>
      </w:r>
      <w:r w:rsidR="001D1B5E" w:rsidRPr="00A01E5E">
        <w:rPr>
          <w:rFonts w:ascii="Arial" w:hAnsi="Arial" w:cs="Arial"/>
          <w:noProof/>
          <w:lang w:val="en-GB"/>
        </w:rPr>
        <w:t>(Kalumbu et al. 2017)</w:t>
      </w:r>
      <w:r w:rsidR="001D1B5E" w:rsidRPr="00A01E5E">
        <w:rPr>
          <w:rFonts w:ascii="Arial" w:hAnsi="Arial" w:cs="Arial"/>
          <w:lang w:val="en-GB"/>
        </w:rPr>
        <w:fldChar w:fldCharType="end"/>
      </w:r>
      <w:r w:rsidR="0026164E" w:rsidRPr="00A01E5E">
        <w:rPr>
          <w:rFonts w:ascii="Arial" w:hAnsi="Arial" w:cs="Arial"/>
          <w:lang w:val="en-GB"/>
        </w:rPr>
        <w:t xml:space="preserve">. </w:t>
      </w:r>
      <w:r w:rsidRPr="00A01E5E">
        <w:rPr>
          <w:rFonts w:ascii="Arial" w:hAnsi="Arial" w:cs="Arial"/>
          <w:lang w:val="en-GB"/>
        </w:rPr>
        <w:t xml:space="preserve">The industries in the Northern Industrial area include an </w:t>
      </w:r>
      <w:r w:rsidR="006D6590" w:rsidRPr="00A01E5E">
        <w:rPr>
          <w:rFonts w:ascii="Arial" w:hAnsi="Arial" w:cs="Arial"/>
          <w:lang w:val="en-GB"/>
        </w:rPr>
        <w:t>abattoir</w:t>
      </w:r>
      <w:r w:rsidRPr="00A01E5E">
        <w:rPr>
          <w:rFonts w:ascii="Arial" w:hAnsi="Arial" w:cs="Arial"/>
          <w:lang w:val="en-GB"/>
        </w:rPr>
        <w:t>, brewery and beverage companies, metal plating</w:t>
      </w:r>
      <w:r w:rsidR="009222C7" w:rsidRPr="00A01E5E">
        <w:rPr>
          <w:rFonts w:ascii="Arial" w:hAnsi="Arial" w:cs="Arial"/>
          <w:lang w:val="en-GB"/>
        </w:rPr>
        <w:t xml:space="preserve"> and</w:t>
      </w:r>
      <w:r w:rsidRPr="00A01E5E">
        <w:rPr>
          <w:rFonts w:ascii="Arial" w:hAnsi="Arial" w:cs="Arial"/>
          <w:lang w:val="en-GB"/>
        </w:rPr>
        <w:t xml:space="preserve"> tanner</w:t>
      </w:r>
      <w:r w:rsidR="009222C7" w:rsidRPr="00A01E5E">
        <w:rPr>
          <w:rFonts w:ascii="Arial" w:hAnsi="Arial" w:cs="Arial"/>
          <w:lang w:val="en-GB"/>
        </w:rPr>
        <w:t xml:space="preserve">ies as shown in </w:t>
      </w:r>
      <w:r w:rsidR="009222C7" w:rsidRPr="00A01E5E">
        <w:rPr>
          <w:rFonts w:ascii="Arial" w:hAnsi="Arial" w:cs="Arial"/>
          <w:b/>
          <w:bCs/>
          <w:lang w:val="en-GB"/>
        </w:rPr>
        <w:t xml:space="preserve">Figure </w:t>
      </w:r>
      <w:r w:rsidR="00F211D7" w:rsidRPr="00A01E5E">
        <w:rPr>
          <w:rFonts w:ascii="Arial" w:hAnsi="Arial" w:cs="Arial"/>
          <w:b/>
          <w:bCs/>
          <w:lang w:val="en-GB"/>
        </w:rPr>
        <w:t>2</w:t>
      </w:r>
      <w:r w:rsidR="009222C7" w:rsidRPr="00A01E5E">
        <w:rPr>
          <w:rFonts w:ascii="Arial" w:hAnsi="Arial" w:cs="Arial"/>
          <w:b/>
          <w:bCs/>
          <w:lang w:val="en-GB"/>
        </w:rPr>
        <w:t>.</w:t>
      </w:r>
    </w:p>
    <w:bookmarkEnd w:id="15"/>
    <w:p w14:paraId="01798B84" w14:textId="77777777" w:rsidR="00D15516" w:rsidRPr="00A01E5E" w:rsidRDefault="00D15516" w:rsidP="0022640A">
      <w:pPr>
        <w:spacing w:after="0" w:line="360" w:lineRule="auto"/>
        <w:jc w:val="both"/>
        <w:rPr>
          <w:rFonts w:ascii="Arial" w:hAnsi="Arial" w:cs="Arial"/>
          <w:lang w:val="en-GB"/>
        </w:rPr>
      </w:pPr>
    </w:p>
    <w:p w14:paraId="2EEA024C" w14:textId="3E0E7937" w:rsidR="00D15516" w:rsidRPr="00A01E5E" w:rsidRDefault="00F206DC" w:rsidP="0022640A">
      <w:pPr>
        <w:spacing w:after="0" w:line="360" w:lineRule="auto"/>
        <w:jc w:val="both"/>
        <w:rPr>
          <w:rFonts w:ascii="Arial" w:hAnsi="Arial" w:cs="Arial"/>
          <w:lang w:val="en-GB"/>
        </w:rPr>
      </w:pPr>
      <w:r w:rsidRPr="00A01E5E">
        <w:rPr>
          <w:rFonts w:ascii="Arial" w:hAnsi="Arial" w:cs="Arial"/>
          <w:lang w:val="en-GB"/>
        </w:rPr>
        <w:t>A</w:t>
      </w:r>
      <w:r w:rsidR="00D15516" w:rsidRPr="00A01E5E">
        <w:rPr>
          <w:rFonts w:ascii="Arial" w:hAnsi="Arial" w:cs="Arial"/>
          <w:lang w:val="en-GB"/>
        </w:rPr>
        <w:t xml:space="preserve"> </w:t>
      </w:r>
      <w:r w:rsidR="00A007BA" w:rsidRPr="00A01E5E">
        <w:rPr>
          <w:rFonts w:ascii="Arial" w:hAnsi="Arial" w:cs="Arial"/>
          <w:lang w:val="en-GB"/>
        </w:rPr>
        <w:t xml:space="preserve">biological nutrient remover wastewater </w:t>
      </w:r>
      <w:r w:rsidR="00D15516" w:rsidRPr="00A01E5E">
        <w:rPr>
          <w:rFonts w:ascii="Arial" w:hAnsi="Arial" w:cs="Arial"/>
          <w:lang w:val="en-GB"/>
        </w:rPr>
        <w:t xml:space="preserve">treatment plant was </w:t>
      </w:r>
      <w:r w:rsidR="00FE6126" w:rsidRPr="00A01E5E">
        <w:rPr>
          <w:rFonts w:ascii="Arial" w:hAnsi="Arial" w:cs="Arial"/>
          <w:lang w:val="en-GB"/>
        </w:rPr>
        <w:t>commissioned in</w:t>
      </w:r>
      <w:r w:rsidRPr="00A01E5E">
        <w:rPr>
          <w:rFonts w:ascii="Arial" w:hAnsi="Arial" w:cs="Arial"/>
          <w:lang w:val="en-GB"/>
        </w:rPr>
        <w:t xml:space="preserve"> </w:t>
      </w:r>
      <w:r w:rsidR="00FE6126" w:rsidRPr="00A01E5E">
        <w:rPr>
          <w:rFonts w:ascii="Arial" w:hAnsi="Arial" w:cs="Arial"/>
          <w:lang w:val="en-GB"/>
        </w:rPr>
        <w:t>2014,</w:t>
      </w:r>
      <w:r w:rsidR="00D15516" w:rsidRPr="00A01E5E">
        <w:rPr>
          <w:rFonts w:ascii="Arial" w:hAnsi="Arial" w:cs="Arial"/>
          <w:lang w:val="en-GB"/>
        </w:rPr>
        <w:t xml:space="preserve"> Ujams Wastewater Treatment plant </w:t>
      </w:r>
      <w:r w:rsidR="00A007BA" w:rsidRPr="00A01E5E">
        <w:rPr>
          <w:rFonts w:ascii="Arial" w:hAnsi="Arial" w:cs="Arial"/>
          <w:lang w:val="en-GB"/>
        </w:rPr>
        <w:t>to replace</w:t>
      </w:r>
      <w:r w:rsidR="00D15516" w:rsidRPr="00A01E5E">
        <w:rPr>
          <w:rFonts w:ascii="Arial" w:hAnsi="Arial" w:cs="Arial"/>
          <w:lang w:val="en-GB"/>
        </w:rPr>
        <w:t xml:space="preserve"> Ujams</w:t>
      </w:r>
      <w:r w:rsidR="00A007BA" w:rsidRPr="00A01E5E">
        <w:rPr>
          <w:rFonts w:ascii="Arial" w:hAnsi="Arial" w:cs="Arial"/>
          <w:lang w:val="en-GB"/>
        </w:rPr>
        <w:t xml:space="preserve"> waste stabilisation</w:t>
      </w:r>
      <w:r w:rsidR="00D15516" w:rsidRPr="00A01E5E">
        <w:rPr>
          <w:rFonts w:ascii="Arial" w:hAnsi="Arial" w:cs="Arial"/>
          <w:lang w:val="en-GB"/>
        </w:rPr>
        <w:t xml:space="preserve"> ponds which were previously </w:t>
      </w:r>
      <w:r w:rsidR="00A007BA" w:rsidRPr="00A01E5E">
        <w:rPr>
          <w:rFonts w:ascii="Arial" w:hAnsi="Arial" w:cs="Arial"/>
          <w:lang w:val="en-GB"/>
        </w:rPr>
        <w:t xml:space="preserve">used </w:t>
      </w:r>
      <w:r w:rsidR="00D15516" w:rsidRPr="00A01E5E">
        <w:rPr>
          <w:rFonts w:ascii="Arial" w:hAnsi="Arial" w:cs="Arial"/>
          <w:lang w:val="en-GB"/>
        </w:rPr>
        <w:t>to treat effluent from the industries</w:t>
      </w:r>
      <w:r w:rsidR="00A007BA" w:rsidRPr="00A01E5E">
        <w:rPr>
          <w:rFonts w:ascii="Arial" w:hAnsi="Arial" w:cs="Arial"/>
          <w:lang w:val="en-GB"/>
        </w:rPr>
        <w:t>.</w:t>
      </w:r>
      <w:r w:rsidR="00E4446E" w:rsidRPr="00A01E5E">
        <w:rPr>
          <w:rFonts w:ascii="Arial" w:hAnsi="Arial" w:cs="Arial"/>
          <w:lang w:val="en-GB"/>
        </w:rPr>
        <w:t xml:space="preserve"> </w:t>
      </w:r>
      <w:r w:rsidR="00A007BA" w:rsidRPr="00A01E5E">
        <w:rPr>
          <w:rFonts w:ascii="Arial" w:hAnsi="Arial" w:cs="Arial"/>
          <w:lang w:val="en-GB"/>
        </w:rPr>
        <w:t>The ponds</w:t>
      </w:r>
      <w:r w:rsidR="00D15516" w:rsidRPr="00A01E5E">
        <w:rPr>
          <w:rFonts w:ascii="Arial" w:hAnsi="Arial" w:cs="Arial"/>
          <w:lang w:val="en-GB"/>
        </w:rPr>
        <w:t xml:space="preserve"> were </w:t>
      </w:r>
      <w:r w:rsidR="009222C7" w:rsidRPr="00A01E5E">
        <w:rPr>
          <w:rFonts w:ascii="Arial" w:hAnsi="Arial" w:cs="Arial"/>
          <w:lang w:val="en-GB"/>
        </w:rPr>
        <w:t>no longer</w:t>
      </w:r>
      <w:r w:rsidR="00D15516" w:rsidRPr="00A01E5E">
        <w:rPr>
          <w:rFonts w:ascii="Arial" w:hAnsi="Arial" w:cs="Arial"/>
          <w:lang w:val="en-GB"/>
        </w:rPr>
        <w:t xml:space="preserve"> able to</w:t>
      </w:r>
      <w:r w:rsidR="009222C7" w:rsidRPr="00A01E5E">
        <w:rPr>
          <w:rFonts w:ascii="Arial" w:hAnsi="Arial" w:cs="Arial"/>
          <w:lang w:val="en-GB"/>
        </w:rPr>
        <w:t xml:space="preserve"> adequately</w:t>
      </w:r>
      <w:r w:rsidR="00D15516" w:rsidRPr="00A01E5E">
        <w:rPr>
          <w:rFonts w:ascii="Arial" w:hAnsi="Arial" w:cs="Arial"/>
          <w:lang w:val="en-GB"/>
        </w:rPr>
        <w:t xml:space="preserve"> treat the loads from the industries and </w:t>
      </w:r>
      <w:r w:rsidR="00A007BA" w:rsidRPr="00A01E5E">
        <w:rPr>
          <w:rFonts w:ascii="Arial" w:hAnsi="Arial" w:cs="Arial"/>
          <w:lang w:val="en-GB"/>
        </w:rPr>
        <w:t xml:space="preserve">partially treated </w:t>
      </w:r>
      <w:r w:rsidR="00D15516" w:rsidRPr="00A01E5E">
        <w:rPr>
          <w:rFonts w:ascii="Arial" w:hAnsi="Arial" w:cs="Arial"/>
          <w:lang w:val="en-GB"/>
        </w:rPr>
        <w:t>effluent was being discharged into the</w:t>
      </w:r>
      <w:r w:rsidR="00A007BA" w:rsidRPr="00A01E5E">
        <w:rPr>
          <w:rFonts w:ascii="Arial" w:hAnsi="Arial" w:cs="Arial"/>
          <w:lang w:val="en-GB"/>
        </w:rPr>
        <w:t xml:space="preserve"> Klein Windhoek</w:t>
      </w:r>
      <w:r w:rsidR="00D15516" w:rsidRPr="00A01E5E">
        <w:rPr>
          <w:rFonts w:ascii="Arial" w:hAnsi="Arial" w:cs="Arial"/>
          <w:lang w:val="en-GB"/>
        </w:rPr>
        <w:t xml:space="preserve"> </w:t>
      </w:r>
      <w:r w:rsidR="00B34096" w:rsidRPr="00A01E5E">
        <w:rPr>
          <w:rFonts w:ascii="Arial" w:hAnsi="Arial" w:cs="Arial"/>
          <w:lang w:val="en-GB"/>
        </w:rPr>
        <w:t>R</w:t>
      </w:r>
      <w:r w:rsidR="00D15516" w:rsidRPr="00A01E5E">
        <w:rPr>
          <w:rFonts w:ascii="Arial" w:hAnsi="Arial" w:cs="Arial"/>
          <w:lang w:val="en-GB"/>
        </w:rPr>
        <w:t>iver. The</w:t>
      </w:r>
      <w:r w:rsidR="009222C7" w:rsidRPr="00A01E5E">
        <w:rPr>
          <w:rFonts w:ascii="Arial" w:hAnsi="Arial" w:cs="Arial"/>
          <w:lang w:val="en-GB"/>
        </w:rPr>
        <w:t xml:space="preserve"> new</w:t>
      </w:r>
      <w:r w:rsidR="00D15516" w:rsidRPr="00A01E5E">
        <w:rPr>
          <w:rFonts w:ascii="Arial" w:hAnsi="Arial" w:cs="Arial"/>
          <w:lang w:val="en-GB"/>
        </w:rPr>
        <w:t xml:space="preserve"> Ujams Wastewater Treatment plant however also discharges the treated effluent into the Klein Windhoek River which means if effluent is not </w:t>
      </w:r>
      <w:r w:rsidR="00B34096" w:rsidRPr="00A01E5E">
        <w:rPr>
          <w:rFonts w:ascii="Arial" w:hAnsi="Arial" w:cs="Arial"/>
          <w:lang w:val="en-GB"/>
        </w:rPr>
        <w:t>adequately treated</w:t>
      </w:r>
      <w:r w:rsidR="00D15516" w:rsidRPr="00A01E5E">
        <w:rPr>
          <w:rFonts w:ascii="Arial" w:hAnsi="Arial" w:cs="Arial"/>
          <w:lang w:val="en-GB"/>
        </w:rPr>
        <w:t xml:space="preserve"> it will also pollute the Klein Windhoek River</w:t>
      </w:r>
      <w:r w:rsidR="009222C7" w:rsidRPr="00A01E5E">
        <w:rPr>
          <w:rFonts w:ascii="Arial" w:hAnsi="Arial" w:cs="Arial"/>
          <w:lang w:val="en-GB"/>
        </w:rPr>
        <w:t xml:space="preserve"> </w:t>
      </w:r>
      <w:r w:rsidR="00D15516" w:rsidRPr="00A01E5E">
        <w:rPr>
          <w:rFonts w:ascii="Arial" w:hAnsi="Arial" w:cs="Arial"/>
          <w:lang w:val="en-GB"/>
        </w:rPr>
        <w:fldChar w:fldCharType="begin" w:fldLock="1"/>
      </w:r>
      <w:r w:rsidR="00D15516" w:rsidRPr="00A01E5E">
        <w:rPr>
          <w:rFonts w:ascii="Arial" w:hAnsi="Arial" w:cs="Arial"/>
          <w:lang w:val="en-GB"/>
        </w:rPr>
        <w:instrText>ADDIN CSL_CITATION {"citationItems":[{"id":"ITEM-1","itemData":{"author":[{"dropping-particle":"","family":"Kalumbu","given":"Gideon","non-dropping-particle":"","parse-names":false,"suffix":""},{"dropping-particle":"","family":"Kgabi","given":"Nnenesi","non-dropping-particle":"","parse-names":false,"suffix":""},{"dropping-particle":"","family":"Reynders","given":"Chris","non-dropping-particle":"","parse-names":false,"suffix":""}],"id":"ITEM-1","issued":{"date-parts":[["2017"]]},"publisher":"LAP Lambert Academic Publishing","title":"The Impacts of Industrial Effluents on River Quality: A case of the Klein Windoek River, Namibia","type":"book"},"uris":["http://www.mendeley.com/documents/?uuid=1cb92933-9050-4fba-8dc0-9b247a09d868"]}],"mendeley":{"formattedCitation":"(Kalumbu et al., 2017)","manualFormatting":"(Kalumbu, Kgabi, &amp; Reynders, 2017)","plainTextFormattedCitation":"(Kalumbu et al., 2017)","previouslyFormattedCitation":"(Kalumbu et al., 2017)"},"properties":{"noteIndex":0},"schema":"https://github.com/citation-style-language/schema/raw/master/csl-citation.json"}</w:instrText>
      </w:r>
      <w:r w:rsidR="00D15516" w:rsidRPr="00A01E5E">
        <w:rPr>
          <w:rFonts w:ascii="Arial" w:hAnsi="Arial" w:cs="Arial"/>
          <w:lang w:val="en-GB"/>
        </w:rPr>
        <w:fldChar w:fldCharType="separate"/>
      </w:r>
      <w:r w:rsidR="00D15516" w:rsidRPr="00A01E5E">
        <w:rPr>
          <w:rFonts w:ascii="Arial" w:hAnsi="Arial" w:cs="Arial"/>
          <w:noProof/>
          <w:lang w:val="en-GB"/>
        </w:rPr>
        <w:t>(Kalumbu, Kgabi, &amp; Reynders, 2017)</w:t>
      </w:r>
      <w:r w:rsidR="00D15516" w:rsidRPr="00A01E5E">
        <w:rPr>
          <w:rFonts w:ascii="Arial" w:hAnsi="Arial" w:cs="Arial"/>
          <w:lang w:val="en-GB"/>
        </w:rPr>
        <w:fldChar w:fldCharType="end"/>
      </w:r>
      <w:r w:rsidR="00D15516" w:rsidRPr="00A01E5E">
        <w:rPr>
          <w:rFonts w:ascii="Arial" w:hAnsi="Arial" w:cs="Arial"/>
          <w:lang w:val="en-GB"/>
        </w:rPr>
        <w:t>.</w:t>
      </w:r>
    </w:p>
    <w:p w14:paraId="6266F20E" w14:textId="77777777" w:rsidR="00D15516" w:rsidRPr="00A01E5E" w:rsidRDefault="00D15516" w:rsidP="0022640A">
      <w:pPr>
        <w:spacing w:after="0" w:line="360" w:lineRule="auto"/>
        <w:jc w:val="both"/>
        <w:rPr>
          <w:rFonts w:ascii="Arial" w:hAnsi="Arial" w:cs="Arial"/>
          <w:lang w:val="en-GB"/>
        </w:rPr>
      </w:pPr>
    </w:p>
    <w:p w14:paraId="2260DD44" w14:textId="004FF80C" w:rsidR="00D15516" w:rsidRPr="00A01E5E" w:rsidRDefault="00D15516" w:rsidP="0022640A">
      <w:pPr>
        <w:spacing w:after="0" w:line="360" w:lineRule="auto"/>
        <w:jc w:val="both"/>
        <w:rPr>
          <w:rFonts w:ascii="Arial" w:hAnsi="Arial" w:cs="Arial"/>
          <w:lang w:val="en-GB"/>
        </w:rPr>
      </w:pPr>
      <w:r w:rsidRPr="00A01E5E">
        <w:rPr>
          <w:rFonts w:ascii="Arial" w:hAnsi="Arial" w:cs="Arial"/>
          <w:lang w:val="en-GB"/>
        </w:rPr>
        <w:t>Although Klein Windhoek River does not flow continuously because it is an ephemeral river</w:t>
      </w:r>
      <w:r w:rsidR="00DD4D05" w:rsidRPr="00A01E5E">
        <w:rPr>
          <w:rFonts w:ascii="Arial" w:hAnsi="Arial" w:cs="Arial"/>
          <w:lang w:val="en-GB"/>
        </w:rPr>
        <w:t>,</w:t>
      </w:r>
      <w:r w:rsidR="00D44823" w:rsidRPr="00A01E5E">
        <w:rPr>
          <w:rFonts w:ascii="Arial" w:hAnsi="Arial" w:cs="Arial"/>
          <w:lang w:val="en-GB"/>
        </w:rPr>
        <w:t xml:space="preserve"> it flows after intense rainfall events</w:t>
      </w:r>
      <w:r w:rsidR="00274546" w:rsidRPr="00A01E5E">
        <w:rPr>
          <w:rFonts w:ascii="Arial" w:hAnsi="Arial" w:cs="Arial"/>
          <w:lang w:val="en-GB"/>
        </w:rPr>
        <w:t xml:space="preserve"> </w:t>
      </w:r>
      <w:r w:rsidR="00274546" w:rsidRPr="00A01E5E">
        <w:rPr>
          <w:rFonts w:ascii="Arial" w:hAnsi="Arial" w:cs="Arial"/>
          <w:lang w:val="en-GB"/>
        </w:rPr>
        <w:fldChar w:fldCharType="begin" w:fldLock="1"/>
      </w:r>
      <w:r w:rsidR="008519D3" w:rsidRPr="00A01E5E">
        <w:rPr>
          <w:rFonts w:ascii="Arial" w:hAnsi="Arial" w:cs="Arial"/>
          <w:lang w:val="en-GB"/>
        </w:rPr>
        <w:instrText>ADDIN CSL_CITATION {"citationItems":[{"id":"ITEM-1","itemData":{"author":[{"dropping-particle":"","family":"Kalumbu","given":"Gideon","non-dropping-particle":"","parse-names":false,"suffix":""},{"dropping-particle":"","family":"Kgabi","given":"Nnenesi","non-dropping-particle":"","parse-names":false,"suffix":""},{"dropping-particle":"","family":"Reynders","given":"Chris","non-dropping-particle":"","parse-names":false,"suffix":""}],"id":"ITEM-1","issued":{"date-parts":[["2017"]]},"publisher":"LAP Lambert Academic Publishing","title":"The Impacts of Industrial Effluents on River Quality: A case of the Klein Windoek River, Namibia","type":"book"},"uris":["http://www.mendeley.com/documents/?uuid=1cb92933-9050-4fba-8dc0-9b247a09d868"]}],"mendeley":{"formattedCitation":"(Kalumbu et al., 2017)","manualFormatting":"(Kalumbu et al. 2017)","plainTextFormattedCitation":"(Kalumbu et al., 2017)","previouslyFormattedCitation":"(Kalumbu et al., 2017)"},"properties":{"noteIndex":0},"schema":"https://github.com/citation-style-language/schema/raw/master/csl-citation.json"}</w:instrText>
      </w:r>
      <w:r w:rsidR="00274546" w:rsidRPr="00A01E5E">
        <w:rPr>
          <w:rFonts w:ascii="Arial" w:hAnsi="Arial" w:cs="Arial"/>
          <w:lang w:val="en-GB"/>
        </w:rPr>
        <w:fldChar w:fldCharType="separate"/>
      </w:r>
      <w:r w:rsidR="00274546" w:rsidRPr="00A01E5E">
        <w:rPr>
          <w:rFonts w:ascii="Arial" w:hAnsi="Arial" w:cs="Arial"/>
          <w:noProof/>
          <w:lang w:val="en-GB"/>
        </w:rPr>
        <w:t>(Kalumbu et al. 2017)</w:t>
      </w:r>
      <w:r w:rsidR="00274546" w:rsidRPr="00A01E5E">
        <w:rPr>
          <w:rFonts w:ascii="Arial" w:hAnsi="Arial" w:cs="Arial"/>
          <w:lang w:val="en-GB"/>
        </w:rPr>
        <w:fldChar w:fldCharType="end"/>
      </w:r>
      <w:r w:rsidR="001D1B5E" w:rsidRPr="00A01E5E">
        <w:rPr>
          <w:rFonts w:ascii="Arial" w:hAnsi="Arial" w:cs="Arial"/>
          <w:lang w:val="en-GB"/>
        </w:rPr>
        <w:t>.</w:t>
      </w:r>
      <w:r w:rsidR="00D44823" w:rsidRPr="00A01E5E">
        <w:rPr>
          <w:rFonts w:ascii="Arial" w:hAnsi="Arial" w:cs="Arial"/>
          <w:lang w:val="en-GB"/>
        </w:rPr>
        <w:t xml:space="preserve"> </w:t>
      </w:r>
      <w:r w:rsidR="001D1B5E" w:rsidRPr="00A01E5E">
        <w:rPr>
          <w:rFonts w:ascii="Arial" w:hAnsi="Arial" w:cs="Arial"/>
          <w:lang w:val="en-GB"/>
        </w:rPr>
        <w:t>When it flows</w:t>
      </w:r>
      <w:r w:rsidR="00D44823" w:rsidRPr="00A01E5E">
        <w:rPr>
          <w:rFonts w:ascii="Arial" w:hAnsi="Arial" w:cs="Arial"/>
          <w:lang w:val="en-GB"/>
        </w:rPr>
        <w:t xml:space="preserve"> all the contaminants that were once disposed into the river are carried downstream</w:t>
      </w:r>
      <w:r w:rsidR="00450225" w:rsidRPr="00A01E5E">
        <w:rPr>
          <w:rFonts w:ascii="Arial" w:hAnsi="Arial" w:cs="Arial"/>
          <w:lang w:val="en-GB"/>
        </w:rPr>
        <w:t xml:space="preserve"> by the runoff into the Swako</w:t>
      </w:r>
      <w:r w:rsidR="00E4446E" w:rsidRPr="00A01E5E">
        <w:rPr>
          <w:rFonts w:ascii="Arial" w:hAnsi="Arial" w:cs="Arial"/>
          <w:lang w:val="en-GB"/>
        </w:rPr>
        <w:t>p</w:t>
      </w:r>
      <w:r w:rsidR="00450225" w:rsidRPr="00A01E5E">
        <w:rPr>
          <w:rFonts w:ascii="Arial" w:hAnsi="Arial" w:cs="Arial"/>
          <w:lang w:val="en-GB"/>
        </w:rPr>
        <w:t xml:space="preserve">poort </w:t>
      </w:r>
      <w:r w:rsidR="00F04EFE">
        <w:rPr>
          <w:rFonts w:ascii="Arial" w:hAnsi="Arial" w:cs="Arial"/>
          <w:lang w:val="en-GB"/>
        </w:rPr>
        <w:t>r</w:t>
      </w:r>
      <w:r w:rsidR="00450225" w:rsidRPr="00A01E5E">
        <w:rPr>
          <w:rFonts w:ascii="Arial" w:hAnsi="Arial" w:cs="Arial"/>
          <w:lang w:val="en-GB"/>
        </w:rPr>
        <w:t xml:space="preserve">eservoir as </w:t>
      </w:r>
      <w:r w:rsidR="00AD7D1C" w:rsidRPr="00A01E5E">
        <w:rPr>
          <w:rFonts w:ascii="Arial" w:hAnsi="Arial" w:cs="Arial"/>
          <w:lang w:val="en-GB"/>
        </w:rPr>
        <w:t>illustrated</w:t>
      </w:r>
      <w:r w:rsidR="00450225" w:rsidRPr="00A01E5E">
        <w:rPr>
          <w:rFonts w:ascii="Arial" w:hAnsi="Arial" w:cs="Arial"/>
          <w:lang w:val="en-GB"/>
        </w:rPr>
        <w:t xml:space="preserve"> </w:t>
      </w:r>
      <w:r w:rsidR="00AD7D1C" w:rsidRPr="00A01E5E">
        <w:rPr>
          <w:rFonts w:ascii="Arial" w:hAnsi="Arial" w:cs="Arial"/>
          <w:lang w:val="en-GB"/>
        </w:rPr>
        <w:t xml:space="preserve">in </w:t>
      </w:r>
      <w:r w:rsidR="00450225" w:rsidRPr="00A01E5E">
        <w:rPr>
          <w:rFonts w:ascii="Arial" w:hAnsi="Arial" w:cs="Arial"/>
          <w:b/>
          <w:bCs/>
          <w:lang w:val="en-GB"/>
        </w:rPr>
        <w:t>Figur</w:t>
      </w:r>
      <w:r w:rsidR="008D053A" w:rsidRPr="00A01E5E">
        <w:rPr>
          <w:rFonts w:ascii="Arial" w:hAnsi="Arial" w:cs="Arial"/>
          <w:b/>
          <w:bCs/>
          <w:lang w:val="en-GB"/>
        </w:rPr>
        <w:t xml:space="preserve">e </w:t>
      </w:r>
      <w:r w:rsidR="00F211D7" w:rsidRPr="00A01E5E">
        <w:rPr>
          <w:rFonts w:ascii="Arial" w:hAnsi="Arial" w:cs="Arial"/>
          <w:b/>
          <w:bCs/>
          <w:lang w:val="en-GB"/>
        </w:rPr>
        <w:t>2</w:t>
      </w:r>
      <w:r w:rsidR="008D053A" w:rsidRPr="00A01E5E">
        <w:rPr>
          <w:rFonts w:ascii="Arial" w:hAnsi="Arial" w:cs="Arial"/>
          <w:lang w:val="en-GB"/>
        </w:rPr>
        <w:t>.</w:t>
      </w:r>
      <w:r w:rsidR="00D44823" w:rsidRPr="00A01E5E">
        <w:rPr>
          <w:rFonts w:ascii="Arial" w:hAnsi="Arial" w:cs="Arial"/>
          <w:lang w:val="en-GB"/>
        </w:rPr>
        <w:t xml:space="preserve"> </w:t>
      </w:r>
    </w:p>
    <w:p w14:paraId="79153126" w14:textId="77777777" w:rsidR="00D15516" w:rsidRPr="00A01E5E" w:rsidRDefault="00D15516" w:rsidP="0022640A">
      <w:pPr>
        <w:spacing w:after="0" w:line="360" w:lineRule="auto"/>
        <w:jc w:val="both"/>
        <w:rPr>
          <w:rFonts w:ascii="Arial" w:hAnsi="Arial" w:cs="Arial"/>
          <w:lang w:val="en-GB"/>
        </w:rPr>
      </w:pPr>
    </w:p>
    <w:p w14:paraId="79B5E845" w14:textId="16EB8B8D" w:rsidR="00D15516" w:rsidRDefault="00D15516" w:rsidP="0022640A">
      <w:pPr>
        <w:spacing w:after="0" w:line="360" w:lineRule="auto"/>
        <w:jc w:val="both"/>
        <w:rPr>
          <w:rFonts w:ascii="Arial" w:hAnsi="Arial" w:cs="Arial"/>
          <w:lang w:val="en-GB"/>
        </w:rPr>
      </w:pPr>
      <w:r w:rsidRPr="00A01E5E">
        <w:rPr>
          <w:rFonts w:ascii="Arial" w:hAnsi="Arial" w:cs="Arial"/>
          <w:lang w:val="en-GB"/>
        </w:rPr>
        <w:t xml:space="preserve">According to </w:t>
      </w:r>
      <w:r w:rsidRPr="00A01E5E">
        <w:rPr>
          <w:rFonts w:ascii="Arial" w:hAnsi="Arial" w:cs="Arial"/>
          <w:lang w:val="en-GB"/>
        </w:rPr>
        <w:fldChar w:fldCharType="begin" w:fldLock="1"/>
      </w:r>
      <w:r w:rsidR="00A579A4" w:rsidRPr="00A01E5E">
        <w:rPr>
          <w:rFonts w:ascii="Arial" w:hAnsi="Arial" w:cs="Arial"/>
          <w:lang w:val="en-GB"/>
        </w:rPr>
        <w:instrText>ADDIN CSL_CITATION {"citationItems":[{"id":"ITEM-1","itemData":{"author":[{"dropping-particle":"","family":"Kalumbu","given":"Gideon","non-dropping-particle":"","parse-names":false,"suffix":""},{"dropping-particle":"","family":"Kgabi","given":"Nnenesi","non-dropping-particle":"","parse-names":false,"suffix":""},{"dropping-particle":"","family":"Reynders","given":"Chris","non-dropping-particle":"","parse-names":false,"suffix":""}],"id":"ITEM-1","issued":{"date-parts":[["2017"]]},"publisher":"LAP Lambert Academic Publishing","title":"The Impacts of Industrial Effluents on River Quality: A case of the Klein Windoek River, Namibia","type":"book"},"uris":["http://www.mendeley.com/documents/?uuid=1cb92933-9050-4fba-8dc0-9b247a09d868"]}],"mendeley":{"formattedCitation":"(Kalumbu et al., 2017)","manualFormatting":"Kalumbu et al (2017) ","plainTextFormattedCitation":"(Kalumbu et al., 2017)","previouslyFormattedCitation":"(Kalumbu et al., 2017)"},"properties":{"noteIndex":0},"schema":"https://github.com/citation-style-language/schema/raw/master/csl-citation.json"}</w:instrText>
      </w:r>
      <w:r w:rsidRPr="00A01E5E">
        <w:rPr>
          <w:rFonts w:ascii="Arial" w:hAnsi="Arial" w:cs="Arial"/>
          <w:lang w:val="en-GB"/>
        </w:rPr>
        <w:fldChar w:fldCharType="separate"/>
      </w:r>
      <w:r w:rsidRPr="00A01E5E">
        <w:rPr>
          <w:rFonts w:ascii="Arial" w:hAnsi="Arial" w:cs="Arial"/>
          <w:noProof/>
          <w:lang w:val="en-GB"/>
        </w:rPr>
        <w:t>Kalumbu et al</w:t>
      </w:r>
      <w:r w:rsidR="00A579A4" w:rsidRPr="00A01E5E">
        <w:rPr>
          <w:rFonts w:ascii="Arial" w:hAnsi="Arial" w:cs="Arial"/>
          <w:noProof/>
          <w:lang w:val="en-GB"/>
        </w:rPr>
        <w:t xml:space="preserve"> </w:t>
      </w:r>
      <w:r w:rsidRPr="00A01E5E">
        <w:rPr>
          <w:rFonts w:ascii="Arial" w:hAnsi="Arial" w:cs="Arial"/>
          <w:noProof/>
          <w:lang w:val="en-GB"/>
        </w:rPr>
        <w:t xml:space="preserve">(2017) </w:t>
      </w:r>
      <w:r w:rsidRPr="00A01E5E">
        <w:rPr>
          <w:rFonts w:ascii="Arial" w:hAnsi="Arial" w:cs="Arial"/>
          <w:lang w:val="en-GB"/>
        </w:rPr>
        <w:fldChar w:fldCharType="end"/>
      </w:r>
      <w:r w:rsidRPr="00A01E5E">
        <w:rPr>
          <w:rFonts w:ascii="Arial" w:hAnsi="Arial" w:cs="Arial"/>
          <w:lang w:val="en-GB"/>
        </w:rPr>
        <w:t xml:space="preserve">high levels of physical parameters such as </w:t>
      </w:r>
      <w:r w:rsidR="00450225" w:rsidRPr="00A01E5E">
        <w:rPr>
          <w:rFonts w:ascii="Arial" w:hAnsi="Arial" w:cs="Arial"/>
          <w:lang w:val="en-GB"/>
        </w:rPr>
        <w:t>c</w:t>
      </w:r>
      <w:r w:rsidRPr="00A01E5E">
        <w:rPr>
          <w:rFonts w:ascii="Arial" w:hAnsi="Arial" w:cs="Arial"/>
          <w:lang w:val="en-GB"/>
        </w:rPr>
        <w:t xml:space="preserve">opper, </w:t>
      </w:r>
      <w:r w:rsidR="00450225" w:rsidRPr="00A01E5E">
        <w:rPr>
          <w:rFonts w:ascii="Arial" w:hAnsi="Arial" w:cs="Arial"/>
          <w:lang w:val="en-GB"/>
        </w:rPr>
        <w:t>z</w:t>
      </w:r>
      <w:r w:rsidRPr="00A01E5E">
        <w:rPr>
          <w:rFonts w:ascii="Arial" w:hAnsi="Arial" w:cs="Arial"/>
          <w:lang w:val="en-GB"/>
        </w:rPr>
        <w:t xml:space="preserve">inc, and </w:t>
      </w:r>
      <w:r w:rsidR="00450225" w:rsidRPr="00A01E5E">
        <w:rPr>
          <w:rFonts w:ascii="Arial" w:hAnsi="Arial" w:cs="Arial"/>
          <w:lang w:val="en-GB"/>
        </w:rPr>
        <w:t>c</w:t>
      </w:r>
      <w:r w:rsidRPr="00A01E5E">
        <w:rPr>
          <w:rFonts w:ascii="Arial" w:hAnsi="Arial" w:cs="Arial"/>
          <w:lang w:val="en-GB"/>
        </w:rPr>
        <w:t xml:space="preserve">hromium were observed downstream </w:t>
      </w:r>
      <w:r w:rsidR="00450225" w:rsidRPr="00A01E5E">
        <w:rPr>
          <w:rFonts w:ascii="Arial" w:hAnsi="Arial" w:cs="Arial"/>
          <w:lang w:val="en-GB"/>
        </w:rPr>
        <w:t xml:space="preserve">of the </w:t>
      </w:r>
      <w:r w:rsidRPr="00A01E5E">
        <w:rPr>
          <w:rFonts w:ascii="Arial" w:hAnsi="Arial" w:cs="Arial"/>
          <w:lang w:val="en-GB"/>
        </w:rPr>
        <w:t>Ujams</w:t>
      </w:r>
      <w:r w:rsidR="00450225" w:rsidRPr="00A01E5E">
        <w:rPr>
          <w:rFonts w:ascii="Arial" w:hAnsi="Arial" w:cs="Arial"/>
          <w:lang w:val="en-GB"/>
        </w:rPr>
        <w:t xml:space="preserve"> waste stabilisation</w:t>
      </w:r>
      <w:r w:rsidRPr="00A01E5E">
        <w:rPr>
          <w:rFonts w:ascii="Arial" w:hAnsi="Arial" w:cs="Arial"/>
          <w:lang w:val="en-GB"/>
        </w:rPr>
        <w:t xml:space="preserve"> ponds. DO levels and COD levels also did not meet the</w:t>
      </w:r>
      <w:r w:rsidR="00FE6126" w:rsidRPr="00A01E5E">
        <w:rPr>
          <w:rFonts w:ascii="Arial" w:hAnsi="Arial" w:cs="Arial"/>
          <w:lang w:val="en-GB"/>
        </w:rPr>
        <w:t xml:space="preserve"> effluent discharge</w:t>
      </w:r>
      <w:r w:rsidRPr="00A01E5E">
        <w:rPr>
          <w:rFonts w:ascii="Arial" w:hAnsi="Arial" w:cs="Arial"/>
          <w:lang w:val="en-GB"/>
        </w:rPr>
        <w:t xml:space="preserve"> standard</w:t>
      </w:r>
      <w:r w:rsidR="00FE6126" w:rsidRPr="00A01E5E">
        <w:rPr>
          <w:rFonts w:ascii="Arial" w:hAnsi="Arial" w:cs="Arial"/>
          <w:lang w:val="en-GB"/>
        </w:rPr>
        <w:t>s</w:t>
      </w:r>
      <w:r w:rsidRPr="00A01E5E">
        <w:rPr>
          <w:rFonts w:ascii="Arial" w:hAnsi="Arial" w:cs="Arial"/>
          <w:lang w:val="en-GB"/>
        </w:rPr>
        <w:t>. There was also suspicion of illegal dumping of solid waste by other industries. A pollution risk assessment done also indicated deterioration of soil quality at severa</w:t>
      </w:r>
      <w:r w:rsidR="00C162D9" w:rsidRPr="00A01E5E">
        <w:rPr>
          <w:rFonts w:ascii="Arial" w:hAnsi="Arial" w:cs="Arial"/>
          <w:lang w:val="en-GB"/>
        </w:rPr>
        <w:t>l</w:t>
      </w:r>
      <w:r w:rsidRPr="00A01E5E">
        <w:rPr>
          <w:rFonts w:ascii="Arial" w:hAnsi="Arial" w:cs="Arial"/>
          <w:lang w:val="en-GB"/>
        </w:rPr>
        <w:t xml:space="preserve"> sampling points along the river. In addition to adverse effects of serious human health</w:t>
      </w:r>
      <w:r w:rsidR="00450225" w:rsidRPr="00A01E5E">
        <w:rPr>
          <w:rFonts w:ascii="Arial" w:hAnsi="Arial" w:cs="Arial"/>
          <w:lang w:val="en-GB"/>
        </w:rPr>
        <w:t xml:space="preserve">, </w:t>
      </w:r>
      <w:r w:rsidRPr="00A01E5E">
        <w:rPr>
          <w:rFonts w:ascii="Arial" w:hAnsi="Arial" w:cs="Arial"/>
          <w:lang w:val="en-GB"/>
        </w:rPr>
        <w:t xml:space="preserve">there are also negative effects to the ecosystem and biodiversity in rivers transporting contaminants. </w:t>
      </w:r>
    </w:p>
    <w:p w14:paraId="53CBB238" w14:textId="77777777" w:rsidR="00C5623E" w:rsidRPr="00A01E5E" w:rsidRDefault="00C5623E" w:rsidP="0022640A">
      <w:pPr>
        <w:spacing w:after="0" w:line="360" w:lineRule="auto"/>
        <w:jc w:val="both"/>
        <w:rPr>
          <w:rFonts w:ascii="Arial" w:hAnsi="Arial" w:cs="Arial"/>
          <w:lang w:val="en-GB"/>
        </w:rPr>
      </w:pPr>
    </w:p>
    <w:p w14:paraId="529C881D" w14:textId="4880F299" w:rsidR="00D15516" w:rsidRDefault="00D15516" w:rsidP="0022640A">
      <w:pPr>
        <w:spacing w:after="0" w:line="360" w:lineRule="auto"/>
        <w:jc w:val="both"/>
        <w:rPr>
          <w:rFonts w:ascii="Arial" w:hAnsi="Arial" w:cs="Arial"/>
          <w:lang w:val="en-GB"/>
        </w:rPr>
      </w:pPr>
      <w:r w:rsidRPr="00A01E5E">
        <w:rPr>
          <w:rFonts w:ascii="Arial" w:hAnsi="Arial" w:cs="Arial"/>
          <w:lang w:val="en-GB"/>
        </w:rPr>
        <w:t>The continuous reduction in water quality levels in many regions has forced a shift from quantity-based water resources management to a greater emphasis on water quality management. Water quality models can act as invaluable tools</w:t>
      </w:r>
      <w:r w:rsidR="00274546" w:rsidRPr="00A01E5E">
        <w:rPr>
          <w:rFonts w:ascii="Arial" w:hAnsi="Arial" w:cs="Arial"/>
          <w:lang w:val="en-GB"/>
        </w:rPr>
        <w:t xml:space="preserve"> </w:t>
      </w:r>
      <w:r w:rsidRPr="00A01E5E">
        <w:rPr>
          <w:rFonts w:ascii="Arial" w:hAnsi="Arial" w:cs="Arial"/>
          <w:lang w:val="en-GB"/>
        </w:rPr>
        <w:t>th</w:t>
      </w:r>
      <w:r w:rsidR="00E229FF" w:rsidRPr="00A01E5E">
        <w:rPr>
          <w:rFonts w:ascii="Arial" w:hAnsi="Arial" w:cs="Arial"/>
          <w:lang w:val="en-GB"/>
        </w:rPr>
        <w:t>at</w:t>
      </w:r>
      <w:r w:rsidRPr="00A01E5E">
        <w:rPr>
          <w:rFonts w:ascii="Arial" w:hAnsi="Arial" w:cs="Arial"/>
          <w:lang w:val="en-GB"/>
        </w:rPr>
        <w:t xml:space="preserve"> facilitate a conceptual understanding of processes affecting water quality and can be used to investigate the water quality consequences of management scenarios (Slaughter &amp; Mantel, 2018). Water quality models can be effective tools to simulate and predict pollutant transport in water</w:t>
      </w:r>
      <w:r w:rsidR="008D64A7" w:rsidRPr="00A01E5E">
        <w:rPr>
          <w:rFonts w:ascii="Arial" w:hAnsi="Arial" w:cs="Arial"/>
          <w:lang w:val="en-GB"/>
        </w:rPr>
        <w:t xml:space="preserve">, </w:t>
      </w:r>
      <w:r w:rsidRPr="00A01E5E">
        <w:rPr>
          <w:rFonts w:ascii="Arial" w:hAnsi="Arial" w:cs="Arial"/>
          <w:lang w:val="en-GB"/>
        </w:rPr>
        <w:t>identify water environmental pollution</w:t>
      </w:r>
      <w:r w:rsidRPr="00A01E5E">
        <w:rPr>
          <w:rFonts w:ascii="Arial" w:hAnsi="Arial" w:cs="Arial"/>
        </w:rPr>
        <w:t xml:space="preserve"> </w:t>
      </w:r>
      <w:r w:rsidRPr="00A01E5E">
        <w:rPr>
          <w:rFonts w:ascii="Arial" w:hAnsi="Arial" w:cs="Arial"/>
          <w:lang w:val="en-GB"/>
        </w:rPr>
        <w:t>and the final fate and behaviours of pollutants in water environment</w:t>
      </w:r>
      <w:r w:rsidR="00E229FF" w:rsidRPr="00A01E5E">
        <w:rPr>
          <w:rFonts w:ascii="Arial" w:hAnsi="Arial" w:cs="Arial"/>
          <w:lang w:val="en-GB"/>
        </w:rPr>
        <w:t xml:space="preserve">s </w:t>
      </w:r>
      <w:r w:rsidRPr="00A01E5E">
        <w:rPr>
          <w:rFonts w:ascii="Arial" w:hAnsi="Arial" w:cs="Arial"/>
          <w:lang w:val="en-GB"/>
        </w:rPr>
        <w:fldChar w:fldCharType="begin" w:fldLock="1"/>
      </w:r>
      <w:r w:rsidR="00C64DE9" w:rsidRPr="00A01E5E">
        <w:rPr>
          <w:rFonts w:ascii="Arial" w:hAnsi="Arial" w:cs="Arial"/>
          <w:lang w:val="en-GB"/>
        </w:rPr>
        <w:instrText>ADDIN CSL_CITATION {"citationItems":[{"id":"ITEM-1","itemData":{"DOI":"10.1155/2013/231768","ISSN":"1537744X","abstract":"Surface water quality models can be useful tools to simulate and predict the levels, distributions, and risks of chemical pollutants in a given water body. The modeling results from these models under different pollution scenarios are very important components of environmental impact assessment and can provide a basis and technique support for environmental management agencies to make right decisions. Whether the model results are right or not can impact the reasonability and scientificity of the authorized construct projects and the availability of pollution control measures. We reviewed the development of surface water quality models at three stages and analyzed the suitability, precisions, and methods among different models. Standardization of water quality models can help environmental management agencies guarantee the consistency in application of water quality models for regulatory purposes. We concluded the status of standardization of these models in developed countries and put forward available measures for the standardization of these surface water quality models, especially in developing countries. © 2013 Qinggai Wang et al.","author":[{"dropping-particle":"","family":"Wang","given":"Qinggai","non-dropping-particle":"","parse-names":false,"suffix":""},{"dropping-particle":"","family":"Li","given":"Shibei","non-dropping-particle":"","parse-names":false,"suffix":""},{"dropping-particle":"","family":"Jia","given":"Peng","non-dropping-particle":"","parse-names":false,"suffix":""},{"dropping-particle":"","family":"Qi","given":"Changjun","non-dropping-particle":"","parse-names":false,"suffix":""},{"dropping-particle":"","family":"Ding","given":"Feng","non-dropping-particle":"","parse-names":false,"suffix":""}],"container-title":"The Scientific World Journal","id":"ITEM-1","issued":{"date-parts":[["2013"]]},"title":"A review of surface water quality models","type":"article-journal","volume":"2013"},"uris":["http://www.mendeley.com/documents/?uuid=c6726706-abb7-4a1c-a539-32f3e16387ac"]}],"mendeley":{"formattedCitation":"(Wang et al., 2013)","manualFormatting":"(Wang et al. 2013)","plainTextFormattedCitation":"(Wang et al., 2013)","previouslyFormattedCitation":"(Wang et al., 2013)"},"properties":{"noteIndex":0},"schema":"https://github.com/citation-style-language/schema/raw/master/csl-citation.json"}</w:instrText>
      </w:r>
      <w:r w:rsidRPr="00A01E5E">
        <w:rPr>
          <w:rFonts w:ascii="Arial" w:hAnsi="Arial" w:cs="Arial"/>
          <w:lang w:val="en-GB"/>
        </w:rPr>
        <w:fldChar w:fldCharType="separate"/>
      </w:r>
      <w:r w:rsidRPr="00A01E5E">
        <w:rPr>
          <w:rFonts w:ascii="Arial" w:hAnsi="Arial" w:cs="Arial"/>
          <w:noProof/>
          <w:lang w:val="en-GB"/>
        </w:rPr>
        <w:t>(Wang et al.</w:t>
      </w:r>
      <w:r w:rsidR="008519D3" w:rsidRPr="00A01E5E">
        <w:rPr>
          <w:rFonts w:ascii="Arial" w:hAnsi="Arial" w:cs="Arial"/>
          <w:noProof/>
          <w:lang w:val="en-GB"/>
        </w:rPr>
        <w:t xml:space="preserve"> </w:t>
      </w:r>
      <w:r w:rsidRPr="00A01E5E">
        <w:rPr>
          <w:rFonts w:ascii="Arial" w:hAnsi="Arial" w:cs="Arial"/>
          <w:noProof/>
          <w:lang w:val="en-GB"/>
        </w:rPr>
        <w:t>2013)</w:t>
      </w:r>
      <w:r w:rsidRPr="00A01E5E">
        <w:rPr>
          <w:rFonts w:ascii="Arial" w:hAnsi="Arial" w:cs="Arial"/>
          <w:lang w:val="en-GB"/>
        </w:rPr>
        <w:fldChar w:fldCharType="end"/>
      </w:r>
      <w:r w:rsidRPr="00A01E5E">
        <w:rPr>
          <w:rFonts w:ascii="Arial" w:hAnsi="Arial" w:cs="Arial"/>
          <w:lang w:val="en-GB"/>
        </w:rPr>
        <w:t xml:space="preserve">. </w:t>
      </w:r>
    </w:p>
    <w:p w14:paraId="15E7B2C6" w14:textId="77777777" w:rsidR="00C5623E" w:rsidRPr="00A01E5E" w:rsidRDefault="00C5623E" w:rsidP="0022640A">
      <w:pPr>
        <w:spacing w:after="0" w:line="360" w:lineRule="auto"/>
        <w:jc w:val="both"/>
        <w:rPr>
          <w:rFonts w:ascii="Arial" w:hAnsi="Arial" w:cs="Arial"/>
          <w:lang w:val="en-GB"/>
        </w:rPr>
      </w:pPr>
    </w:p>
    <w:p w14:paraId="5A1EB3D9" w14:textId="77777777" w:rsidR="00D15516" w:rsidRPr="00A01E5E" w:rsidRDefault="00D15516" w:rsidP="0022640A">
      <w:pPr>
        <w:spacing w:after="0" w:line="360" w:lineRule="auto"/>
        <w:jc w:val="both"/>
        <w:rPr>
          <w:rFonts w:ascii="Arial" w:hAnsi="Arial" w:cs="Arial"/>
          <w:lang w:val="en-GB"/>
        </w:rPr>
      </w:pPr>
    </w:p>
    <w:p w14:paraId="66E67A93" w14:textId="315E60F6" w:rsidR="00D15516" w:rsidRPr="00A01E5E" w:rsidRDefault="00D15516" w:rsidP="0022640A">
      <w:pPr>
        <w:spacing w:after="0" w:line="360" w:lineRule="auto"/>
        <w:jc w:val="both"/>
        <w:rPr>
          <w:rFonts w:ascii="Arial" w:hAnsi="Arial" w:cs="Arial"/>
          <w:lang w:val="en-GB"/>
        </w:rPr>
      </w:pPr>
      <w:r w:rsidRPr="00A01E5E">
        <w:rPr>
          <w:rFonts w:ascii="Arial" w:hAnsi="Arial" w:cs="Arial"/>
          <w:lang w:val="en-GB"/>
        </w:rPr>
        <w:lastRenderedPageBreak/>
        <w:t xml:space="preserve">The Water Evaluation and Planning (WEAP) model of the Stockholm Environment Institute is one such model that has been extensively used for managing water resources in drought prone, rain fed areas, for water quality issues and conjunctive use management </w:t>
      </w:r>
      <w:r w:rsidRPr="00A01E5E">
        <w:rPr>
          <w:rFonts w:ascii="Arial" w:hAnsi="Arial" w:cs="Arial"/>
          <w:lang w:val="en-GB"/>
        </w:rPr>
        <w:fldChar w:fldCharType="begin" w:fldLock="1"/>
      </w:r>
      <w:r w:rsidR="008519D3" w:rsidRPr="00A01E5E">
        <w:rPr>
          <w:rFonts w:ascii="Arial" w:hAnsi="Arial" w:cs="Arial"/>
          <w:lang w:val="en-GB"/>
        </w:rPr>
        <w:instrText>ADDIN CSL_CITATION {"citationItems":[{"id":"ITEM-1","itemData":{"author":[{"dropping-particle":"","family":"Agarwal","given":"Aashi","non-dropping-particle":"","parse-names":false,"suffix":""},{"dropping-particle":"","family":"Patil","given":"Jyoti","non-dropping-particle":"","parse-names":false,"suffix":""},{"dropping-particle":"","family":"Goyal","given":"V","non-dropping-particle":"","parse-names":false,"suffix":""},{"dropping-particle":"","family":"Kv","given":"Jayakumar","non-dropping-particle":"","parse-names":false,"suffix":""}],"id":"ITEM-1","issue":"November","issued":{"date-parts":[["2019"]]},"title":"a Review on Weap21 Model for Managing Water Resources","type":"article-journal"},"uris":["http://www.mendeley.com/documents/?uuid=e81d0195-f840-4539-a40e-4a349a3f5bf8"]}],"mendeley":{"formattedCitation":"(Agarwal et al., 2019)","manualFormatting":"(Agarwal et al. 2019)","plainTextFormattedCitation":"(Agarwal et al., 2019)","previouslyFormattedCitation":"(Agarwal et al., 2019)"},"properties":{"noteIndex":0},"schema":"https://github.com/citation-style-language/schema/raw/master/csl-citation.json"}</w:instrText>
      </w:r>
      <w:r w:rsidRPr="00A01E5E">
        <w:rPr>
          <w:rFonts w:ascii="Arial" w:hAnsi="Arial" w:cs="Arial"/>
          <w:lang w:val="en-GB"/>
        </w:rPr>
        <w:fldChar w:fldCharType="separate"/>
      </w:r>
      <w:r w:rsidRPr="00A01E5E">
        <w:rPr>
          <w:rFonts w:ascii="Arial" w:hAnsi="Arial" w:cs="Arial"/>
          <w:noProof/>
          <w:lang w:val="en-GB"/>
        </w:rPr>
        <w:t>(Agarwal et al. 2019)</w:t>
      </w:r>
      <w:r w:rsidRPr="00A01E5E">
        <w:rPr>
          <w:rFonts w:ascii="Arial" w:hAnsi="Arial" w:cs="Arial"/>
          <w:lang w:val="en-GB"/>
        </w:rPr>
        <w:fldChar w:fldCharType="end"/>
      </w:r>
      <w:r w:rsidRPr="00A01E5E">
        <w:rPr>
          <w:rFonts w:ascii="Arial" w:hAnsi="Arial" w:cs="Arial"/>
          <w:lang w:val="en-GB"/>
        </w:rPr>
        <w:t xml:space="preserve">. As water quality </w:t>
      </w:r>
      <w:r w:rsidR="00E229FF" w:rsidRPr="00A01E5E">
        <w:rPr>
          <w:rFonts w:ascii="Arial" w:hAnsi="Arial" w:cs="Arial"/>
          <w:lang w:val="en-GB"/>
        </w:rPr>
        <w:t>challenges</w:t>
      </w:r>
      <w:r w:rsidRPr="00A01E5E">
        <w:rPr>
          <w:rFonts w:ascii="Arial" w:hAnsi="Arial" w:cs="Arial"/>
          <w:lang w:val="en-GB"/>
        </w:rPr>
        <w:t xml:space="preserve"> continue to </w:t>
      </w:r>
      <w:r w:rsidR="00E229FF" w:rsidRPr="00A01E5E">
        <w:rPr>
          <w:rFonts w:ascii="Arial" w:hAnsi="Arial" w:cs="Arial"/>
          <w:lang w:val="en-GB"/>
        </w:rPr>
        <w:t>a</w:t>
      </w:r>
      <w:r w:rsidRPr="00A01E5E">
        <w:rPr>
          <w:rFonts w:ascii="Arial" w:hAnsi="Arial" w:cs="Arial"/>
          <w:lang w:val="en-GB"/>
        </w:rPr>
        <w:t xml:space="preserve">rise, water quality change trend forecasting now has an important role in supporting water resource management and planning. </w:t>
      </w:r>
      <w:r w:rsidR="00E229FF" w:rsidRPr="00A01E5E">
        <w:rPr>
          <w:rFonts w:ascii="Arial" w:hAnsi="Arial" w:cs="Arial"/>
          <w:lang w:val="en-GB"/>
        </w:rPr>
        <w:t xml:space="preserve">Use of </w:t>
      </w:r>
      <w:r w:rsidRPr="00A01E5E">
        <w:rPr>
          <w:rFonts w:ascii="Arial" w:hAnsi="Arial" w:cs="Arial"/>
          <w:lang w:val="en-GB"/>
        </w:rPr>
        <w:t>WEAP model</w:t>
      </w:r>
      <w:r w:rsidR="00E229FF" w:rsidRPr="00A01E5E">
        <w:rPr>
          <w:rFonts w:ascii="Arial" w:hAnsi="Arial" w:cs="Arial"/>
          <w:lang w:val="en-GB"/>
        </w:rPr>
        <w:t>s</w:t>
      </w:r>
      <w:r w:rsidRPr="00A01E5E">
        <w:rPr>
          <w:rFonts w:ascii="Arial" w:hAnsi="Arial" w:cs="Arial"/>
          <w:lang w:val="en-GB"/>
        </w:rPr>
        <w:t xml:space="preserve"> can</w:t>
      </w:r>
      <w:r w:rsidR="00E229FF" w:rsidRPr="00A01E5E">
        <w:rPr>
          <w:rFonts w:ascii="Arial" w:hAnsi="Arial" w:cs="Arial"/>
          <w:lang w:val="en-GB"/>
        </w:rPr>
        <w:t xml:space="preserve"> help</w:t>
      </w:r>
      <w:r w:rsidRPr="00A01E5E">
        <w:rPr>
          <w:rFonts w:ascii="Arial" w:hAnsi="Arial" w:cs="Arial"/>
          <w:lang w:val="en-GB"/>
        </w:rPr>
        <w:t xml:space="preserve"> support managers and planners by suggesting optimised</w:t>
      </w:r>
      <w:r w:rsidR="005F6AF1" w:rsidRPr="00A01E5E">
        <w:rPr>
          <w:rFonts w:ascii="Arial" w:hAnsi="Arial" w:cs="Arial"/>
          <w:lang w:val="en-GB"/>
        </w:rPr>
        <w:t xml:space="preserve"> solutions to</w:t>
      </w:r>
      <w:r w:rsidRPr="00A01E5E">
        <w:rPr>
          <w:rFonts w:ascii="Arial" w:hAnsi="Arial" w:cs="Arial"/>
          <w:lang w:val="en-GB"/>
        </w:rPr>
        <w:t xml:space="preserve"> scenarios for sustainable water resources management</w:t>
      </w:r>
      <w:r w:rsidR="005F6AF1" w:rsidRPr="00A01E5E">
        <w:rPr>
          <w:rFonts w:ascii="Arial" w:hAnsi="Arial" w:cs="Arial"/>
          <w:lang w:val="en-GB"/>
        </w:rPr>
        <w:t>,</w:t>
      </w:r>
      <w:r w:rsidRPr="00A01E5E">
        <w:rPr>
          <w:rFonts w:ascii="Arial" w:hAnsi="Arial" w:cs="Arial"/>
          <w:lang w:val="en-GB"/>
        </w:rPr>
        <w:t xml:space="preserve"> for instance for water quality by trend forecasting water quality parameters like BOD, COD, DO, TSS and other parameters</w:t>
      </w:r>
      <w:r w:rsidR="00FE6126" w:rsidRPr="00A01E5E">
        <w:rPr>
          <w:rFonts w:ascii="Arial" w:hAnsi="Arial" w:cs="Arial"/>
          <w:lang w:val="en-GB"/>
        </w:rPr>
        <w:t xml:space="preserve"> </w:t>
      </w:r>
      <w:r w:rsidR="00FE6126" w:rsidRPr="00A01E5E">
        <w:rPr>
          <w:rFonts w:ascii="Arial" w:hAnsi="Arial" w:cs="Arial"/>
          <w:lang w:val="en-GB"/>
        </w:rPr>
        <w:fldChar w:fldCharType="begin" w:fldLock="1"/>
      </w:r>
      <w:r w:rsidR="00C64DE9" w:rsidRPr="00A01E5E">
        <w:rPr>
          <w:rFonts w:ascii="Arial" w:hAnsi="Arial" w:cs="Arial"/>
          <w:lang w:val="en-GB"/>
        </w:rPr>
        <w:instrText>ADDIN CSL_CITATION {"citationItems":[{"id":"ITEM-1","itemData":{"DOI":"10.1080/02508060508691894","ISSN":"02508060","abstract":"Potential conflicts arising from competing demands of complex water resource systems require a holistic approach to address the tradeoff landscape inherent in freshwater ecosystem service evaluation. The Water Evaluation and Planning model version 21 (WEAP21) is a comprehensive integrated water resource management (IWRM) model that can aid in the evaluation of ecosystem services by integrating natural watershed processes with socio-economic elements that include the infrastructure and institutions that govern the allocation of available freshwater supplies. The bio-physical and socioeconomic components of Battle Creek and Cow Creek, two tributaries of the Sacramento River of Northern California, USA, were used to illustrate how a new hydrologic sub-module in WEAP21 can be used in conjunction with an imbedded water allocation algorithm to simulate the hydrologic response of the watersheds and aid in evaluating freshwater ecosystem service tradeoffs under alternative scenarios. © 2005 International Water Resources Association.","author":[{"dropping-particle":"","family":"Yates","given":"David","non-dropping-particle":"","parse-names":false,"suffix":""},{"dropping-particle":"","family":"Purkey","given":"David","non-dropping-particle":"","parse-names":false,"suffix":""},{"dropping-particle":"","family":"Sieber","given":"Jack","non-dropping-particle":"","parse-names":false,"suffix":""},{"dropping-particle":"","family":"Huber-Lee","given":"Annette","non-dropping-particle":"","parse-names":false,"suffix":""},{"dropping-particle":"","family":"Galbraith","given":"Hector","non-dropping-particle":"","parse-names":false,"suffix":""}],"container-title":"Water International","id":"ITEM-1","issue":"4","issued":{"date-parts":[["2005"]]},"page":"501-512","title":"WEAP21 - A demand-, priority-, and preference-driven water planning model. Part 2: Aiding freshwater ecosystem service evaluation","type":"article-journal","volume":"30"},"uris":["http://www.mendeley.com/documents/?uuid=ed664559-0177-422c-bc88-67c70d11ee59"]}],"mendeley":{"formattedCitation":"(Yates et al., 2005)","manualFormatting":"(Yates et al. 2005)","plainTextFormattedCitation":"(Yates et al., 2005)","previouslyFormattedCitation":"(Yates et al., 2005)"},"properties":{"noteIndex":0},"schema":"https://github.com/citation-style-language/schema/raw/master/csl-citation.json"}</w:instrText>
      </w:r>
      <w:r w:rsidR="00FE6126" w:rsidRPr="00A01E5E">
        <w:rPr>
          <w:rFonts w:ascii="Arial" w:hAnsi="Arial" w:cs="Arial"/>
          <w:lang w:val="en-GB"/>
        </w:rPr>
        <w:fldChar w:fldCharType="separate"/>
      </w:r>
      <w:r w:rsidR="00FE6126" w:rsidRPr="00A01E5E">
        <w:rPr>
          <w:rFonts w:ascii="Arial" w:hAnsi="Arial" w:cs="Arial"/>
          <w:noProof/>
          <w:lang w:val="en-GB"/>
        </w:rPr>
        <w:t>(Yates et al. 2005)</w:t>
      </w:r>
      <w:r w:rsidR="00FE6126" w:rsidRPr="00A01E5E">
        <w:rPr>
          <w:rFonts w:ascii="Arial" w:hAnsi="Arial" w:cs="Arial"/>
          <w:lang w:val="en-GB"/>
        </w:rPr>
        <w:fldChar w:fldCharType="end"/>
      </w:r>
      <w:r w:rsidR="00FE6126" w:rsidRPr="00A01E5E">
        <w:rPr>
          <w:rFonts w:ascii="Arial" w:hAnsi="Arial" w:cs="Arial"/>
          <w:lang w:val="en-GB"/>
        </w:rPr>
        <w:t>.</w:t>
      </w:r>
    </w:p>
    <w:p w14:paraId="32F94513" w14:textId="77777777" w:rsidR="00D15516" w:rsidRPr="00A01E5E" w:rsidRDefault="00D15516" w:rsidP="0022640A">
      <w:pPr>
        <w:spacing w:after="0" w:line="360" w:lineRule="auto"/>
        <w:jc w:val="both"/>
        <w:rPr>
          <w:rFonts w:ascii="Arial" w:hAnsi="Arial" w:cs="Arial"/>
          <w:lang w:val="en-GB"/>
        </w:rPr>
      </w:pPr>
    </w:p>
    <w:p w14:paraId="03A79C2A" w14:textId="1424B2FA" w:rsidR="005F6AF1" w:rsidRPr="00A01E5E" w:rsidRDefault="00D15516" w:rsidP="005F6AF1">
      <w:pPr>
        <w:spacing w:after="0" w:line="360" w:lineRule="auto"/>
        <w:jc w:val="both"/>
        <w:rPr>
          <w:rFonts w:ascii="Arial" w:hAnsi="Arial" w:cs="Arial"/>
          <w:color w:val="000000" w:themeColor="text1"/>
        </w:rPr>
      </w:pPr>
      <w:r w:rsidRPr="00A01E5E">
        <w:rPr>
          <w:rFonts w:ascii="Arial" w:hAnsi="Arial" w:cs="Arial"/>
          <w:color w:val="000000" w:themeColor="text1"/>
        </w:rPr>
        <w:t xml:space="preserve">Although several studies have been done on the impact of industries effluents and water quality in Namibia </w:t>
      </w:r>
      <w:r w:rsidR="005F6AF1" w:rsidRPr="00A01E5E">
        <w:rPr>
          <w:rFonts w:ascii="Arial" w:hAnsi="Arial" w:cs="Arial"/>
          <w:color w:val="000000" w:themeColor="text1"/>
        </w:rPr>
        <w:t>before the biological nutrient removal treatment plant,</w:t>
      </w:r>
      <w:r w:rsidR="00F00809" w:rsidRPr="00A01E5E">
        <w:rPr>
          <w:rFonts w:ascii="Arial" w:hAnsi="Arial" w:cs="Arial"/>
          <w:color w:val="000000" w:themeColor="text1"/>
        </w:rPr>
        <w:t xml:space="preserve"> </w:t>
      </w:r>
      <w:r w:rsidR="005F6AF1" w:rsidRPr="00A01E5E">
        <w:rPr>
          <w:rFonts w:ascii="Arial" w:hAnsi="Arial" w:cs="Arial"/>
          <w:color w:val="000000" w:themeColor="text1"/>
        </w:rPr>
        <w:t xml:space="preserve">Ujams was commissioned in November 2014. </w:t>
      </w:r>
      <w:r w:rsidR="00F00809" w:rsidRPr="00A01E5E">
        <w:rPr>
          <w:rFonts w:ascii="Arial" w:hAnsi="Arial" w:cs="Arial"/>
          <w:color w:val="000000" w:themeColor="text1"/>
        </w:rPr>
        <w:t>The</w:t>
      </w:r>
      <w:r w:rsidR="005F6AF1" w:rsidRPr="00A01E5E">
        <w:rPr>
          <w:rFonts w:ascii="Arial" w:hAnsi="Arial" w:cs="Arial"/>
          <w:color w:val="000000" w:themeColor="text1"/>
        </w:rPr>
        <w:t xml:space="preserve"> researcher sees the need to analyse and assess changes in water quality trends and apply WEAP21 software as a tool for water quality assessment of Klein Windhoek River</w:t>
      </w:r>
      <w:r w:rsidR="00F00809" w:rsidRPr="00A01E5E">
        <w:rPr>
          <w:rFonts w:ascii="Arial" w:hAnsi="Arial" w:cs="Arial"/>
          <w:color w:val="000000" w:themeColor="text1"/>
        </w:rPr>
        <w:t xml:space="preserve"> after the commissioning of</w:t>
      </w:r>
      <w:r w:rsidR="008D64A7" w:rsidRPr="00A01E5E">
        <w:rPr>
          <w:rFonts w:ascii="Arial" w:hAnsi="Arial" w:cs="Arial"/>
          <w:color w:val="000000" w:themeColor="text1"/>
        </w:rPr>
        <w:t xml:space="preserve"> the new</w:t>
      </w:r>
      <w:r w:rsidR="00F00809" w:rsidRPr="00A01E5E">
        <w:rPr>
          <w:rFonts w:ascii="Arial" w:hAnsi="Arial" w:cs="Arial"/>
          <w:color w:val="000000" w:themeColor="text1"/>
        </w:rPr>
        <w:t xml:space="preserve"> Ujams Wastewater Treatment plant</w:t>
      </w:r>
      <w:r w:rsidR="008D64A7" w:rsidRPr="00A01E5E">
        <w:rPr>
          <w:rFonts w:ascii="Arial" w:hAnsi="Arial" w:cs="Arial"/>
          <w:color w:val="000000" w:themeColor="text1"/>
        </w:rPr>
        <w:t xml:space="preserve"> in 2014.</w:t>
      </w:r>
    </w:p>
    <w:p w14:paraId="360DEB44" w14:textId="501EB526" w:rsidR="006138CF" w:rsidRPr="00A01E5E" w:rsidRDefault="006138CF" w:rsidP="0022640A">
      <w:pPr>
        <w:spacing w:after="0" w:line="360" w:lineRule="auto"/>
        <w:jc w:val="both"/>
        <w:rPr>
          <w:rFonts w:ascii="Arial" w:hAnsi="Arial" w:cs="Arial"/>
          <w:color w:val="000000" w:themeColor="text1"/>
        </w:rPr>
      </w:pPr>
    </w:p>
    <w:p w14:paraId="70E82122" w14:textId="7F65D230" w:rsidR="00D15516" w:rsidRPr="00A01E5E" w:rsidRDefault="002F07DA" w:rsidP="002F07DA">
      <w:pPr>
        <w:pStyle w:val="Heading2"/>
        <w:spacing w:line="360" w:lineRule="auto"/>
        <w:jc w:val="both"/>
        <w:rPr>
          <w:rFonts w:ascii="Arial" w:hAnsi="Arial" w:cs="Arial"/>
          <w:b/>
          <w:color w:val="auto"/>
          <w:sz w:val="22"/>
          <w:szCs w:val="22"/>
        </w:rPr>
      </w:pPr>
      <w:bookmarkStart w:id="16" w:name="_Toc108022306"/>
      <w:r w:rsidRPr="00A01E5E">
        <w:rPr>
          <w:rFonts w:ascii="Arial" w:hAnsi="Arial" w:cs="Arial"/>
          <w:b/>
          <w:color w:val="auto"/>
          <w:sz w:val="22"/>
          <w:szCs w:val="22"/>
          <w:lang w:val="en-US"/>
        </w:rPr>
        <w:t>1.3</w:t>
      </w:r>
      <w:r w:rsidR="00274546" w:rsidRPr="00A01E5E">
        <w:rPr>
          <w:rFonts w:ascii="Arial" w:hAnsi="Arial" w:cs="Arial"/>
          <w:b/>
          <w:color w:val="auto"/>
          <w:sz w:val="22"/>
          <w:szCs w:val="22"/>
          <w:lang w:val="en-US"/>
        </w:rPr>
        <w:t xml:space="preserve"> </w:t>
      </w:r>
      <w:r w:rsidR="00D15516" w:rsidRPr="00A01E5E">
        <w:rPr>
          <w:rFonts w:ascii="Arial" w:hAnsi="Arial" w:cs="Arial"/>
          <w:b/>
          <w:color w:val="auto"/>
          <w:sz w:val="22"/>
          <w:szCs w:val="22"/>
        </w:rPr>
        <w:t>Statement of the Problem</w:t>
      </w:r>
      <w:bookmarkEnd w:id="16"/>
    </w:p>
    <w:p w14:paraId="5C50CE41" w14:textId="69144E8F" w:rsidR="00F00809" w:rsidRPr="00A01E5E" w:rsidRDefault="003B18BA" w:rsidP="00F00809">
      <w:pPr>
        <w:spacing w:after="0" w:line="360" w:lineRule="auto"/>
        <w:jc w:val="both"/>
        <w:rPr>
          <w:rFonts w:ascii="Arial" w:hAnsi="Arial" w:cs="Arial"/>
        </w:rPr>
      </w:pPr>
      <w:bookmarkStart w:id="17" w:name="_Hlk82078322"/>
      <w:r w:rsidRPr="00A01E5E">
        <w:rPr>
          <w:rFonts w:ascii="Arial" w:hAnsi="Arial" w:cs="Arial"/>
        </w:rPr>
        <w:t>T</w:t>
      </w:r>
      <w:r w:rsidR="00D15516" w:rsidRPr="00A01E5E">
        <w:rPr>
          <w:rFonts w:ascii="Arial" w:hAnsi="Arial" w:cs="Arial"/>
        </w:rPr>
        <w:t xml:space="preserve">he continued reduction </w:t>
      </w:r>
      <w:r w:rsidR="00E53A61" w:rsidRPr="00A01E5E">
        <w:rPr>
          <w:rFonts w:ascii="Arial" w:hAnsi="Arial" w:cs="Arial"/>
        </w:rPr>
        <w:t>in</w:t>
      </w:r>
      <w:r w:rsidR="00D15516" w:rsidRPr="00A01E5E">
        <w:rPr>
          <w:rFonts w:ascii="Arial" w:hAnsi="Arial" w:cs="Arial"/>
        </w:rPr>
        <w:t xml:space="preserve"> water quality </w:t>
      </w:r>
      <w:r w:rsidR="00F14EC6" w:rsidRPr="00A01E5E">
        <w:rPr>
          <w:rFonts w:ascii="Arial" w:hAnsi="Arial" w:cs="Arial"/>
        </w:rPr>
        <w:t>of</w:t>
      </w:r>
      <w:r w:rsidR="00E53A61" w:rsidRPr="00A01E5E">
        <w:rPr>
          <w:rFonts w:ascii="Arial" w:hAnsi="Arial" w:cs="Arial"/>
        </w:rPr>
        <w:t xml:space="preserve"> water resources found in </w:t>
      </w:r>
      <w:r w:rsidR="00D15516" w:rsidRPr="00A01E5E">
        <w:rPr>
          <w:rFonts w:ascii="Arial" w:hAnsi="Arial" w:cs="Arial"/>
        </w:rPr>
        <w:t>Central Area of Namibia (CAN)</w:t>
      </w:r>
      <w:r w:rsidR="00E53A61" w:rsidRPr="00A01E5E">
        <w:rPr>
          <w:rFonts w:ascii="Arial" w:hAnsi="Arial" w:cs="Arial"/>
        </w:rPr>
        <w:t xml:space="preserve"> has become a major drawback</w:t>
      </w:r>
      <w:r w:rsidR="00D15516" w:rsidRPr="00A01E5E">
        <w:rPr>
          <w:rFonts w:ascii="Arial" w:hAnsi="Arial" w:cs="Arial"/>
        </w:rPr>
        <w:t>. This is a serious issue</w:t>
      </w:r>
      <w:r w:rsidR="00F14EC6" w:rsidRPr="00A01E5E">
        <w:rPr>
          <w:rFonts w:ascii="Arial" w:hAnsi="Arial" w:cs="Arial"/>
        </w:rPr>
        <w:t xml:space="preserve"> of concern</w:t>
      </w:r>
      <w:r w:rsidR="00D15516" w:rsidRPr="00A01E5E">
        <w:rPr>
          <w:rFonts w:ascii="Arial" w:hAnsi="Arial" w:cs="Arial"/>
        </w:rPr>
        <w:t xml:space="preserve"> considering</w:t>
      </w:r>
      <w:r w:rsidR="008D64A7" w:rsidRPr="00A01E5E">
        <w:rPr>
          <w:rFonts w:ascii="Arial" w:hAnsi="Arial" w:cs="Arial"/>
        </w:rPr>
        <w:t xml:space="preserve"> that</w:t>
      </w:r>
      <w:r w:rsidR="00D15516" w:rsidRPr="00A01E5E">
        <w:rPr>
          <w:rFonts w:ascii="Arial" w:hAnsi="Arial" w:cs="Arial"/>
        </w:rPr>
        <w:t xml:space="preserve"> there is already scarcity of water and major climate </w:t>
      </w:r>
      <w:r w:rsidR="005F6AF1" w:rsidRPr="00A01E5E">
        <w:rPr>
          <w:rFonts w:ascii="Arial" w:hAnsi="Arial" w:cs="Arial"/>
        </w:rPr>
        <w:t>variation</w:t>
      </w:r>
      <w:r w:rsidR="00D15516" w:rsidRPr="00A01E5E">
        <w:rPr>
          <w:rFonts w:ascii="Arial" w:hAnsi="Arial" w:cs="Arial"/>
        </w:rPr>
        <w:t xml:space="preserve"> challenges</w:t>
      </w:r>
      <w:r w:rsidR="008D64A7" w:rsidRPr="00A01E5E">
        <w:rPr>
          <w:rFonts w:ascii="Arial" w:hAnsi="Arial" w:cs="Arial"/>
        </w:rPr>
        <w:t xml:space="preserve"> of frequent droughts</w:t>
      </w:r>
      <w:r w:rsidR="00D15516" w:rsidRPr="00A01E5E">
        <w:rPr>
          <w:rFonts w:ascii="Arial" w:hAnsi="Arial" w:cs="Arial"/>
        </w:rPr>
        <w:t xml:space="preserve"> that has led to continued water availability challenges. </w:t>
      </w:r>
      <w:r w:rsidR="00F14EC6" w:rsidRPr="00A01E5E">
        <w:rPr>
          <w:rFonts w:ascii="Arial" w:hAnsi="Arial" w:cs="Arial"/>
        </w:rPr>
        <w:t xml:space="preserve">The impact of effluents from the new Ujams Wastewater Treatment Plant and other industries discharging effluents into receiving Klein Windhoek River are not </w:t>
      </w:r>
      <w:r w:rsidR="008D64A7" w:rsidRPr="00A01E5E">
        <w:rPr>
          <w:rFonts w:ascii="Arial" w:hAnsi="Arial" w:cs="Arial"/>
        </w:rPr>
        <w:t xml:space="preserve">well </w:t>
      </w:r>
      <w:r w:rsidR="00F14EC6" w:rsidRPr="00A01E5E">
        <w:rPr>
          <w:rFonts w:ascii="Arial" w:hAnsi="Arial" w:cs="Arial"/>
        </w:rPr>
        <w:t>documented</w:t>
      </w:r>
      <w:r w:rsidR="00D15516" w:rsidRPr="00A01E5E">
        <w:rPr>
          <w:rFonts w:ascii="Arial" w:hAnsi="Arial" w:cs="Arial"/>
        </w:rPr>
        <w:t>. In addition to the Central Area of Namibia (CAN) receiving low rainfall like many parts of the country</w:t>
      </w:r>
      <w:r w:rsidR="00D15516" w:rsidRPr="00A01E5E">
        <w:rPr>
          <w:rFonts w:ascii="Arial" w:hAnsi="Arial" w:cs="Arial"/>
          <w:lang w:val="en-GB"/>
        </w:rPr>
        <w:t xml:space="preserve">, population growth and rapid urbanisation have put pressure on water resources in central Namibia. </w:t>
      </w:r>
      <w:r w:rsidR="007575B6" w:rsidRPr="00A01E5E">
        <w:rPr>
          <w:rFonts w:ascii="Arial" w:hAnsi="Arial" w:cs="Arial"/>
          <w:lang w:val="en-GB"/>
        </w:rPr>
        <w:t>S</w:t>
      </w:r>
      <w:r w:rsidR="00D15516" w:rsidRPr="00A01E5E">
        <w:rPr>
          <w:rFonts w:ascii="Arial" w:hAnsi="Arial" w:cs="Arial"/>
          <w:lang w:val="en-GB"/>
        </w:rPr>
        <w:t xml:space="preserve">ome water </w:t>
      </w:r>
      <w:r w:rsidR="00F14EC6" w:rsidRPr="00A01E5E">
        <w:rPr>
          <w:rFonts w:ascii="Arial" w:hAnsi="Arial" w:cs="Arial"/>
          <w:lang w:val="en-GB"/>
        </w:rPr>
        <w:t>re</w:t>
      </w:r>
      <w:r w:rsidR="00D15516" w:rsidRPr="00A01E5E">
        <w:rPr>
          <w:rFonts w:ascii="Arial" w:hAnsi="Arial" w:cs="Arial"/>
          <w:lang w:val="en-GB"/>
        </w:rPr>
        <w:t xml:space="preserve">sources like the Goreangab </w:t>
      </w:r>
      <w:r w:rsidR="00951917" w:rsidRPr="00A01E5E">
        <w:rPr>
          <w:rFonts w:ascii="Arial" w:hAnsi="Arial" w:cs="Arial"/>
          <w:lang w:val="en-GB"/>
        </w:rPr>
        <w:t>reservoir</w:t>
      </w:r>
      <w:r w:rsidR="00D15516" w:rsidRPr="00A01E5E">
        <w:rPr>
          <w:rFonts w:ascii="Arial" w:hAnsi="Arial" w:cs="Arial"/>
          <w:lang w:val="en-GB"/>
        </w:rPr>
        <w:t xml:space="preserve"> have been abandoned due to high volumes of contaminants. Water pollution </w:t>
      </w:r>
      <w:r w:rsidR="00F14EC6" w:rsidRPr="00A01E5E">
        <w:rPr>
          <w:rFonts w:ascii="Arial" w:hAnsi="Arial" w:cs="Arial"/>
          <w:lang w:val="en-GB"/>
        </w:rPr>
        <w:t>management</w:t>
      </w:r>
      <w:r w:rsidR="00D15516" w:rsidRPr="00A01E5E">
        <w:rPr>
          <w:rFonts w:ascii="Arial" w:hAnsi="Arial" w:cs="Arial"/>
        </w:rPr>
        <w:t xml:space="preserve"> is therefore a huge matter of concern</w:t>
      </w:r>
      <w:r w:rsidR="00A450F9" w:rsidRPr="00A01E5E">
        <w:rPr>
          <w:rFonts w:ascii="Arial" w:hAnsi="Arial" w:cs="Arial"/>
        </w:rPr>
        <w:t xml:space="preserve">, especially that Klein Windhoek River’s pollutants are eventually discharged into an urban water resource, the Swakoppoort </w:t>
      </w:r>
      <w:r w:rsidR="00667490" w:rsidRPr="00A01E5E">
        <w:rPr>
          <w:rFonts w:ascii="Arial" w:hAnsi="Arial" w:cs="Arial"/>
          <w:lang w:val="en-GB"/>
        </w:rPr>
        <w:t>reservoir</w:t>
      </w:r>
      <w:r w:rsidR="00274546" w:rsidRPr="00A01E5E">
        <w:rPr>
          <w:rFonts w:ascii="Arial" w:hAnsi="Arial" w:cs="Arial"/>
        </w:rPr>
        <w:t xml:space="preserve"> </w:t>
      </w:r>
      <w:r w:rsidR="00274546" w:rsidRPr="00A01E5E">
        <w:rPr>
          <w:rFonts w:ascii="Arial" w:hAnsi="Arial" w:cs="Arial"/>
        </w:rPr>
        <w:fldChar w:fldCharType="begin" w:fldLock="1"/>
      </w:r>
      <w:r w:rsidR="002E33CC" w:rsidRPr="00A01E5E">
        <w:rPr>
          <w:rFonts w:ascii="Arial" w:hAnsi="Arial" w:cs="Arial"/>
        </w:rPr>
        <w:instrText>ADDIN CSL_CITATION {"citationItems":[{"id":"ITEM-1","itemData":{"author":[{"dropping-particle":"","family":"Pazvakawambwa","given":"Godfrey. T.","non-dropping-particle":"","parse-names":false,"suffix":""}],"id":"ITEM-1","issued":{"date-parts":[["2018"]]},"page":"85 -218","title":"Water Resources Governance in the Upper Swakop Basin","type":"article-journal"},"uris":["http://www.mendeley.com/documents/?uuid=099a0147-0e1e-428f-8f6a-67758103e3ed"]}],"mendeley":{"formattedCitation":"(Pazvakawambwa, 2018)","plainTextFormattedCitation":"(Pazvakawambwa, 2018)","previouslyFormattedCitation":"(Pazvakawambwa, 2018)"},"properties":{"noteIndex":0},"schema":"https://github.com/citation-style-language/schema/raw/master/csl-citation.json"}</w:instrText>
      </w:r>
      <w:r w:rsidR="00274546" w:rsidRPr="00A01E5E">
        <w:rPr>
          <w:rFonts w:ascii="Arial" w:hAnsi="Arial" w:cs="Arial"/>
        </w:rPr>
        <w:fldChar w:fldCharType="separate"/>
      </w:r>
      <w:r w:rsidR="00274546" w:rsidRPr="00A01E5E">
        <w:rPr>
          <w:rFonts w:ascii="Arial" w:hAnsi="Arial" w:cs="Arial"/>
          <w:noProof/>
        </w:rPr>
        <w:t>(Pazvakawambwa, 2018)</w:t>
      </w:r>
      <w:r w:rsidR="00274546" w:rsidRPr="00A01E5E">
        <w:rPr>
          <w:rFonts w:ascii="Arial" w:hAnsi="Arial" w:cs="Arial"/>
        </w:rPr>
        <w:fldChar w:fldCharType="end"/>
      </w:r>
      <w:r w:rsidR="00A450F9" w:rsidRPr="00A01E5E">
        <w:rPr>
          <w:rFonts w:ascii="Arial" w:hAnsi="Arial" w:cs="Arial"/>
        </w:rPr>
        <w:t>.</w:t>
      </w:r>
    </w:p>
    <w:p w14:paraId="25840440" w14:textId="77777777" w:rsidR="00F00809" w:rsidRPr="00A01E5E" w:rsidRDefault="00F00809" w:rsidP="00F00809">
      <w:pPr>
        <w:spacing w:after="0" w:line="360" w:lineRule="auto"/>
        <w:jc w:val="both"/>
        <w:rPr>
          <w:rFonts w:ascii="Arial" w:hAnsi="Arial" w:cs="Arial"/>
        </w:rPr>
      </w:pPr>
    </w:p>
    <w:p w14:paraId="61E4EEBA" w14:textId="0132A72B" w:rsidR="00A450F9" w:rsidRPr="00A01E5E" w:rsidRDefault="00D15516" w:rsidP="00461724">
      <w:pPr>
        <w:pStyle w:val="Heading2"/>
        <w:spacing w:before="0" w:line="240" w:lineRule="auto"/>
        <w:jc w:val="both"/>
        <w:rPr>
          <w:rFonts w:ascii="Arial" w:hAnsi="Arial" w:cs="Arial"/>
          <w:b/>
          <w:color w:val="auto"/>
          <w:sz w:val="22"/>
          <w:szCs w:val="22"/>
          <w:lang w:val="en-US"/>
        </w:rPr>
      </w:pPr>
      <w:bookmarkStart w:id="18" w:name="_Toc108022307"/>
      <w:bookmarkEnd w:id="17"/>
      <w:r w:rsidRPr="00A01E5E">
        <w:rPr>
          <w:rFonts w:ascii="Arial" w:hAnsi="Arial" w:cs="Arial"/>
          <w:b/>
          <w:color w:val="auto"/>
          <w:sz w:val="22"/>
          <w:szCs w:val="22"/>
        </w:rPr>
        <w:t>1.4</w:t>
      </w:r>
      <w:r w:rsidR="00274546" w:rsidRPr="00A01E5E">
        <w:rPr>
          <w:rFonts w:ascii="Arial" w:hAnsi="Arial" w:cs="Arial"/>
          <w:b/>
          <w:color w:val="auto"/>
          <w:sz w:val="22"/>
          <w:szCs w:val="22"/>
          <w:lang w:val="en-US"/>
        </w:rPr>
        <w:t xml:space="preserve"> </w:t>
      </w:r>
      <w:r w:rsidRPr="00A01E5E">
        <w:rPr>
          <w:rFonts w:ascii="Arial" w:hAnsi="Arial" w:cs="Arial"/>
          <w:b/>
          <w:color w:val="auto"/>
          <w:sz w:val="22"/>
          <w:szCs w:val="22"/>
        </w:rPr>
        <w:t xml:space="preserve">Research </w:t>
      </w:r>
      <w:r w:rsidRPr="00A01E5E">
        <w:rPr>
          <w:rFonts w:ascii="Arial" w:hAnsi="Arial" w:cs="Arial"/>
          <w:b/>
          <w:color w:val="auto"/>
          <w:sz w:val="22"/>
          <w:szCs w:val="22"/>
          <w:lang w:val="en-US"/>
        </w:rPr>
        <w:t>Objectives</w:t>
      </w:r>
      <w:bookmarkEnd w:id="18"/>
    </w:p>
    <w:p w14:paraId="0F43D041" w14:textId="77777777" w:rsidR="00461724" w:rsidRPr="00A01E5E" w:rsidRDefault="00461724" w:rsidP="00461724">
      <w:pPr>
        <w:spacing w:after="0" w:line="240" w:lineRule="auto"/>
        <w:rPr>
          <w:lang w:eastAsia="x-none"/>
        </w:rPr>
      </w:pPr>
    </w:p>
    <w:p w14:paraId="3CFF7BFF" w14:textId="3044C2B3" w:rsidR="00193656" w:rsidRPr="00193656" w:rsidRDefault="001C5F5E" w:rsidP="00193656">
      <w:pPr>
        <w:pStyle w:val="Heading4"/>
        <w:spacing w:before="0" w:line="360" w:lineRule="auto"/>
        <w:rPr>
          <w:rFonts w:ascii="Arial" w:hAnsi="Arial" w:cs="Arial"/>
          <w:i w:val="0"/>
          <w:iCs w:val="0"/>
          <w:color w:val="auto"/>
          <w:lang w:val="en-GB"/>
        </w:rPr>
      </w:pPr>
      <w:r w:rsidRPr="00A01E5E">
        <w:rPr>
          <w:rFonts w:ascii="Arial" w:hAnsi="Arial" w:cs="Arial"/>
          <w:i w:val="0"/>
          <w:iCs w:val="0"/>
          <w:color w:val="auto"/>
          <w:lang w:val="en-GB"/>
        </w:rPr>
        <w:t xml:space="preserve">1.4.1 </w:t>
      </w:r>
      <w:r w:rsidR="00D15516" w:rsidRPr="00A01E5E">
        <w:rPr>
          <w:rFonts w:ascii="Arial" w:hAnsi="Arial" w:cs="Arial"/>
          <w:i w:val="0"/>
          <w:iCs w:val="0"/>
          <w:color w:val="auto"/>
          <w:lang w:val="en-GB"/>
        </w:rPr>
        <w:t>Main Objective</w:t>
      </w:r>
    </w:p>
    <w:p w14:paraId="22C6E54F" w14:textId="78FBA344" w:rsidR="00F00809" w:rsidRPr="00A01E5E" w:rsidRDefault="00D15516" w:rsidP="00193656">
      <w:pPr>
        <w:spacing w:after="0" w:line="360" w:lineRule="auto"/>
        <w:rPr>
          <w:rFonts w:ascii="Arial" w:hAnsi="Arial" w:cs="Arial"/>
          <w:lang w:val="en-GB"/>
        </w:rPr>
      </w:pPr>
      <w:bookmarkStart w:id="19" w:name="_Hlk63655300"/>
      <w:bookmarkStart w:id="20" w:name="_Hlk78374918"/>
      <w:r w:rsidRPr="00A01E5E">
        <w:rPr>
          <w:rFonts w:ascii="Arial" w:hAnsi="Arial" w:cs="Arial"/>
          <w:lang w:val="en-GB"/>
        </w:rPr>
        <w:t>To analyse the impact of industrial effluents on water quality of Klein Windhoek River, using WEAP21 model.</w:t>
      </w:r>
      <w:bookmarkEnd w:id="19"/>
    </w:p>
    <w:p w14:paraId="68B37145" w14:textId="77777777" w:rsidR="00255D1B" w:rsidRPr="00A01E5E" w:rsidRDefault="00255D1B" w:rsidP="0022640A">
      <w:pPr>
        <w:spacing w:after="0" w:line="360" w:lineRule="auto"/>
        <w:rPr>
          <w:rFonts w:ascii="Arial" w:hAnsi="Arial" w:cs="Arial"/>
          <w:lang w:val="en-GB"/>
        </w:rPr>
      </w:pPr>
    </w:p>
    <w:p w14:paraId="16E1031A" w14:textId="47066D3E" w:rsidR="00193656" w:rsidRPr="00193656" w:rsidRDefault="001C5F5E" w:rsidP="00193656">
      <w:pPr>
        <w:pStyle w:val="Heading4"/>
        <w:spacing w:before="0" w:line="360" w:lineRule="auto"/>
        <w:rPr>
          <w:rFonts w:ascii="Arial" w:hAnsi="Arial" w:cs="Arial"/>
          <w:i w:val="0"/>
          <w:iCs w:val="0"/>
          <w:color w:val="auto"/>
          <w:lang w:val="en-GB"/>
        </w:rPr>
      </w:pPr>
      <w:r w:rsidRPr="00A01E5E">
        <w:rPr>
          <w:rFonts w:ascii="Arial" w:hAnsi="Arial" w:cs="Arial"/>
          <w:i w:val="0"/>
          <w:iCs w:val="0"/>
          <w:color w:val="auto"/>
          <w:lang w:val="en-GB"/>
        </w:rPr>
        <w:lastRenderedPageBreak/>
        <w:t xml:space="preserve">1.4.2 </w:t>
      </w:r>
      <w:r w:rsidR="00D15516" w:rsidRPr="00A01E5E">
        <w:rPr>
          <w:rFonts w:ascii="Arial" w:hAnsi="Arial" w:cs="Arial"/>
          <w:i w:val="0"/>
          <w:iCs w:val="0"/>
          <w:color w:val="auto"/>
          <w:lang w:val="en-GB"/>
        </w:rPr>
        <w:t>Specific objectives</w:t>
      </w:r>
    </w:p>
    <w:p w14:paraId="4B9A8708" w14:textId="35877B07" w:rsidR="00D15516" w:rsidRPr="00A01E5E" w:rsidRDefault="00D15516" w:rsidP="00193656">
      <w:pPr>
        <w:pStyle w:val="ListParagraph"/>
        <w:numPr>
          <w:ilvl w:val="0"/>
          <w:numId w:val="2"/>
        </w:numPr>
        <w:spacing w:after="0" w:line="360" w:lineRule="auto"/>
        <w:jc w:val="both"/>
        <w:rPr>
          <w:rFonts w:ascii="Arial" w:hAnsi="Arial" w:cs="Arial"/>
          <w:lang w:val="en-GB"/>
        </w:rPr>
      </w:pPr>
      <w:r w:rsidRPr="00A01E5E">
        <w:rPr>
          <w:rFonts w:ascii="Arial" w:hAnsi="Arial" w:cs="Arial"/>
          <w:lang w:val="en-GB"/>
        </w:rPr>
        <w:t xml:space="preserve">To </w:t>
      </w:r>
      <w:r w:rsidR="00FF5342" w:rsidRPr="00A01E5E">
        <w:rPr>
          <w:rFonts w:ascii="Arial" w:hAnsi="Arial" w:cs="Arial"/>
          <w:lang w:val="en-GB"/>
        </w:rPr>
        <w:t>assess</w:t>
      </w:r>
      <w:r w:rsidRPr="00A01E5E">
        <w:rPr>
          <w:rFonts w:ascii="Arial" w:hAnsi="Arial" w:cs="Arial"/>
          <w:lang w:val="en-GB"/>
        </w:rPr>
        <w:t xml:space="preserve"> the various </w:t>
      </w:r>
      <w:r w:rsidR="00691C0E" w:rsidRPr="00A01E5E">
        <w:rPr>
          <w:rFonts w:ascii="Arial" w:hAnsi="Arial" w:cs="Arial"/>
          <w:lang w:val="en-GB"/>
        </w:rPr>
        <w:t xml:space="preserve">potential </w:t>
      </w:r>
      <w:r w:rsidRPr="00A01E5E">
        <w:rPr>
          <w:rFonts w:ascii="Arial" w:hAnsi="Arial" w:cs="Arial"/>
          <w:lang w:val="en-GB"/>
        </w:rPr>
        <w:t>water pollutant sources and contributory elements to water pollution in Klein Windhoek River.</w:t>
      </w:r>
    </w:p>
    <w:p w14:paraId="12DF68D9" w14:textId="0C9BB6A9" w:rsidR="00691C0E" w:rsidRPr="00A01E5E" w:rsidRDefault="00D15516" w:rsidP="006650C6">
      <w:pPr>
        <w:pStyle w:val="ListParagraph"/>
        <w:numPr>
          <w:ilvl w:val="0"/>
          <w:numId w:val="2"/>
        </w:numPr>
        <w:spacing w:after="0" w:line="360" w:lineRule="auto"/>
        <w:jc w:val="both"/>
        <w:rPr>
          <w:rFonts w:ascii="Arial" w:hAnsi="Arial" w:cs="Arial"/>
          <w:lang w:val="en-GB"/>
        </w:rPr>
      </w:pPr>
      <w:r w:rsidRPr="00A01E5E">
        <w:rPr>
          <w:rFonts w:ascii="Arial" w:hAnsi="Arial" w:cs="Arial"/>
        </w:rPr>
        <w:t xml:space="preserve">To analyse the impact of industrial effluents </w:t>
      </w:r>
      <w:r w:rsidRPr="00A01E5E">
        <w:rPr>
          <w:rFonts w:ascii="Arial" w:hAnsi="Arial" w:cs="Arial"/>
          <w:lang w:val="en-GB"/>
        </w:rPr>
        <w:t>on water quality of Klein Windhoek River</w:t>
      </w:r>
      <w:r w:rsidR="00691C0E" w:rsidRPr="00A01E5E">
        <w:rPr>
          <w:rFonts w:ascii="Arial" w:hAnsi="Arial" w:cs="Arial"/>
          <w:lang w:val="en-GB"/>
        </w:rPr>
        <w:t xml:space="preserve"> using the WEAP model.</w:t>
      </w:r>
    </w:p>
    <w:p w14:paraId="6DC634C9" w14:textId="6A837CF0" w:rsidR="00D15516" w:rsidRPr="00A01E5E" w:rsidRDefault="00D15516" w:rsidP="00F43A2D">
      <w:pPr>
        <w:pStyle w:val="ListParagraph"/>
        <w:numPr>
          <w:ilvl w:val="0"/>
          <w:numId w:val="2"/>
        </w:numPr>
        <w:spacing w:after="0" w:line="360" w:lineRule="auto"/>
        <w:jc w:val="both"/>
        <w:rPr>
          <w:rFonts w:ascii="Arial" w:hAnsi="Arial" w:cs="Arial"/>
          <w:lang w:val="en-GB"/>
        </w:rPr>
      </w:pPr>
      <w:r w:rsidRPr="00A01E5E">
        <w:rPr>
          <w:rFonts w:ascii="Arial" w:hAnsi="Arial" w:cs="Arial"/>
          <w:lang w:val="en-GB"/>
        </w:rPr>
        <w:t>To evaluate various possible water quality scenarios</w:t>
      </w:r>
      <w:r w:rsidR="0067222F" w:rsidRPr="00A01E5E">
        <w:rPr>
          <w:rFonts w:ascii="Arial" w:hAnsi="Arial" w:cs="Arial"/>
          <w:lang w:val="en-GB"/>
        </w:rPr>
        <w:t xml:space="preserve"> using WEAP</w:t>
      </w:r>
      <w:r w:rsidRPr="00A01E5E">
        <w:rPr>
          <w:rFonts w:ascii="Arial" w:hAnsi="Arial" w:cs="Arial"/>
          <w:lang w:val="en-GB"/>
        </w:rPr>
        <w:t xml:space="preserve"> </w:t>
      </w:r>
      <w:r w:rsidR="006B25BD" w:rsidRPr="00A01E5E">
        <w:rPr>
          <w:rFonts w:ascii="Arial" w:hAnsi="Arial" w:cs="Arial"/>
          <w:lang w:val="en-GB"/>
        </w:rPr>
        <w:t xml:space="preserve">on </w:t>
      </w:r>
      <w:r w:rsidRPr="00A01E5E">
        <w:rPr>
          <w:rFonts w:ascii="Arial" w:hAnsi="Arial" w:cs="Arial"/>
          <w:lang w:val="en-GB"/>
        </w:rPr>
        <w:t>pollut</w:t>
      </w:r>
      <w:r w:rsidR="006B25BD" w:rsidRPr="00A01E5E">
        <w:rPr>
          <w:rFonts w:ascii="Arial" w:hAnsi="Arial" w:cs="Arial"/>
          <w:lang w:val="en-GB"/>
        </w:rPr>
        <w:t xml:space="preserve">ion </w:t>
      </w:r>
      <w:r w:rsidRPr="00A01E5E">
        <w:rPr>
          <w:rFonts w:ascii="Arial" w:hAnsi="Arial" w:cs="Arial"/>
          <w:lang w:val="en-GB"/>
        </w:rPr>
        <w:t>load</w:t>
      </w:r>
      <w:r w:rsidR="006B25BD" w:rsidRPr="00A01E5E">
        <w:rPr>
          <w:rFonts w:ascii="Arial" w:hAnsi="Arial" w:cs="Arial"/>
          <w:lang w:val="en-GB"/>
        </w:rPr>
        <w:t>s modification.</w:t>
      </w:r>
      <w:r w:rsidR="00FC3DDD" w:rsidRPr="00A01E5E">
        <w:rPr>
          <w:rFonts w:ascii="Arial" w:hAnsi="Arial" w:cs="Arial"/>
          <w:lang w:val="en-GB"/>
        </w:rPr>
        <w:t xml:space="preserve"> </w:t>
      </w:r>
      <w:bookmarkEnd w:id="20"/>
    </w:p>
    <w:p w14:paraId="3915A49F" w14:textId="77777777" w:rsidR="00F43A2D" w:rsidRPr="00A01E5E" w:rsidRDefault="00F43A2D" w:rsidP="00F43A2D">
      <w:pPr>
        <w:spacing w:after="0" w:line="360" w:lineRule="auto"/>
        <w:jc w:val="both"/>
        <w:rPr>
          <w:rFonts w:ascii="Arial" w:hAnsi="Arial" w:cs="Arial"/>
          <w:lang w:val="en-GB"/>
        </w:rPr>
      </w:pPr>
    </w:p>
    <w:p w14:paraId="67E3EDF1" w14:textId="4292EB8A" w:rsidR="00D15516" w:rsidRPr="00A01E5E" w:rsidRDefault="00D15516" w:rsidP="0022640A">
      <w:pPr>
        <w:pStyle w:val="Heading2"/>
        <w:spacing w:line="360" w:lineRule="auto"/>
        <w:jc w:val="both"/>
        <w:rPr>
          <w:rFonts w:ascii="Arial" w:hAnsi="Arial" w:cs="Arial"/>
          <w:b/>
          <w:color w:val="auto"/>
          <w:sz w:val="22"/>
          <w:szCs w:val="22"/>
          <w:lang w:val="en-US"/>
        </w:rPr>
      </w:pPr>
      <w:bookmarkStart w:id="21" w:name="_Toc108022308"/>
      <w:r w:rsidRPr="00A01E5E">
        <w:rPr>
          <w:rFonts w:ascii="Arial" w:hAnsi="Arial" w:cs="Arial"/>
          <w:b/>
          <w:color w:val="auto"/>
          <w:sz w:val="22"/>
          <w:szCs w:val="22"/>
        </w:rPr>
        <w:t>1.5</w:t>
      </w:r>
      <w:r w:rsidR="00274546" w:rsidRPr="00A01E5E">
        <w:rPr>
          <w:rFonts w:ascii="Arial" w:hAnsi="Arial" w:cs="Arial"/>
          <w:b/>
          <w:color w:val="auto"/>
          <w:sz w:val="22"/>
          <w:szCs w:val="22"/>
          <w:lang w:val="en-US"/>
        </w:rPr>
        <w:t xml:space="preserve"> </w:t>
      </w:r>
      <w:r w:rsidRPr="00A01E5E">
        <w:rPr>
          <w:rFonts w:ascii="Arial" w:hAnsi="Arial" w:cs="Arial"/>
          <w:b/>
          <w:color w:val="auto"/>
          <w:sz w:val="22"/>
          <w:szCs w:val="22"/>
          <w:lang w:val="en-US"/>
        </w:rPr>
        <w:t>Research Questions</w:t>
      </w:r>
      <w:bookmarkEnd w:id="21"/>
    </w:p>
    <w:p w14:paraId="6CA8908C" w14:textId="77777777" w:rsidR="00D15516" w:rsidRPr="00A01E5E" w:rsidRDefault="00D15516" w:rsidP="006650C6">
      <w:pPr>
        <w:pStyle w:val="ListParagraph"/>
        <w:numPr>
          <w:ilvl w:val="0"/>
          <w:numId w:val="1"/>
        </w:numPr>
        <w:spacing w:after="0" w:line="360" w:lineRule="auto"/>
        <w:jc w:val="both"/>
        <w:rPr>
          <w:rFonts w:ascii="Arial" w:hAnsi="Arial" w:cs="Arial"/>
          <w:lang w:val="en-GB"/>
        </w:rPr>
      </w:pPr>
      <w:bookmarkStart w:id="22" w:name="_Hlk82590340"/>
      <w:r w:rsidRPr="00A01E5E">
        <w:rPr>
          <w:rFonts w:ascii="Arial" w:hAnsi="Arial" w:cs="Arial"/>
          <w:lang w:val="en-GB"/>
        </w:rPr>
        <w:t>What are the contributory elements and main sources of water pollution in Klein Windhoek River?</w:t>
      </w:r>
    </w:p>
    <w:p w14:paraId="19BE4405" w14:textId="77777777" w:rsidR="00D15516" w:rsidRPr="00A01E5E" w:rsidRDefault="00D15516" w:rsidP="006650C6">
      <w:pPr>
        <w:pStyle w:val="ListParagraph"/>
        <w:numPr>
          <w:ilvl w:val="0"/>
          <w:numId w:val="1"/>
        </w:numPr>
        <w:spacing w:after="0" w:line="360" w:lineRule="auto"/>
        <w:jc w:val="both"/>
        <w:rPr>
          <w:rFonts w:ascii="Arial" w:hAnsi="Arial" w:cs="Arial"/>
          <w:lang w:val="en-GB"/>
        </w:rPr>
      </w:pPr>
      <w:r w:rsidRPr="00A01E5E">
        <w:rPr>
          <w:rFonts w:ascii="Arial" w:hAnsi="Arial" w:cs="Arial"/>
          <w:lang w:val="en-GB"/>
        </w:rPr>
        <w:t>What is the impact of industrial effluents on water quality of Klein Windhoek River?</w:t>
      </w:r>
    </w:p>
    <w:p w14:paraId="29060A3A" w14:textId="541B57E8" w:rsidR="001C5F5E" w:rsidRPr="00A01E5E" w:rsidRDefault="00D15516" w:rsidP="001C5F5E">
      <w:pPr>
        <w:pStyle w:val="ListParagraph"/>
        <w:numPr>
          <w:ilvl w:val="0"/>
          <w:numId w:val="1"/>
        </w:numPr>
        <w:spacing w:after="0" w:line="360" w:lineRule="auto"/>
        <w:jc w:val="both"/>
        <w:rPr>
          <w:rFonts w:ascii="Arial" w:hAnsi="Arial" w:cs="Arial"/>
          <w:lang w:val="en-GB"/>
        </w:rPr>
      </w:pPr>
      <w:r w:rsidRPr="00A01E5E">
        <w:rPr>
          <w:rFonts w:ascii="Arial" w:hAnsi="Arial" w:cs="Arial"/>
          <w:lang w:val="en-GB"/>
        </w:rPr>
        <w:t xml:space="preserve">What could be the impact of various possible scenarios </w:t>
      </w:r>
      <w:r w:rsidR="008747EE" w:rsidRPr="00A01E5E">
        <w:rPr>
          <w:rFonts w:ascii="Arial" w:hAnsi="Arial" w:cs="Arial"/>
          <w:lang w:val="en-GB"/>
        </w:rPr>
        <w:t>with</w:t>
      </w:r>
      <w:r w:rsidRPr="00A01E5E">
        <w:rPr>
          <w:rFonts w:ascii="Arial" w:hAnsi="Arial" w:cs="Arial"/>
          <w:lang w:val="en-GB"/>
        </w:rPr>
        <w:t xml:space="preserve"> increase in pollution loads</w:t>
      </w:r>
      <w:bookmarkEnd w:id="22"/>
      <w:r w:rsidR="00255D1B" w:rsidRPr="00A01E5E">
        <w:rPr>
          <w:rFonts w:ascii="Arial" w:hAnsi="Arial" w:cs="Arial"/>
          <w:lang w:val="en-GB"/>
        </w:rPr>
        <w:t>.</w:t>
      </w:r>
    </w:p>
    <w:p w14:paraId="40765730" w14:textId="77777777" w:rsidR="00D97CE1" w:rsidRPr="00A01E5E" w:rsidRDefault="00D97CE1" w:rsidP="00D97CE1">
      <w:pPr>
        <w:pStyle w:val="ListParagraph"/>
        <w:spacing w:after="0" w:line="360" w:lineRule="auto"/>
        <w:jc w:val="both"/>
        <w:rPr>
          <w:rFonts w:ascii="Arial" w:hAnsi="Arial" w:cs="Arial"/>
          <w:lang w:val="en-GB"/>
        </w:rPr>
      </w:pPr>
    </w:p>
    <w:p w14:paraId="7D931C38" w14:textId="42F00103" w:rsidR="001C5F5E" w:rsidRPr="00A01E5E" w:rsidRDefault="001C5F5E" w:rsidP="001C5F5E">
      <w:pPr>
        <w:pStyle w:val="Heading2"/>
        <w:spacing w:line="360" w:lineRule="auto"/>
        <w:jc w:val="both"/>
        <w:rPr>
          <w:rFonts w:ascii="Arial" w:hAnsi="Arial" w:cs="Arial"/>
          <w:b/>
          <w:color w:val="auto"/>
          <w:sz w:val="22"/>
          <w:szCs w:val="22"/>
        </w:rPr>
      </w:pPr>
      <w:bookmarkStart w:id="23" w:name="_Toc108022309"/>
      <w:r w:rsidRPr="00A01E5E">
        <w:rPr>
          <w:rFonts w:ascii="Arial" w:hAnsi="Arial" w:cs="Arial"/>
          <w:b/>
          <w:color w:val="auto"/>
          <w:sz w:val="22"/>
          <w:szCs w:val="22"/>
          <w:lang w:val="en-US"/>
        </w:rPr>
        <w:t xml:space="preserve">1.6 </w:t>
      </w:r>
      <w:r w:rsidRPr="00A01E5E">
        <w:rPr>
          <w:rFonts w:ascii="Arial" w:hAnsi="Arial" w:cs="Arial"/>
          <w:b/>
          <w:color w:val="auto"/>
          <w:sz w:val="22"/>
          <w:szCs w:val="22"/>
        </w:rPr>
        <w:t>Significance of the Study</w:t>
      </w:r>
      <w:bookmarkEnd w:id="23"/>
      <w:r w:rsidRPr="00A01E5E">
        <w:rPr>
          <w:rFonts w:ascii="Arial" w:hAnsi="Arial" w:cs="Arial"/>
          <w:b/>
          <w:color w:val="auto"/>
          <w:sz w:val="22"/>
          <w:szCs w:val="22"/>
        </w:rPr>
        <w:t xml:space="preserve"> </w:t>
      </w:r>
    </w:p>
    <w:p w14:paraId="0FAE792C" w14:textId="06D36611" w:rsidR="001C5F5E" w:rsidRPr="00A01E5E" w:rsidRDefault="001C5F5E" w:rsidP="001C5F5E">
      <w:pPr>
        <w:spacing w:after="0" w:line="360" w:lineRule="auto"/>
        <w:jc w:val="both"/>
        <w:rPr>
          <w:rFonts w:ascii="Arial" w:hAnsi="Arial" w:cs="Arial"/>
          <w:lang w:val="en-GB"/>
        </w:rPr>
      </w:pPr>
      <w:r w:rsidRPr="00A01E5E">
        <w:rPr>
          <w:rFonts w:ascii="Arial" w:hAnsi="Arial" w:cs="Arial"/>
          <w:lang w:val="en-GB"/>
        </w:rPr>
        <w:t xml:space="preserve">The results of this research can help in mapping and highlighting the water quality threats in the Klein Windhoek River system. This may help in decision making for river system management, reducing contamination of the Klein Windhoek River and pollution of downstream water resources like Swakoppoort </w:t>
      </w:r>
      <w:r w:rsidR="00667490" w:rsidRPr="00A01E5E">
        <w:rPr>
          <w:rFonts w:ascii="Arial" w:hAnsi="Arial" w:cs="Arial"/>
          <w:lang w:val="en-GB"/>
        </w:rPr>
        <w:t>reservoir</w:t>
      </w:r>
      <w:r w:rsidRPr="00A01E5E">
        <w:rPr>
          <w:rFonts w:ascii="Arial" w:hAnsi="Arial" w:cs="Arial"/>
          <w:lang w:val="en-GB"/>
        </w:rPr>
        <w:t xml:space="preserve">. This can also contribute in bringing solutions to the continued reduction in water quality level of the Swakoppoort </w:t>
      </w:r>
      <w:r w:rsidR="00667490" w:rsidRPr="00A01E5E">
        <w:rPr>
          <w:rFonts w:ascii="Arial" w:hAnsi="Arial" w:cs="Arial"/>
          <w:lang w:val="en-GB"/>
        </w:rPr>
        <w:t>reservoir</w:t>
      </w:r>
      <w:r w:rsidRPr="00A01E5E">
        <w:rPr>
          <w:rFonts w:ascii="Arial" w:hAnsi="Arial" w:cs="Arial"/>
          <w:lang w:val="en-GB"/>
        </w:rPr>
        <w:t>. This research will also add relevant information on the usefulness of WEAP21 as a Decision Support System (DSS) tool for analysis of impact of effluent discharges and effectiveness of strategies for river basin management especially on water quality management.</w:t>
      </w:r>
    </w:p>
    <w:p w14:paraId="6DE8389A" w14:textId="77777777" w:rsidR="001C5F5E" w:rsidRPr="00A01E5E" w:rsidRDefault="001C5F5E" w:rsidP="001C5F5E">
      <w:pPr>
        <w:spacing w:after="0" w:line="360" w:lineRule="auto"/>
        <w:jc w:val="both"/>
        <w:rPr>
          <w:rFonts w:ascii="Arial" w:hAnsi="Arial" w:cs="Arial"/>
          <w:lang w:val="en-GB"/>
        </w:rPr>
      </w:pPr>
    </w:p>
    <w:p w14:paraId="76BB5FB7" w14:textId="3E8295FD" w:rsidR="007F1938" w:rsidRPr="00A01E5E" w:rsidRDefault="00A261AD" w:rsidP="007F1938">
      <w:pPr>
        <w:pStyle w:val="Heading2"/>
        <w:spacing w:before="0" w:line="360" w:lineRule="auto"/>
        <w:rPr>
          <w:rFonts w:ascii="Arial" w:hAnsi="Arial" w:cs="Arial"/>
          <w:b/>
          <w:bCs/>
          <w:color w:val="auto"/>
          <w:sz w:val="22"/>
          <w:szCs w:val="22"/>
        </w:rPr>
      </w:pPr>
      <w:bookmarkStart w:id="24" w:name="_Toc108022310"/>
      <w:r w:rsidRPr="00A01E5E">
        <w:rPr>
          <w:rFonts w:ascii="Arial" w:hAnsi="Arial" w:cs="Arial"/>
          <w:b/>
          <w:bCs/>
          <w:color w:val="auto"/>
          <w:sz w:val="22"/>
          <w:szCs w:val="22"/>
          <w:lang w:val="en-GB"/>
        </w:rPr>
        <w:t>1.</w:t>
      </w:r>
      <w:r w:rsidR="001C5F5E" w:rsidRPr="00A01E5E">
        <w:rPr>
          <w:rFonts w:ascii="Arial" w:hAnsi="Arial" w:cs="Arial"/>
          <w:b/>
          <w:bCs/>
          <w:color w:val="auto"/>
          <w:sz w:val="22"/>
          <w:szCs w:val="22"/>
          <w:lang w:val="en-GB"/>
        </w:rPr>
        <w:t>7</w:t>
      </w:r>
      <w:r w:rsidR="00744F91" w:rsidRPr="00A01E5E">
        <w:rPr>
          <w:rFonts w:ascii="Arial" w:hAnsi="Arial" w:cs="Arial"/>
          <w:b/>
          <w:bCs/>
          <w:color w:val="auto"/>
          <w:sz w:val="22"/>
          <w:szCs w:val="22"/>
          <w:lang w:val="en-GB"/>
        </w:rPr>
        <w:t xml:space="preserve"> </w:t>
      </w:r>
      <w:r w:rsidRPr="00A01E5E">
        <w:rPr>
          <w:rStyle w:val="Heading2Char"/>
          <w:rFonts w:ascii="Arial" w:hAnsi="Arial" w:cs="Arial"/>
          <w:b/>
          <w:bCs/>
          <w:color w:val="auto"/>
          <w:sz w:val="22"/>
          <w:szCs w:val="22"/>
        </w:rPr>
        <w:t>Ethical considerations</w:t>
      </w:r>
      <w:bookmarkEnd w:id="24"/>
    </w:p>
    <w:p w14:paraId="061D969A" w14:textId="5405A432" w:rsidR="00A261AD" w:rsidRDefault="00A261AD" w:rsidP="007F1938">
      <w:pPr>
        <w:spacing w:after="0" w:line="360" w:lineRule="auto"/>
        <w:jc w:val="both"/>
        <w:rPr>
          <w:rFonts w:ascii="Arial" w:hAnsi="Arial" w:cs="Arial"/>
          <w:lang w:val="en-GB"/>
        </w:rPr>
      </w:pPr>
      <w:r w:rsidRPr="00A01E5E">
        <w:rPr>
          <w:rFonts w:ascii="Arial" w:hAnsi="Arial" w:cs="Arial"/>
          <w:lang w:val="en-GB"/>
        </w:rPr>
        <w:t xml:space="preserve">As per ethical considerations, the </w:t>
      </w:r>
      <w:r w:rsidR="002A3AB5" w:rsidRPr="00A01E5E">
        <w:rPr>
          <w:rFonts w:ascii="Arial" w:hAnsi="Arial" w:cs="Arial"/>
          <w:lang w:val="en-GB"/>
        </w:rPr>
        <w:t xml:space="preserve">research </w:t>
      </w:r>
      <w:r w:rsidR="00626526" w:rsidRPr="00A01E5E">
        <w:rPr>
          <w:rFonts w:ascii="Arial" w:hAnsi="Arial" w:cs="Arial"/>
          <w:lang w:val="en-GB"/>
        </w:rPr>
        <w:t>is</w:t>
      </w:r>
      <w:r w:rsidRPr="00A01E5E">
        <w:rPr>
          <w:rFonts w:ascii="Arial" w:hAnsi="Arial" w:cs="Arial"/>
          <w:lang w:val="en-GB"/>
        </w:rPr>
        <w:t xml:space="preserve"> for academic purposes</w:t>
      </w:r>
      <w:r w:rsidR="00626526" w:rsidRPr="00A01E5E">
        <w:rPr>
          <w:rFonts w:ascii="Arial" w:hAnsi="Arial" w:cs="Arial"/>
          <w:lang w:val="en-GB"/>
        </w:rPr>
        <w:t xml:space="preserve"> therefore secondary data</w:t>
      </w:r>
      <w:r w:rsidRPr="00A01E5E">
        <w:rPr>
          <w:rFonts w:ascii="Arial" w:hAnsi="Arial" w:cs="Arial"/>
          <w:lang w:val="en-GB"/>
        </w:rPr>
        <w:t xml:space="preserve"> </w:t>
      </w:r>
      <w:r w:rsidR="00626526" w:rsidRPr="00A01E5E">
        <w:rPr>
          <w:rFonts w:ascii="Arial" w:hAnsi="Arial" w:cs="Arial"/>
          <w:lang w:val="en-GB"/>
        </w:rPr>
        <w:t xml:space="preserve">sourced </w:t>
      </w:r>
      <w:r w:rsidR="004620E9" w:rsidRPr="00A01E5E">
        <w:rPr>
          <w:rFonts w:ascii="Arial" w:hAnsi="Arial" w:cs="Arial"/>
          <w:lang w:val="en-GB"/>
        </w:rPr>
        <w:t>was</w:t>
      </w:r>
      <w:r w:rsidR="00626526" w:rsidRPr="00A01E5E">
        <w:rPr>
          <w:rFonts w:ascii="Arial" w:hAnsi="Arial" w:cs="Arial"/>
          <w:lang w:val="en-GB"/>
        </w:rPr>
        <w:t xml:space="preserve"> used only for the purpose of learning and ethical integrity </w:t>
      </w:r>
      <w:r w:rsidR="004620E9" w:rsidRPr="00A01E5E">
        <w:rPr>
          <w:rFonts w:ascii="Arial" w:hAnsi="Arial" w:cs="Arial"/>
          <w:lang w:val="en-GB"/>
        </w:rPr>
        <w:t>was</w:t>
      </w:r>
      <w:r w:rsidR="00626526" w:rsidRPr="00A01E5E">
        <w:rPr>
          <w:rFonts w:ascii="Arial" w:hAnsi="Arial" w:cs="Arial"/>
          <w:lang w:val="en-GB"/>
        </w:rPr>
        <w:t xml:space="preserve"> maintained</w:t>
      </w:r>
      <w:r w:rsidR="00975A84" w:rsidRPr="00A01E5E">
        <w:rPr>
          <w:rFonts w:ascii="Arial" w:hAnsi="Arial" w:cs="Arial"/>
          <w:lang w:val="en-GB"/>
        </w:rPr>
        <w:t xml:space="preserve"> by the researcher</w:t>
      </w:r>
      <w:r w:rsidR="004620E9" w:rsidRPr="00A01E5E">
        <w:rPr>
          <w:rFonts w:ascii="Arial" w:hAnsi="Arial" w:cs="Arial"/>
          <w:lang w:val="en-GB"/>
        </w:rPr>
        <w:t xml:space="preserve"> at all times</w:t>
      </w:r>
      <w:r w:rsidR="00975A84" w:rsidRPr="00A01E5E">
        <w:rPr>
          <w:rFonts w:ascii="Arial" w:hAnsi="Arial" w:cs="Arial"/>
          <w:lang w:val="en-GB"/>
        </w:rPr>
        <w:t>.</w:t>
      </w:r>
    </w:p>
    <w:p w14:paraId="7778EEC6" w14:textId="756D0F3F" w:rsidR="00C5623E" w:rsidRDefault="00C5623E" w:rsidP="007F1938">
      <w:pPr>
        <w:spacing w:after="0" w:line="360" w:lineRule="auto"/>
        <w:jc w:val="both"/>
        <w:rPr>
          <w:rFonts w:ascii="Arial" w:hAnsi="Arial" w:cs="Arial"/>
          <w:lang w:val="en-GB"/>
        </w:rPr>
      </w:pPr>
    </w:p>
    <w:p w14:paraId="73EEE4B0" w14:textId="2EC81712" w:rsidR="00C5623E" w:rsidRDefault="00C5623E" w:rsidP="007F1938">
      <w:pPr>
        <w:spacing w:after="0" w:line="360" w:lineRule="auto"/>
        <w:jc w:val="both"/>
        <w:rPr>
          <w:rFonts w:ascii="Arial" w:hAnsi="Arial" w:cs="Arial"/>
          <w:lang w:val="en-GB"/>
        </w:rPr>
      </w:pPr>
    </w:p>
    <w:p w14:paraId="4D29CD01" w14:textId="77777777" w:rsidR="00C5623E" w:rsidRPr="00A01E5E" w:rsidRDefault="00C5623E" w:rsidP="007F1938">
      <w:pPr>
        <w:spacing w:after="0" w:line="360" w:lineRule="auto"/>
        <w:jc w:val="both"/>
        <w:rPr>
          <w:rFonts w:ascii="Arial" w:hAnsi="Arial" w:cs="Arial"/>
          <w:lang w:val="en-GB"/>
        </w:rPr>
      </w:pPr>
    </w:p>
    <w:p w14:paraId="64B83CF5" w14:textId="0B0769F5" w:rsidR="00A261AD" w:rsidRPr="00A01E5E" w:rsidRDefault="00A261AD" w:rsidP="009C2C47">
      <w:pPr>
        <w:spacing w:after="0" w:line="360" w:lineRule="auto"/>
        <w:jc w:val="both"/>
        <w:rPr>
          <w:rFonts w:ascii="Arial" w:hAnsi="Arial" w:cs="Arial"/>
          <w:lang w:val="en-GB"/>
        </w:rPr>
      </w:pPr>
    </w:p>
    <w:p w14:paraId="35973695" w14:textId="12167332" w:rsidR="00A261AD" w:rsidRPr="00A01E5E" w:rsidRDefault="00A261AD" w:rsidP="009C2C47">
      <w:pPr>
        <w:pStyle w:val="Heading2"/>
        <w:spacing w:line="360" w:lineRule="auto"/>
        <w:jc w:val="both"/>
        <w:rPr>
          <w:rFonts w:ascii="Arial" w:hAnsi="Arial" w:cs="Arial"/>
          <w:b/>
          <w:bCs/>
          <w:color w:val="auto"/>
          <w:sz w:val="22"/>
          <w:szCs w:val="22"/>
        </w:rPr>
      </w:pPr>
      <w:bookmarkStart w:id="25" w:name="_Toc108022311"/>
      <w:r w:rsidRPr="00A01E5E">
        <w:rPr>
          <w:rFonts w:ascii="Arial" w:hAnsi="Arial" w:cs="Arial"/>
          <w:b/>
          <w:bCs/>
          <w:color w:val="auto"/>
          <w:sz w:val="22"/>
          <w:szCs w:val="22"/>
          <w:lang w:val="en-GB"/>
        </w:rPr>
        <w:lastRenderedPageBreak/>
        <w:t>1.</w:t>
      </w:r>
      <w:r w:rsidR="001C5F5E" w:rsidRPr="00A01E5E">
        <w:rPr>
          <w:rFonts w:ascii="Arial" w:hAnsi="Arial" w:cs="Arial"/>
          <w:b/>
          <w:bCs/>
          <w:color w:val="auto"/>
          <w:sz w:val="22"/>
          <w:szCs w:val="22"/>
          <w:lang w:val="en-GB"/>
        </w:rPr>
        <w:t>8</w:t>
      </w:r>
      <w:r w:rsidR="00274546" w:rsidRPr="00A01E5E">
        <w:rPr>
          <w:rFonts w:ascii="Arial" w:hAnsi="Arial" w:cs="Arial"/>
          <w:b/>
          <w:bCs/>
          <w:color w:val="auto"/>
          <w:sz w:val="22"/>
          <w:szCs w:val="22"/>
          <w:lang w:val="en-US"/>
        </w:rPr>
        <w:t xml:space="preserve"> </w:t>
      </w:r>
      <w:r w:rsidR="00116C42" w:rsidRPr="00A01E5E">
        <w:rPr>
          <w:rFonts w:ascii="Arial" w:hAnsi="Arial" w:cs="Arial"/>
          <w:b/>
          <w:bCs/>
          <w:color w:val="auto"/>
          <w:sz w:val="22"/>
          <w:szCs w:val="22"/>
        </w:rPr>
        <w:t>Limitations</w:t>
      </w:r>
      <w:r w:rsidRPr="00A01E5E">
        <w:rPr>
          <w:rFonts w:ascii="Arial" w:hAnsi="Arial" w:cs="Arial"/>
          <w:b/>
          <w:bCs/>
          <w:color w:val="auto"/>
          <w:sz w:val="22"/>
          <w:szCs w:val="22"/>
        </w:rPr>
        <w:t xml:space="preserve"> of the Study</w:t>
      </w:r>
      <w:bookmarkEnd w:id="25"/>
    </w:p>
    <w:p w14:paraId="03190CC1" w14:textId="35B0A062" w:rsidR="00493566" w:rsidRPr="00A01E5E" w:rsidRDefault="00493566" w:rsidP="00116C42">
      <w:pPr>
        <w:spacing w:after="0" w:line="360" w:lineRule="auto"/>
        <w:jc w:val="both"/>
        <w:rPr>
          <w:rFonts w:ascii="Arial" w:hAnsi="Arial" w:cs="Arial"/>
        </w:rPr>
      </w:pPr>
      <w:bookmarkStart w:id="26" w:name="_Toc94527616"/>
      <w:r w:rsidRPr="00A01E5E">
        <w:rPr>
          <w:rFonts w:ascii="Arial" w:hAnsi="Arial" w:cs="Arial"/>
        </w:rPr>
        <w:t>Limitations to the study included; limited time, some gaps in data and that the research data gathering was done at end of rainy season and hence flow</w:t>
      </w:r>
      <w:r w:rsidR="004620E9" w:rsidRPr="00A01E5E">
        <w:rPr>
          <w:rFonts w:ascii="Arial" w:hAnsi="Arial" w:cs="Arial"/>
        </w:rPr>
        <w:t xml:space="preserve"> downstream of Ujams WWTP</w:t>
      </w:r>
      <w:r w:rsidRPr="00A01E5E">
        <w:rPr>
          <w:rFonts w:ascii="Arial" w:hAnsi="Arial" w:cs="Arial"/>
        </w:rPr>
        <w:t xml:space="preserve"> in river was mainly because of Ujams WWTP discharging</w:t>
      </w:r>
      <w:r w:rsidR="00B62DA0" w:rsidRPr="00A01E5E">
        <w:rPr>
          <w:rFonts w:ascii="Arial" w:hAnsi="Arial" w:cs="Arial"/>
        </w:rPr>
        <w:t xml:space="preserve"> effluent</w:t>
      </w:r>
      <w:r w:rsidRPr="00A01E5E">
        <w:rPr>
          <w:rFonts w:ascii="Arial" w:hAnsi="Arial" w:cs="Arial"/>
        </w:rPr>
        <w:t xml:space="preserve"> into the river.</w:t>
      </w:r>
      <w:r w:rsidR="00C5623E">
        <w:rPr>
          <w:rFonts w:ascii="Arial" w:hAnsi="Arial" w:cs="Arial"/>
        </w:rPr>
        <w:t xml:space="preserve"> </w:t>
      </w:r>
      <w:r w:rsidRPr="00A01E5E">
        <w:rPr>
          <w:rFonts w:ascii="Arial" w:hAnsi="Arial" w:cs="Arial"/>
        </w:rPr>
        <w:t>Limited financial resources also reduced the number of water quality parameters that could be analysed during the research.</w:t>
      </w:r>
      <w:bookmarkEnd w:id="26"/>
      <w:r w:rsidRPr="00A01E5E">
        <w:rPr>
          <w:rFonts w:ascii="Arial" w:hAnsi="Arial" w:cs="Arial"/>
        </w:rPr>
        <w:t xml:space="preserve"> </w:t>
      </w:r>
    </w:p>
    <w:p w14:paraId="079C1EF2" w14:textId="77777777" w:rsidR="00493566" w:rsidRPr="00A01E5E" w:rsidRDefault="00493566" w:rsidP="00975A84">
      <w:pPr>
        <w:pStyle w:val="Heading2"/>
        <w:spacing w:line="360" w:lineRule="auto"/>
        <w:jc w:val="both"/>
        <w:rPr>
          <w:rFonts w:ascii="Arial" w:eastAsiaTheme="minorHAnsi" w:hAnsi="Arial" w:cs="Arial"/>
          <w:color w:val="auto"/>
          <w:sz w:val="22"/>
          <w:szCs w:val="22"/>
          <w:lang w:val="en-US"/>
        </w:rPr>
      </w:pPr>
    </w:p>
    <w:p w14:paraId="67B7C8D6" w14:textId="16FB9C9D" w:rsidR="00922083" w:rsidRPr="00A01E5E" w:rsidRDefault="00922083" w:rsidP="00C9360B">
      <w:pPr>
        <w:pStyle w:val="Heading1"/>
        <w:spacing w:before="0" w:line="240" w:lineRule="auto"/>
        <w:rPr>
          <w:rFonts w:ascii="Arial" w:hAnsi="Arial" w:cs="Arial"/>
          <w:b/>
          <w:bCs/>
          <w:color w:val="auto"/>
          <w:sz w:val="22"/>
          <w:szCs w:val="22"/>
        </w:rPr>
      </w:pPr>
      <w:bookmarkStart w:id="27" w:name="_Hlk62811864"/>
    </w:p>
    <w:p w14:paraId="4DB3F426" w14:textId="57AA736F" w:rsidR="00D97CE1" w:rsidRDefault="00D97CE1" w:rsidP="00D97CE1">
      <w:pPr>
        <w:rPr>
          <w:lang w:val="x-none" w:eastAsia="x-none"/>
        </w:rPr>
      </w:pPr>
    </w:p>
    <w:p w14:paraId="411B3B85" w14:textId="4CC7411F" w:rsidR="00C5623E" w:rsidRDefault="00C5623E" w:rsidP="00D97CE1">
      <w:pPr>
        <w:rPr>
          <w:lang w:val="x-none" w:eastAsia="x-none"/>
        </w:rPr>
      </w:pPr>
    </w:p>
    <w:p w14:paraId="131A1A01" w14:textId="20B95282" w:rsidR="00C5623E" w:rsidRDefault="00C5623E" w:rsidP="00D97CE1">
      <w:pPr>
        <w:rPr>
          <w:lang w:val="x-none" w:eastAsia="x-none"/>
        </w:rPr>
      </w:pPr>
    </w:p>
    <w:p w14:paraId="009F0778" w14:textId="01AA7A9B" w:rsidR="00C5623E" w:rsidRDefault="00C5623E" w:rsidP="00D97CE1">
      <w:pPr>
        <w:rPr>
          <w:lang w:val="x-none" w:eastAsia="x-none"/>
        </w:rPr>
      </w:pPr>
    </w:p>
    <w:p w14:paraId="042E2D6E" w14:textId="66FDDD35" w:rsidR="00C5623E" w:rsidRDefault="00C5623E" w:rsidP="00D97CE1">
      <w:pPr>
        <w:rPr>
          <w:lang w:val="x-none" w:eastAsia="x-none"/>
        </w:rPr>
      </w:pPr>
    </w:p>
    <w:p w14:paraId="341C1E82" w14:textId="44A3EC41" w:rsidR="00C5623E" w:rsidRDefault="00C5623E" w:rsidP="00D97CE1">
      <w:pPr>
        <w:rPr>
          <w:lang w:val="x-none" w:eastAsia="x-none"/>
        </w:rPr>
      </w:pPr>
    </w:p>
    <w:p w14:paraId="5FAB4E95" w14:textId="6FF41FAF" w:rsidR="00C5623E" w:rsidRDefault="00C5623E" w:rsidP="00D97CE1">
      <w:pPr>
        <w:rPr>
          <w:lang w:val="x-none" w:eastAsia="x-none"/>
        </w:rPr>
      </w:pPr>
    </w:p>
    <w:p w14:paraId="03706D7F" w14:textId="4256A403" w:rsidR="00C5623E" w:rsidRDefault="00C5623E" w:rsidP="00D97CE1">
      <w:pPr>
        <w:rPr>
          <w:lang w:val="x-none" w:eastAsia="x-none"/>
        </w:rPr>
      </w:pPr>
    </w:p>
    <w:p w14:paraId="10DEEF18" w14:textId="45C2C692" w:rsidR="00C5623E" w:rsidRDefault="00C5623E" w:rsidP="00D97CE1">
      <w:pPr>
        <w:rPr>
          <w:lang w:val="x-none" w:eastAsia="x-none"/>
        </w:rPr>
      </w:pPr>
    </w:p>
    <w:p w14:paraId="5C48B3BE" w14:textId="41A5B9E8" w:rsidR="00C5623E" w:rsidRDefault="00C5623E" w:rsidP="00D97CE1">
      <w:pPr>
        <w:rPr>
          <w:lang w:val="x-none" w:eastAsia="x-none"/>
        </w:rPr>
      </w:pPr>
    </w:p>
    <w:p w14:paraId="0DD9C004" w14:textId="75E7AFA6" w:rsidR="00C5623E" w:rsidRDefault="00C5623E" w:rsidP="00D97CE1">
      <w:pPr>
        <w:rPr>
          <w:lang w:val="x-none" w:eastAsia="x-none"/>
        </w:rPr>
      </w:pPr>
    </w:p>
    <w:p w14:paraId="544A5CA7" w14:textId="60A65313" w:rsidR="00C5623E" w:rsidRDefault="00C5623E" w:rsidP="00D97CE1">
      <w:pPr>
        <w:rPr>
          <w:lang w:val="x-none" w:eastAsia="x-none"/>
        </w:rPr>
      </w:pPr>
    </w:p>
    <w:p w14:paraId="67CDF2B1" w14:textId="592D3FD5" w:rsidR="00C5623E" w:rsidRDefault="00C5623E" w:rsidP="00D97CE1">
      <w:pPr>
        <w:rPr>
          <w:lang w:val="x-none" w:eastAsia="x-none"/>
        </w:rPr>
      </w:pPr>
    </w:p>
    <w:p w14:paraId="37F6AAC4" w14:textId="57B4EB96" w:rsidR="00C5623E" w:rsidRDefault="00C5623E" w:rsidP="00D97CE1">
      <w:pPr>
        <w:rPr>
          <w:lang w:val="x-none" w:eastAsia="x-none"/>
        </w:rPr>
      </w:pPr>
    </w:p>
    <w:p w14:paraId="52BEC6F6" w14:textId="1B2A3976" w:rsidR="00C5623E" w:rsidRDefault="00C5623E" w:rsidP="00D97CE1">
      <w:pPr>
        <w:rPr>
          <w:lang w:val="x-none" w:eastAsia="x-none"/>
        </w:rPr>
      </w:pPr>
    </w:p>
    <w:p w14:paraId="3DEB34A4" w14:textId="1D17EF9B" w:rsidR="00C5623E" w:rsidRDefault="00C5623E" w:rsidP="00D97CE1">
      <w:pPr>
        <w:rPr>
          <w:lang w:val="x-none" w:eastAsia="x-none"/>
        </w:rPr>
      </w:pPr>
    </w:p>
    <w:p w14:paraId="3A4FCDD3" w14:textId="57E28ACE" w:rsidR="00C5623E" w:rsidRDefault="00C5623E" w:rsidP="00D97CE1">
      <w:pPr>
        <w:rPr>
          <w:lang w:val="x-none" w:eastAsia="x-none"/>
        </w:rPr>
      </w:pPr>
    </w:p>
    <w:p w14:paraId="28F3F401" w14:textId="59208D83" w:rsidR="00C5623E" w:rsidRDefault="00C5623E" w:rsidP="00D97CE1">
      <w:pPr>
        <w:rPr>
          <w:lang w:val="x-none" w:eastAsia="x-none"/>
        </w:rPr>
      </w:pPr>
    </w:p>
    <w:p w14:paraId="50E1CBA8" w14:textId="77777777" w:rsidR="00C5623E" w:rsidRPr="00D97CE1" w:rsidRDefault="00C5623E" w:rsidP="00D97CE1">
      <w:pPr>
        <w:rPr>
          <w:lang w:val="x-none" w:eastAsia="x-none"/>
        </w:rPr>
      </w:pPr>
    </w:p>
    <w:p w14:paraId="0B98EF42" w14:textId="387E7E15" w:rsidR="00F2780C" w:rsidRPr="00670118" w:rsidRDefault="00F2780C" w:rsidP="00C9360B">
      <w:pPr>
        <w:pStyle w:val="Heading1"/>
        <w:spacing w:before="0" w:line="240" w:lineRule="auto"/>
        <w:rPr>
          <w:rFonts w:ascii="Arial" w:hAnsi="Arial" w:cs="Arial"/>
          <w:b/>
          <w:bCs/>
          <w:color w:val="auto"/>
          <w:sz w:val="24"/>
          <w:szCs w:val="24"/>
        </w:rPr>
      </w:pPr>
      <w:bookmarkStart w:id="28" w:name="_Toc108022312"/>
      <w:r w:rsidRPr="00670118">
        <w:rPr>
          <w:rFonts w:ascii="Arial" w:hAnsi="Arial" w:cs="Arial"/>
          <w:b/>
          <w:bCs/>
          <w:color w:val="auto"/>
          <w:sz w:val="24"/>
          <w:szCs w:val="24"/>
        </w:rPr>
        <w:lastRenderedPageBreak/>
        <w:t>CHAPTER 2</w:t>
      </w:r>
      <w:r w:rsidR="00274546">
        <w:rPr>
          <w:rFonts w:ascii="Arial" w:hAnsi="Arial" w:cs="Arial"/>
          <w:b/>
          <w:bCs/>
          <w:color w:val="auto"/>
          <w:sz w:val="24"/>
          <w:szCs w:val="24"/>
          <w:lang w:val="en-US"/>
        </w:rPr>
        <w:t>:</w:t>
      </w:r>
      <w:r w:rsidRPr="00670118">
        <w:rPr>
          <w:rFonts w:ascii="Arial" w:hAnsi="Arial" w:cs="Arial"/>
          <w:b/>
          <w:bCs/>
          <w:color w:val="auto"/>
          <w:sz w:val="24"/>
          <w:szCs w:val="24"/>
        </w:rPr>
        <w:t xml:space="preserve"> LITERATURE REVIEW</w:t>
      </w:r>
      <w:bookmarkEnd w:id="28"/>
    </w:p>
    <w:bookmarkEnd w:id="27"/>
    <w:p w14:paraId="051F6776" w14:textId="77777777" w:rsidR="00F2780C" w:rsidRPr="006138CF" w:rsidRDefault="00F2780C" w:rsidP="00C9360B">
      <w:pPr>
        <w:spacing w:after="0" w:line="240" w:lineRule="auto"/>
        <w:jc w:val="both"/>
        <w:rPr>
          <w:rFonts w:ascii="Arial" w:hAnsi="Arial" w:cs="Arial"/>
          <w:sz w:val="24"/>
          <w:szCs w:val="24"/>
        </w:rPr>
      </w:pPr>
    </w:p>
    <w:p w14:paraId="20D0BAFD" w14:textId="2EFB2AE9" w:rsidR="00F2780C" w:rsidRPr="00C5623E" w:rsidRDefault="008747AA" w:rsidP="00C9360B">
      <w:pPr>
        <w:pStyle w:val="Heading2"/>
        <w:spacing w:before="0" w:line="240" w:lineRule="auto"/>
        <w:rPr>
          <w:rFonts w:ascii="Arial" w:hAnsi="Arial" w:cs="Arial"/>
          <w:b/>
          <w:bCs/>
          <w:color w:val="auto"/>
          <w:sz w:val="22"/>
          <w:szCs w:val="22"/>
        </w:rPr>
      </w:pPr>
      <w:bookmarkStart w:id="29" w:name="_Toc108022313"/>
      <w:r w:rsidRPr="00C5623E">
        <w:rPr>
          <w:rFonts w:ascii="Arial" w:hAnsi="Arial" w:cs="Arial"/>
          <w:b/>
          <w:bCs/>
          <w:color w:val="auto"/>
          <w:sz w:val="22"/>
          <w:szCs w:val="22"/>
        </w:rPr>
        <w:t>2.</w:t>
      </w:r>
      <w:r w:rsidR="00502402" w:rsidRPr="00C5623E">
        <w:rPr>
          <w:rFonts w:ascii="Arial" w:hAnsi="Arial" w:cs="Arial"/>
          <w:b/>
          <w:bCs/>
          <w:color w:val="auto"/>
          <w:sz w:val="22"/>
          <w:szCs w:val="22"/>
        </w:rPr>
        <w:t>1</w:t>
      </w:r>
      <w:r w:rsidRPr="00C5623E">
        <w:rPr>
          <w:rFonts w:ascii="Arial" w:hAnsi="Arial" w:cs="Arial"/>
          <w:b/>
          <w:bCs/>
          <w:color w:val="auto"/>
          <w:sz w:val="22"/>
          <w:szCs w:val="22"/>
        </w:rPr>
        <w:t xml:space="preserve"> </w:t>
      </w:r>
      <w:r w:rsidR="00F2780C" w:rsidRPr="00C5623E">
        <w:rPr>
          <w:rFonts w:ascii="Arial" w:hAnsi="Arial" w:cs="Arial"/>
          <w:b/>
          <w:bCs/>
          <w:color w:val="auto"/>
          <w:sz w:val="22"/>
          <w:szCs w:val="22"/>
        </w:rPr>
        <w:t>Introduction</w:t>
      </w:r>
      <w:bookmarkEnd w:id="29"/>
    </w:p>
    <w:p w14:paraId="7DC06FA1" w14:textId="77777777" w:rsidR="008747AA" w:rsidRPr="00C5623E" w:rsidRDefault="008747AA" w:rsidP="00C9360B">
      <w:pPr>
        <w:spacing w:after="0" w:line="240" w:lineRule="auto"/>
        <w:rPr>
          <w:rFonts w:ascii="Arial" w:hAnsi="Arial" w:cs="Arial"/>
        </w:rPr>
      </w:pPr>
    </w:p>
    <w:p w14:paraId="441E4238" w14:textId="65C96C39" w:rsidR="008035D7" w:rsidRPr="00C5623E" w:rsidRDefault="008035D7" w:rsidP="00C9360B">
      <w:pPr>
        <w:spacing w:after="0" w:line="360" w:lineRule="auto"/>
        <w:jc w:val="both"/>
        <w:rPr>
          <w:rFonts w:ascii="Arial" w:hAnsi="Arial" w:cs="Arial"/>
        </w:rPr>
      </w:pPr>
      <w:r w:rsidRPr="00C5623E">
        <w:rPr>
          <w:rFonts w:ascii="Arial" w:hAnsi="Arial" w:cs="Arial"/>
        </w:rPr>
        <w:t>Water is one of the important natural resources crucial for the survival of all living organisms. For humans</w:t>
      </w:r>
      <w:r w:rsidR="00856759" w:rsidRPr="00C5623E">
        <w:rPr>
          <w:rFonts w:ascii="Arial" w:hAnsi="Arial" w:cs="Arial"/>
        </w:rPr>
        <w:t>,</w:t>
      </w:r>
      <w:r w:rsidRPr="00C5623E">
        <w:rPr>
          <w:rFonts w:ascii="Arial" w:hAnsi="Arial" w:cs="Arial"/>
        </w:rPr>
        <w:t xml:space="preserve"> vital purposes which include daily domestic use, food production, and use in many economic activities. A wide variety of industrial processes depends on water and its availability </w:t>
      </w:r>
      <w:r w:rsidR="00856759" w:rsidRPr="00C5623E">
        <w:rPr>
          <w:rFonts w:ascii="Arial" w:hAnsi="Arial" w:cs="Arial"/>
        </w:rPr>
        <w:t xml:space="preserve">yet </w:t>
      </w:r>
      <w:r w:rsidRPr="00C5623E">
        <w:rPr>
          <w:rFonts w:ascii="Arial" w:hAnsi="Arial" w:cs="Arial"/>
        </w:rPr>
        <w:t>many daily human activities associated with rise of urbanization, population growth</w:t>
      </w:r>
      <w:r w:rsidR="00C9360B" w:rsidRPr="00C5623E">
        <w:rPr>
          <w:rFonts w:ascii="Arial" w:hAnsi="Arial" w:cs="Arial"/>
        </w:rPr>
        <w:t xml:space="preserve"> and</w:t>
      </w:r>
      <w:r w:rsidRPr="00C5623E">
        <w:rPr>
          <w:rFonts w:ascii="Arial" w:hAnsi="Arial" w:cs="Arial"/>
        </w:rPr>
        <w:t xml:space="preserve"> industrial production </w:t>
      </w:r>
      <w:r w:rsidR="00A450F9" w:rsidRPr="00C5623E">
        <w:rPr>
          <w:rFonts w:ascii="Arial" w:hAnsi="Arial" w:cs="Arial"/>
        </w:rPr>
        <w:t xml:space="preserve">are </w:t>
      </w:r>
      <w:r w:rsidRPr="00C5623E">
        <w:rPr>
          <w:rFonts w:ascii="Arial" w:hAnsi="Arial" w:cs="Arial"/>
        </w:rPr>
        <w:t>causing water quality to decline. Water pollution has become a serious threat to the well-being of both the earth and its population</w:t>
      </w:r>
      <w:r w:rsidR="00C9360B" w:rsidRPr="00C5623E">
        <w:rPr>
          <w:rFonts w:ascii="Arial" w:hAnsi="Arial" w:cs="Arial"/>
        </w:rPr>
        <w:t xml:space="preserve"> </w:t>
      </w:r>
      <w:r w:rsidRPr="00C5623E">
        <w:rPr>
          <w:rFonts w:ascii="Arial" w:hAnsi="Arial" w:cs="Arial"/>
        </w:rPr>
        <w:t>(Halder &amp; Islam, 2015)</w:t>
      </w:r>
      <w:r w:rsidR="00023B35" w:rsidRPr="00C5623E">
        <w:rPr>
          <w:rFonts w:ascii="Arial" w:hAnsi="Arial" w:cs="Arial"/>
        </w:rPr>
        <w:t>.</w:t>
      </w:r>
    </w:p>
    <w:p w14:paraId="3E2CBCE6" w14:textId="77777777" w:rsidR="00023B35" w:rsidRPr="00C5623E" w:rsidRDefault="00023B35" w:rsidP="006138CF">
      <w:pPr>
        <w:spacing w:after="0" w:line="360" w:lineRule="auto"/>
        <w:jc w:val="both"/>
        <w:rPr>
          <w:rFonts w:ascii="Arial" w:hAnsi="Arial" w:cs="Arial"/>
        </w:rPr>
      </w:pPr>
    </w:p>
    <w:p w14:paraId="4595BB3C" w14:textId="5422CF95" w:rsidR="007C5121" w:rsidRPr="00C5623E" w:rsidRDefault="00023B35" w:rsidP="006138CF">
      <w:pPr>
        <w:spacing w:after="0" w:line="360" w:lineRule="auto"/>
        <w:jc w:val="both"/>
        <w:rPr>
          <w:rFonts w:ascii="Arial" w:hAnsi="Arial" w:cs="Arial"/>
        </w:rPr>
      </w:pPr>
      <w:r w:rsidRPr="00C5623E">
        <w:rPr>
          <w:rFonts w:ascii="Arial" w:hAnsi="Arial" w:cs="Arial"/>
        </w:rPr>
        <w:t>Good w</w:t>
      </w:r>
      <w:r w:rsidR="007C5121" w:rsidRPr="00C5623E">
        <w:rPr>
          <w:rFonts w:ascii="Arial" w:hAnsi="Arial" w:cs="Arial"/>
        </w:rPr>
        <w:t>ater quality</w:t>
      </w:r>
      <w:r w:rsidRPr="00C5623E">
        <w:rPr>
          <w:rFonts w:ascii="Arial" w:hAnsi="Arial" w:cs="Arial"/>
        </w:rPr>
        <w:t xml:space="preserve"> is</w:t>
      </w:r>
      <w:r w:rsidR="007C5121" w:rsidRPr="00C5623E">
        <w:rPr>
          <w:rFonts w:ascii="Arial" w:hAnsi="Arial" w:cs="Arial"/>
        </w:rPr>
        <w:t xml:space="preserve"> important to sustainable socio-economic development. Aquatic ecosystems are threatened daily by various pollutants</w:t>
      </w:r>
      <w:r w:rsidRPr="00C5623E">
        <w:rPr>
          <w:rFonts w:ascii="Arial" w:hAnsi="Arial" w:cs="Arial"/>
        </w:rPr>
        <w:t xml:space="preserve"> from</w:t>
      </w:r>
      <w:r w:rsidR="003F0181" w:rsidRPr="00C5623E">
        <w:rPr>
          <w:rFonts w:ascii="Arial" w:hAnsi="Arial" w:cs="Arial"/>
        </w:rPr>
        <w:t xml:space="preserve"> destructive land use or water-management practices. Organic pollution has led to disturbances in oxygen balance</w:t>
      </w:r>
      <w:r w:rsidRPr="00C5623E">
        <w:rPr>
          <w:rFonts w:ascii="Arial" w:hAnsi="Arial" w:cs="Arial"/>
        </w:rPr>
        <w:t xml:space="preserve"> </w:t>
      </w:r>
      <w:r w:rsidR="003F0181" w:rsidRPr="00C5623E">
        <w:rPr>
          <w:rFonts w:ascii="Arial" w:hAnsi="Arial" w:cs="Arial"/>
        </w:rPr>
        <w:t xml:space="preserve">and an increase in eutrophication. Direct contamination of surface waters with metals in effluent from mining, melting and industrial manufacturing has always been a serious problem </w:t>
      </w:r>
      <w:r w:rsidR="003F0181" w:rsidRPr="00C5623E">
        <w:rPr>
          <w:rFonts w:ascii="Arial" w:hAnsi="Arial" w:cs="Arial"/>
        </w:rPr>
        <w:fldChar w:fldCharType="begin" w:fldLock="1"/>
      </w:r>
      <w:r w:rsidR="00951099" w:rsidRPr="00C5623E">
        <w:rPr>
          <w:rFonts w:ascii="Arial" w:hAnsi="Arial" w:cs="Arial"/>
        </w:rPr>
        <w:instrText>ADDIN CSL_CITATION {"citationItems":[{"id":"ITEM-1","itemData":{"DOI":"10.1002/ejoc.201200111","ISBN":"0 419 22320 7","ISSN":"0196-6553","PMID":"26840611","abstract":"The discharge of wastes from municipal sewers is one of the most important water quality issues world-wide. It is of particular significance to sources of drinking-water. Municipal sewage contains human faeces and water contaminated with these effluents may contain pathogenic (disease-causing) organisms and, consequently, may be hazardous to human health if used as drinking-water or in food preparation. Faecal contamination of water is routinely detected by microbiological analysis. It is impractical to attempt the routine isolation of pathogens because they are present in relatively small numbers compared with other types of micro-organism. Moreover, there are many types of pathogen and each requires a unique microbiological isolation technique. The approach that has been adopted is to analyse for indicator organisms that inhabit the gut in large numbers and are excreted in human faeces. The presence of these indicator organisms in water is evidence of faecal contamination and, therefore, of a risk that pathogens are present. If indicator organisms are present in large numbers, the contamination is considered to be recent and/or severe. Bacteria in water are, in general, not present individually, but as clumps or in association with particulate matter. When enumerating bacteria in water it is not the number of individual bacteria present which are counted, but the number of clumps of bacteria or the particles and their associated bacteria. Each clump or particle may have many bacteria associated with it.","author":[{"dropping-particle":"","family":"Bartram","given":"Jamie","non-dropping-particle":"","parse-names":false,"suffix":""},{"dropping-particle":"","family":"Pedley","given":"S","non-dropping-particle":"","parse-names":false,"suffix":""}],"container-title":"United Nations Environment Programme; World Health Organization","id":"ITEM-1","issued":{"date-parts":[["1996"]]},"title":"Water Quality Monitoring- A Practical Guide to the Design and Implementation of Freshwater Quality Studies and Monitoring Programmes","type":"article-journal"},"uris":["http://www.mendeley.com/documents/?uuid=cf57b0a5-1040-46b5-b7c6-4206d225d03c"]}],"mendeley":{"formattedCitation":"(Bartram &amp; Pedley, 1996)","plainTextFormattedCitation":"(Bartram &amp; Pedley, 1996)","previouslyFormattedCitation":"(Bartram &amp; Pedley, 1996)"},"properties":{"noteIndex":0},"schema":"https://github.com/citation-style-language/schema/raw/master/csl-citation.json"}</w:instrText>
      </w:r>
      <w:r w:rsidR="003F0181" w:rsidRPr="00C5623E">
        <w:rPr>
          <w:rFonts w:ascii="Arial" w:hAnsi="Arial" w:cs="Arial"/>
        </w:rPr>
        <w:fldChar w:fldCharType="separate"/>
      </w:r>
      <w:r w:rsidR="003F0181" w:rsidRPr="00C5623E">
        <w:rPr>
          <w:rFonts w:ascii="Arial" w:hAnsi="Arial" w:cs="Arial"/>
          <w:noProof/>
        </w:rPr>
        <w:t>(Bartram &amp; Pedley, 1996)</w:t>
      </w:r>
      <w:r w:rsidR="003F0181" w:rsidRPr="00C5623E">
        <w:rPr>
          <w:rFonts w:ascii="Arial" w:hAnsi="Arial" w:cs="Arial"/>
        </w:rPr>
        <w:fldChar w:fldCharType="end"/>
      </w:r>
      <w:r w:rsidR="00951099" w:rsidRPr="00C5623E">
        <w:rPr>
          <w:rFonts w:ascii="Arial" w:hAnsi="Arial" w:cs="Arial"/>
        </w:rPr>
        <w:t>.</w:t>
      </w:r>
    </w:p>
    <w:p w14:paraId="568277D2" w14:textId="663B9452" w:rsidR="001849B2" w:rsidRPr="00C5623E" w:rsidRDefault="001849B2" w:rsidP="006138CF">
      <w:pPr>
        <w:spacing w:after="0" w:line="360" w:lineRule="auto"/>
        <w:jc w:val="both"/>
        <w:rPr>
          <w:rFonts w:ascii="Arial" w:hAnsi="Arial" w:cs="Arial"/>
        </w:rPr>
      </w:pPr>
    </w:p>
    <w:p w14:paraId="16B5F03F" w14:textId="136F2CCE" w:rsidR="001849B2" w:rsidRPr="00C5623E" w:rsidRDefault="001849B2" w:rsidP="006138CF">
      <w:pPr>
        <w:spacing w:after="0" w:line="360" w:lineRule="auto"/>
        <w:jc w:val="both"/>
        <w:rPr>
          <w:rFonts w:ascii="Arial" w:hAnsi="Arial" w:cs="Arial"/>
        </w:rPr>
      </w:pPr>
      <w:r w:rsidRPr="00C5623E">
        <w:rPr>
          <w:rFonts w:ascii="Arial" w:hAnsi="Arial" w:cs="Arial"/>
          <w:color w:val="000000" w:themeColor="text1"/>
        </w:rPr>
        <w:t>Industrialization has led to both the growth of industries as well as the associated waste they generate. Despite green technologies</w:t>
      </w:r>
      <w:r w:rsidR="00BD0C0F" w:rsidRPr="00C5623E">
        <w:rPr>
          <w:rFonts w:ascii="Arial" w:hAnsi="Arial" w:cs="Arial"/>
          <w:color w:val="000000" w:themeColor="text1"/>
        </w:rPr>
        <w:t xml:space="preserve"> like</w:t>
      </w:r>
      <w:r w:rsidR="00B17059" w:rsidRPr="00C5623E">
        <w:rPr>
          <w:rFonts w:ascii="Arial" w:hAnsi="Arial" w:cs="Arial"/>
          <w:color w:val="000000" w:themeColor="text1"/>
        </w:rPr>
        <w:t xml:space="preserve"> pretreatment of industrial effluents and wastewater reuse</w:t>
      </w:r>
      <w:r w:rsidR="00BD0C0F" w:rsidRPr="00C5623E">
        <w:rPr>
          <w:rFonts w:ascii="Arial" w:hAnsi="Arial" w:cs="Arial"/>
          <w:color w:val="000000" w:themeColor="text1"/>
        </w:rPr>
        <w:t xml:space="preserve"> </w:t>
      </w:r>
      <w:r w:rsidRPr="00C5623E">
        <w:rPr>
          <w:rFonts w:ascii="Arial" w:hAnsi="Arial" w:cs="Arial"/>
          <w:color w:val="000000" w:themeColor="text1"/>
        </w:rPr>
        <w:t xml:space="preserve">being a solution to some of these industrial effluents, it is clear that industries will continue to produce these effluents at least into the foreseeable future </w:t>
      </w:r>
      <w:r w:rsidRPr="00C5623E">
        <w:rPr>
          <w:rFonts w:ascii="Arial" w:hAnsi="Arial" w:cs="Arial"/>
          <w:color w:val="000000" w:themeColor="text1"/>
        </w:rPr>
        <w:fldChar w:fldCharType="begin" w:fldLock="1"/>
      </w:r>
      <w:r w:rsidRPr="00C5623E">
        <w:rPr>
          <w:rFonts w:ascii="Arial" w:hAnsi="Arial" w:cs="Arial"/>
          <w:color w:val="000000" w:themeColor="text1"/>
        </w:rPr>
        <w:instrText>ADDIN CSL_CITATION {"citationItems":[{"id":"ITEM-1","itemData":{"DOI":"10.1016/B978-0-7506-7838-4.X5000-3","ISBN":"9780750678384","abstract":"With increasing government regulation of pollution, as well as willingness to levy punitive fines for transgressions, treatment of industrial waste is a important subject. This book is a single source of information on treatment procedures using biochemical means for all types of solid, liquid and gaseous contaminants generated by various chemical and allied industries. This book is intended for practicing environmental engineers and technologists from any industry as well as researchers and professors. The topics covered include the treatment of gaseous, liquid and solid waste from a large number of chemical and allied industries that include dye stuff, chemical, alcohol, food processing, pesticide, pharmaceuticals, paint etc. Information on aerobic and anaerobic reactors and modeling and simulation of waste treatment systems are also discussed. © 2005 Elsevier Inc. All rights reserved.","author":[{"dropping-particle":"","family":"Doble","given":"Mukesh","non-dropping-particle":"","parse-names":false,"suffix":""},{"dropping-particle":"","family":"Kumar","given":"Anil","non-dropping-particle":"","parse-names":false,"suffix":""}],"container-title":"Biotreatment of Industrial Effluents","id":"ITEM-1","issued":{"date-parts":[["2005"]]},"title":"Biotreatment of industrial effluents","type":"book"},"uris":["http://www.mendeley.com/documents/?uuid=4c96243a-7b16-4e1c-b560-b4f28a82337c"]}],"mendeley":{"formattedCitation":"(Doble &amp; Kumar, 2005)","plainTextFormattedCitation":"(Doble &amp; Kumar, 2005)","previouslyFormattedCitation":"(Doble &amp; Kumar, 2005)"},"properties":{"noteIndex":0},"schema":"https://github.com/citation-style-language/schema/raw/master/csl-citation.json"}</w:instrText>
      </w:r>
      <w:r w:rsidRPr="00C5623E">
        <w:rPr>
          <w:rFonts w:ascii="Arial" w:hAnsi="Arial" w:cs="Arial"/>
          <w:color w:val="000000" w:themeColor="text1"/>
        </w:rPr>
        <w:fldChar w:fldCharType="separate"/>
      </w:r>
      <w:r w:rsidRPr="00C5623E">
        <w:rPr>
          <w:rFonts w:ascii="Arial" w:hAnsi="Arial" w:cs="Arial"/>
          <w:noProof/>
          <w:color w:val="000000" w:themeColor="text1"/>
        </w:rPr>
        <w:t>(Doble &amp; Kumar, 2005)</w:t>
      </w:r>
      <w:r w:rsidRPr="00C5623E">
        <w:rPr>
          <w:rFonts w:ascii="Arial" w:hAnsi="Arial" w:cs="Arial"/>
          <w:color w:val="000000" w:themeColor="text1"/>
        </w:rPr>
        <w:fldChar w:fldCharType="end"/>
      </w:r>
      <w:r w:rsidRPr="00C5623E">
        <w:rPr>
          <w:rFonts w:ascii="Arial" w:hAnsi="Arial" w:cs="Arial"/>
          <w:color w:val="000000" w:themeColor="text1"/>
        </w:rPr>
        <w:t>.</w:t>
      </w:r>
      <w:r w:rsidR="004354DA" w:rsidRPr="00C5623E">
        <w:rPr>
          <w:rFonts w:ascii="Arial" w:hAnsi="Arial" w:cs="Arial"/>
          <w:color w:val="000000" w:themeColor="text1"/>
        </w:rPr>
        <w:t>These effluents end up contaminating water resources like rivers.</w:t>
      </w:r>
    </w:p>
    <w:p w14:paraId="36FF7BAB" w14:textId="77777777" w:rsidR="00951099" w:rsidRPr="00C5623E" w:rsidRDefault="00951099" w:rsidP="006138CF">
      <w:pPr>
        <w:spacing w:after="0" w:line="360" w:lineRule="auto"/>
        <w:jc w:val="both"/>
        <w:rPr>
          <w:rFonts w:ascii="Arial" w:hAnsi="Arial" w:cs="Arial"/>
        </w:rPr>
      </w:pPr>
    </w:p>
    <w:p w14:paraId="7856C8A6" w14:textId="3D8E2D5F" w:rsidR="00C9360B" w:rsidRDefault="00951099" w:rsidP="006138CF">
      <w:pPr>
        <w:spacing w:after="0" w:line="360" w:lineRule="auto"/>
        <w:jc w:val="both"/>
        <w:rPr>
          <w:rFonts w:ascii="Arial" w:hAnsi="Arial" w:cs="Arial"/>
        </w:rPr>
      </w:pPr>
      <w:r w:rsidRPr="00C5623E">
        <w:rPr>
          <w:rFonts w:ascii="Arial" w:hAnsi="Arial" w:cs="Arial"/>
          <w:color w:val="1F497D" w:themeColor="text2"/>
        </w:rPr>
        <w:fldChar w:fldCharType="begin" w:fldLock="1"/>
      </w:r>
      <w:r w:rsidR="00A579A4" w:rsidRPr="00C5623E">
        <w:rPr>
          <w:rFonts w:ascii="Arial" w:hAnsi="Arial" w:cs="Arial"/>
          <w:color w:val="1F497D" w:themeColor="text2"/>
        </w:rPr>
        <w:instrText>ADDIN CSL_CITATION {"citationItems":[{"id":"ITEM-1","itemData":{"DOI":"10.15764/eh.2015.01005","ISSN":"23738324","abstract":"River pollution has been one of the main topics in the environmental issue of urban Dhaka, the capital city of Bangladesh. This study was conducted to find out the pollution situation of Turag river and the health problem of the surrounding residents. The results clearly determine that the water quality of Turag river may not be in a position to sustain the aquatic life and not suitable for using domestic purpose. This is indicated by the very low dissoloved oxygen (DO) levels and other measured parameters in the river. The maximum recorded values of pH, color, turbidity, biochemical oxygen demand (BOD5), hardness, total dissolved solids (TDS), chloride (Cl-), carbon-di-oxide (CO 2) and chemical oxygen demand (COD) were 7.1 mg/L, 625 ptcu, 97.2, 4.65 mg/L, 1816 mg/L, 676mg/L, 5 mg/L, 15.5, and 78 mg/L, respectively. The maximum concentration of turbidity, BOD, hardness, TDS, and COD found in the Turag river is much higher than the standard permissible limit. The study also provides evidence that local communities are suffering from a variety of health problems including skin, diarrhea, dysentery, respiratory illnesses, anemia and complications in childbirth. Yellow fever, cholera, dengue, malaria and other epidemic diseases are also available in this area. Furthermore, the people are suffering by the odor pollution and respiratory problems.","author":[{"dropping-particle":"","family":"Halder","given":"J.N","non-dropping-particle":"","parse-names":false,"suffix":""},{"dropping-particle":"","family":"Islam","given":"M.N","non-dropping-particle":"","parse-names":false,"suffix":""}],"container-title":"Journal of Environment and Human","id":"ITEM-1","issue":"1","issued":{"date-parts":[["2015"]]},"page":"36-46","title":"Water Pollution and its Impact on the Human Health","type":"article-journal","volume":"2"},"uris":["http://www.mendeley.com/documents/?uuid=128ef9ed-e78e-4dc6-ab40-081d79af1be5"]}],"mendeley":{"formattedCitation":"(Halder &amp; Islam, 2015)","manualFormatting":"Halder &amp; Islam (2015","plainTextFormattedCitation":"(Halder &amp; Islam, 2015)","previouslyFormattedCitation":"(Halder &amp; Islam, 2015)"},"properties":{"noteIndex":0},"schema":"https://github.com/citation-style-language/schema/raw/master/csl-citation.json"}</w:instrText>
      </w:r>
      <w:r w:rsidRPr="00C5623E">
        <w:rPr>
          <w:rFonts w:ascii="Arial" w:hAnsi="Arial" w:cs="Arial"/>
          <w:color w:val="1F497D" w:themeColor="text2"/>
        </w:rPr>
        <w:fldChar w:fldCharType="separate"/>
      </w:r>
      <w:r w:rsidRPr="00C5623E">
        <w:rPr>
          <w:rFonts w:ascii="Arial" w:hAnsi="Arial" w:cs="Arial"/>
          <w:noProof/>
        </w:rPr>
        <w:t xml:space="preserve">Halder &amp; Islam </w:t>
      </w:r>
      <w:r w:rsidR="00A579A4" w:rsidRPr="00C5623E">
        <w:rPr>
          <w:rFonts w:ascii="Arial" w:hAnsi="Arial" w:cs="Arial"/>
          <w:noProof/>
        </w:rPr>
        <w:t>(</w:t>
      </w:r>
      <w:r w:rsidRPr="00C5623E">
        <w:rPr>
          <w:rFonts w:ascii="Arial" w:hAnsi="Arial" w:cs="Arial"/>
          <w:noProof/>
        </w:rPr>
        <w:t>2015</w:t>
      </w:r>
      <w:r w:rsidRPr="00C5623E">
        <w:rPr>
          <w:rFonts w:ascii="Arial" w:hAnsi="Arial" w:cs="Arial"/>
          <w:color w:val="1F497D" w:themeColor="text2"/>
        </w:rPr>
        <w:fldChar w:fldCharType="end"/>
      </w:r>
      <w:r w:rsidR="00A579A4" w:rsidRPr="00C5623E">
        <w:rPr>
          <w:rFonts w:ascii="Arial" w:hAnsi="Arial" w:cs="Arial"/>
        </w:rPr>
        <w:t>)</w:t>
      </w:r>
      <w:r w:rsidR="003B287E" w:rsidRPr="00C5623E">
        <w:rPr>
          <w:rFonts w:ascii="Arial" w:hAnsi="Arial" w:cs="Arial"/>
        </w:rPr>
        <w:t xml:space="preserve"> prove through their study how river water pollution in urban Dhaka, the capital city of Bangladesh led to a variety of health problems including skin, diarrhea, dysentery, respiratory illnesses, anemia and complications in childbirth. Yellow fever, cholera, dengue, malaria and other epidemic diseases were also in this area. </w:t>
      </w:r>
      <w:r w:rsidR="00100DF3" w:rsidRPr="00C5623E">
        <w:rPr>
          <w:rFonts w:ascii="Arial" w:hAnsi="Arial" w:cs="Arial"/>
        </w:rPr>
        <w:t>These diseases are either waterborne or water</w:t>
      </w:r>
      <w:r w:rsidR="001849B2" w:rsidRPr="00C5623E">
        <w:rPr>
          <w:rFonts w:ascii="Arial" w:hAnsi="Arial" w:cs="Arial"/>
        </w:rPr>
        <w:t>-washed. It is</w:t>
      </w:r>
      <w:r w:rsidR="00BB39E1" w:rsidRPr="00C5623E">
        <w:rPr>
          <w:rFonts w:ascii="Arial" w:hAnsi="Arial" w:cs="Arial"/>
        </w:rPr>
        <w:t xml:space="preserve"> </w:t>
      </w:r>
      <w:r w:rsidR="001849B2" w:rsidRPr="00C5623E">
        <w:rPr>
          <w:rFonts w:ascii="Arial" w:hAnsi="Arial" w:cs="Arial"/>
        </w:rPr>
        <w:t>therefore</w:t>
      </w:r>
      <w:r w:rsidR="00BB39E1" w:rsidRPr="00C5623E">
        <w:rPr>
          <w:rFonts w:ascii="Arial" w:hAnsi="Arial" w:cs="Arial"/>
        </w:rPr>
        <w:t xml:space="preserve"> </w:t>
      </w:r>
      <w:r w:rsidR="001849B2" w:rsidRPr="00C5623E">
        <w:rPr>
          <w:rFonts w:ascii="Arial" w:hAnsi="Arial" w:cs="Arial"/>
        </w:rPr>
        <w:t>vital for</w:t>
      </w:r>
      <w:r w:rsidR="00BB39E1" w:rsidRPr="00C5623E">
        <w:rPr>
          <w:rFonts w:ascii="Arial" w:hAnsi="Arial" w:cs="Arial"/>
        </w:rPr>
        <w:t xml:space="preserve"> river</w:t>
      </w:r>
      <w:r w:rsidR="001849B2" w:rsidRPr="00C5623E">
        <w:rPr>
          <w:rFonts w:ascii="Arial" w:hAnsi="Arial" w:cs="Arial"/>
        </w:rPr>
        <w:t>s</w:t>
      </w:r>
      <w:r w:rsidR="00BB39E1" w:rsidRPr="00C5623E">
        <w:rPr>
          <w:rFonts w:ascii="Arial" w:hAnsi="Arial" w:cs="Arial"/>
        </w:rPr>
        <w:t xml:space="preserve"> and other water resources to be protected from pollution. </w:t>
      </w:r>
      <w:r w:rsidR="00C05F5E" w:rsidRPr="00C5623E">
        <w:rPr>
          <w:rFonts w:ascii="Arial" w:hAnsi="Arial" w:cs="Arial"/>
        </w:rPr>
        <w:t>In addition to</w:t>
      </w:r>
      <w:r w:rsidR="00BB39E1" w:rsidRPr="00C5623E">
        <w:rPr>
          <w:rFonts w:ascii="Arial" w:hAnsi="Arial" w:cs="Arial"/>
        </w:rPr>
        <w:t xml:space="preserve"> human </w:t>
      </w:r>
      <w:r w:rsidR="00C05F5E" w:rsidRPr="00C5623E">
        <w:rPr>
          <w:rFonts w:ascii="Arial" w:hAnsi="Arial" w:cs="Arial"/>
        </w:rPr>
        <w:t>health,</w:t>
      </w:r>
      <w:r w:rsidR="00BB39E1" w:rsidRPr="00C5623E">
        <w:rPr>
          <w:rFonts w:ascii="Arial" w:hAnsi="Arial" w:cs="Arial"/>
        </w:rPr>
        <w:t xml:space="preserve"> it is also important to conserve the balance in the ecosystem and the environment.</w:t>
      </w:r>
    </w:p>
    <w:p w14:paraId="126F6FE1" w14:textId="77777777" w:rsidR="00C5623E" w:rsidRPr="00C5623E" w:rsidRDefault="00C5623E" w:rsidP="006138CF">
      <w:pPr>
        <w:spacing w:after="0" w:line="360" w:lineRule="auto"/>
        <w:jc w:val="both"/>
        <w:rPr>
          <w:rFonts w:ascii="Arial" w:hAnsi="Arial" w:cs="Arial"/>
        </w:rPr>
      </w:pPr>
    </w:p>
    <w:p w14:paraId="5097EA9F" w14:textId="71245679" w:rsidR="0065452B" w:rsidRPr="00C5623E" w:rsidRDefault="008747AA" w:rsidP="0065452B">
      <w:pPr>
        <w:pStyle w:val="Heading4"/>
        <w:spacing w:before="0" w:line="240" w:lineRule="auto"/>
        <w:rPr>
          <w:rFonts w:ascii="Arial" w:hAnsi="Arial" w:cs="Arial"/>
          <w:b/>
          <w:bCs/>
          <w:i w:val="0"/>
          <w:iCs w:val="0"/>
          <w:color w:val="auto"/>
        </w:rPr>
      </w:pPr>
      <w:r w:rsidRPr="00C5623E">
        <w:rPr>
          <w:rFonts w:ascii="Arial" w:hAnsi="Arial" w:cs="Arial"/>
          <w:b/>
          <w:bCs/>
          <w:i w:val="0"/>
          <w:iCs w:val="0"/>
          <w:color w:val="auto"/>
        </w:rPr>
        <w:t>2.</w:t>
      </w:r>
      <w:r w:rsidR="00C05F5E" w:rsidRPr="00C5623E">
        <w:rPr>
          <w:rFonts w:ascii="Arial" w:hAnsi="Arial" w:cs="Arial"/>
          <w:b/>
          <w:bCs/>
          <w:i w:val="0"/>
          <w:iCs w:val="0"/>
          <w:color w:val="auto"/>
        </w:rPr>
        <w:t>1.1</w:t>
      </w:r>
      <w:r w:rsidRPr="00C5623E">
        <w:rPr>
          <w:rFonts w:ascii="Arial" w:hAnsi="Arial" w:cs="Arial"/>
          <w:b/>
          <w:bCs/>
          <w:i w:val="0"/>
          <w:iCs w:val="0"/>
          <w:color w:val="auto"/>
        </w:rPr>
        <w:t xml:space="preserve"> Klein Wind</w:t>
      </w:r>
      <w:r w:rsidR="00C05F5E" w:rsidRPr="00C5623E">
        <w:rPr>
          <w:rFonts w:ascii="Arial" w:hAnsi="Arial" w:cs="Arial"/>
          <w:b/>
          <w:bCs/>
          <w:i w:val="0"/>
          <w:iCs w:val="0"/>
          <w:color w:val="auto"/>
        </w:rPr>
        <w:t>h</w:t>
      </w:r>
      <w:r w:rsidRPr="00C5623E">
        <w:rPr>
          <w:rFonts w:ascii="Arial" w:hAnsi="Arial" w:cs="Arial"/>
          <w:b/>
          <w:bCs/>
          <w:i w:val="0"/>
          <w:iCs w:val="0"/>
          <w:color w:val="auto"/>
        </w:rPr>
        <w:t>oek River</w:t>
      </w:r>
      <w:r w:rsidR="008E01AC" w:rsidRPr="00C5623E">
        <w:rPr>
          <w:rFonts w:ascii="Arial" w:hAnsi="Arial" w:cs="Arial"/>
          <w:b/>
          <w:bCs/>
          <w:i w:val="0"/>
          <w:iCs w:val="0"/>
          <w:color w:val="auto"/>
        </w:rPr>
        <w:t xml:space="preserve"> pollution</w:t>
      </w:r>
      <w:r w:rsidRPr="00C5623E">
        <w:rPr>
          <w:rFonts w:ascii="Arial" w:hAnsi="Arial" w:cs="Arial"/>
          <w:b/>
          <w:bCs/>
          <w:i w:val="0"/>
          <w:iCs w:val="0"/>
          <w:color w:val="auto"/>
        </w:rPr>
        <w:t xml:space="preserve"> </w:t>
      </w:r>
    </w:p>
    <w:p w14:paraId="1A165213" w14:textId="77777777" w:rsidR="0065452B" w:rsidRPr="00C5623E" w:rsidRDefault="0065452B" w:rsidP="0065452B">
      <w:pPr>
        <w:spacing w:after="0" w:line="240" w:lineRule="auto"/>
        <w:rPr>
          <w:rFonts w:ascii="Arial" w:hAnsi="Arial" w:cs="Arial"/>
        </w:rPr>
      </w:pPr>
    </w:p>
    <w:p w14:paraId="53390A7C" w14:textId="5B1D9D9C" w:rsidR="009F2BB0" w:rsidRPr="00C5623E" w:rsidRDefault="004354DA" w:rsidP="006138CF">
      <w:pPr>
        <w:spacing w:after="0" w:line="360" w:lineRule="auto"/>
        <w:jc w:val="both"/>
        <w:rPr>
          <w:rFonts w:ascii="Arial" w:hAnsi="Arial" w:cs="Arial"/>
          <w:color w:val="000000" w:themeColor="text1"/>
        </w:rPr>
      </w:pPr>
      <w:r w:rsidRPr="00C5623E">
        <w:rPr>
          <w:rFonts w:ascii="Arial" w:hAnsi="Arial" w:cs="Arial"/>
          <w:color w:val="000000" w:themeColor="text1"/>
        </w:rPr>
        <w:t>In</w:t>
      </w:r>
      <w:r w:rsidR="00E57DC1" w:rsidRPr="00C5623E">
        <w:rPr>
          <w:rFonts w:ascii="Arial" w:hAnsi="Arial" w:cs="Arial"/>
          <w:color w:val="000000" w:themeColor="text1"/>
        </w:rPr>
        <w:t xml:space="preserve"> Wind</w:t>
      </w:r>
      <w:r w:rsidR="00C05F5E" w:rsidRPr="00C5623E">
        <w:rPr>
          <w:rFonts w:ascii="Arial" w:hAnsi="Arial" w:cs="Arial"/>
          <w:color w:val="000000" w:themeColor="text1"/>
        </w:rPr>
        <w:t>h</w:t>
      </w:r>
      <w:r w:rsidR="00E57DC1" w:rsidRPr="00C5623E">
        <w:rPr>
          <w:rFonts w:ascii="Arial" w:hAnsi="Arial" w:cs="Arial"/>
          <w:color w:val="000000" w:themeColor="text1"/>
        </w:rPr>
        <w:t>oek</w:t>
      </w:r>
      <w:r w:rsidRPr="00C5623E">
        <w:rPr>
          <w:rFonts w:ascii="Arial" w:hAnsi="Arial" w:cs="Arial"/>
          <w:color w:val="000000" w:themeColor="text1"/>
        </w:rPr>
        <w:t>,</w:t>
      </w:r>
      <w:r w:rsidR="00E57DC1" w:rsidRPr="00C5623E">
        <w:rPr>
          <w:rFonts w:ascii="Arial" w:hAnsi="Arial" w:cs="Arial"/>
          <w:color w:val="000000" w:themeColor="text1"/>
        </w:rPr>
        <w:t xml:space="preserve"> industries </w:t>
      </w:r>
      <w:r w:rsidRPr="00C5623E">
        <w:rPr>
          <w:rFonts w:ascii="Arial" w:hAnsi="Arial" w:cs="Arial"/>
          <w:color w:val="000000" w:themeColor="text1"/>
        </w:rPr>
        <w:t>have</w:t>
      </w:r>
      <w:r w:rsidR="00E57DC1" w:rsidRPr="00C5623E">
        <w:rPr>
          <w:rFonts w:ascii="Arial" w:hAnsi="Arial" w:cs="Arial"/>
          <w:color w:val="000000" w:themeColor="text1"/>
        </w:rPr>
        <w:t xml:space="preserve"> led to pollution of the Klein Wind</w:t>
      </w:r>
      <w:r w:rsidR="00C05F5E" w:rsidRPr="00C5623E">
        <w:rPr>
          <w:rFonts w:ascii="Arial" w:hAnsi="Arial" w:cs="Arial"/>
          <w:color w:val="000000" w:themeColor="text1"/>
        </w:rPr>
        <w:t>h</w:t>
      </w:r>
      <w:r w:rsidR="00E57DC1" w:rsidRPr="00C5623E">
        <w:rPr>
          <w:rFonts w:ascii="Arial" w:hAnsi="Arial" w:cs="Arial"/>
          <w:color w:val="000000" w:themeColor="text1"/>
        </w:rPr>
        <w:t>oek River</w:t>
      </w:r>
      <w:r w:rsidRPr="00C5623E">
        <w:rPr>
          <w:rFonts w:ascii="Arial" w:hAnsi="Arial" w:cs="Arial"/>
          <w:color w:val="000000" w:themeColor="text1"/>
        </w:rPr>
        <w:t>. T</w:t>
      </w:r>
      <w:r w:rsidR="00E57DC1" w:rsidRPr="00C5623E">
        <w:rPr>
          <w:rFonts w:ascii="Arial" w:hAnsi="Arial" w:cs="Arial"/>
          <w:color w:val="000000" w:themeColor="text1"/>
        </w:rPr>
        <w:t xml:space="preserve">he challenge </w:t>
      </w:r>
      <w:r w:rsidR="00A450F9" w:rsidRPr="00C5623E">
        <w:rPr>
          <w:rFonts w:ascii="Arial" w:hAnsi="Arial" w:cs="Arial"/>
          <w:color w:val="000000" w:themeColor="text1"/>
        </w:rPr>
        <w:t xml:space="preserve">is </w:t>
      </w:r>
      <w:r w:rsidR="00E57DC1" w:rsidRPr="00C5623E">
        <w:rPr>
          <w:rFonts w:ascii="Arial" w:hAnsi="Arial" w:cs="Arial"/>
          <w:color w:val="000000" w:themeColor="text1"/>
        </w:rPr>
        <w:t>to strike a balance between sustainable management of water bodies and increase in production for the growing population</w:t>
      </w:r>
      <w:r w:rsidRPr="00C5623E">
        <w:rPr>
          <w:rFonts w:ascii="Arial" w:hAnsi="Arial" w:cs="Arial"/>
          <w:color w:val="000000" w:themeColor="text1"/>
        </w:rPr>
        <w:t xml:space="preserve"> remains</w:t>
      </w:r>
      <w:r w:rsidR="009360A2" w:rsidRPr="00C5623E">
        <w:rPr>
          <w:rFonts w:ascii="Arial" w:hAnsi="Arial" w:cs="Arial"/>
          <w:color w:val="000000" w:themeColor="text1"/>
        </w:rPr>
        <w:t xml:space="preserve"> </w:t>
      </w:r>
      <w:r w:rsidR="009360A2" w:rsidRPr="00C5623E">
        <w:rPr>
          <w:rFonts w:ascii="Arial" w:hAnsi="Arial" w:cs="Arial"/>
          <w:color w:val="000000" w:themeColor="text1"/>
        </w:rPr>
        <w:fldChar w:fldCharType="begin" w:fldLock="1"/>
      </w:r>
      <w:r w:rsidR="00C64DE9" w:rsidRPr="00C5623E">
        <w:rPr>
          <w:rFonts w:ascii="Arial" w:hAnsi="Arial" w:cs="Arial"/>
          <w:color w:val="000000" w:themeColor="text1"/>
        </w:rPr>
        <w:instrText>ADDIN CSL_CITATION {"citationItems":[{"id":"ITEM-1","itemData":{"author":[{"dropping-particle":"","family":"Kalumbu","given":"Gideon","non-dropping-particle":"","parse-names":false,"suffix":""},{"dropping-particle":"","family":"Kgabi","given":"Nnenesi","non-dropping-particle":"","parse-names":false,"suffix":""},{"dropping-particle":"","family":"Reynders","given":"Chris","non-dropping-particle":"","parse-names":false,"suffix":""}],"id":"ITEM-1","issued":{"date-parts":[["2017"]]},"publisher":"LAP Lambert Academic Publishing","title":"The Impacts of Industrial Effluents on River Quality: A case of the Klein Windoek River, Namibia","type":"book"},"uris":["http://www.mendeley.com/documents/?uuid=1cb92933-9050-4fba-8dc0-9b247a09d868"]}],"mendeley":{"formattedCitation":"(Kalumbu et al., 2017)","manualFormatting":"(Kalumbu et al. 2017)","plainTextFormattedCitation":"(Kalumbu et al., 2017)","previouslyFormattedCitation":"(Kalumbu et al., 2017)"},"properties":{"noteIndex":0},"schema":"https://github.com/citation-style-language/schema/raw/master/csl-citation.json"}</w:instrText>
      </w:r>
      <w:r w:rsidR="009360A2" w:rsidRPr="00C5623E">
        <w:rPr>
          <w:rFonts w:ascii="Arial" w:hAnsi="Arial" w:cs="Arial"/>
          <w:color w:val="000000" w:themeColor="text1"/>
        </w:rPr>
        <w:fldChar w:fldCharType="separate"/>
      </w:r>
      <w:r w:rsidR="009360A2" w:rsidRPr="00C5623E">
        <w:rPr>
          <w:rFonts w:ascii="Arial" w:hAnsi="Arial" w:cs="Arial"/>
          <w:noProof/>
          <w:color w:val="000000" w:themeColor="text1"/>
        </w:rPr>
        <w:t>(Kalumbu et al</w:t>
      </w:r>
      <w:r w:rsidR="008519D3" w:rsidRPr="00C5623E">
        <w:rPr>
          <w:rFonts w:ascii="Arial" w:hAnsi="Arial" w:cs="Arial"/>
          <w:noProof/>
          <w:color w:val="000000" w:themeColor="text1"/>
        </w:rPr>
        <w:t>.</w:t>
      </w:r>
      <w:r w:rsidR="009360A2" w:rsidRPr="00C5623E">
        <w:rPr>
          <w:rFonts w:ascii="Arial" w:hAnsi="Arial" w:cs="Arial"/>
          <w:noProof/>
          <w:color w:val="000000" w:themeColor="text1"/>
        </w:rPr>
        <w:t xml:space="preserve"> 2017)</w:t>
      </w:r>
      <w:r w:rsidR="009360A2" w:rsidRPr="00C5623E">
        <w:rPr>
          <w:rFonts w:ascii="Arial" w:hAnsi="Arial" w:cs="Arial"/>
          <w:color w:val="000000" w:themeColor="text1"/>
        </w:rPr>
        <w:fldChar w:fldCharType="end"/>
      </w:r>
      <w:r w:rsidR="009360A2" w:rsidRPr="00C5623E">
        <w:rPr>
          <w:rFonts w:ascii="Arial" w:hAnsi="Arial" w:cs="Arial"/>
          <w:color w:val="000000" w:themeColor="text1"/>
        </w:rPr>
        <w:t xml:space="preserve">. </w:t>
      </w:r>
      <w:r w:rsidR="0067561A" w:rsidRPr="00C5623E">
        <w:rPr>
          <w:rFonts w:ascii="Arial" w:hAnsi="Arial" w:cs="Arial"/>
          <w:color w:val="000000" w:themeColor="text1"/>
        </w:rPr>
        <w:t>The</w:t>
      </w:r>
      <w:r w:rsidR="00A450F9" w:rsidRPr="00C5623E">
        <w:rPr>
          <w:rFonts w:ascii="Arial" w:hAnsi="Arial" w:cs="Arial"/>
          <w:color w:val="000000" w:themeColor="text1"/>
        </w:rPr>
        <w:t xml:space="preserve"> main</w:t>
      </w:r>
      <w:r w:rsidR="0067561A" w:rsidRPr="00C5623E">
        <w:rPr>
          <w:rFonts w:ascii="Arial" w:hAnsi="Arial" w:cs="Arial"/>
          <w:color w:val="000000" w:themeColor="text1"/>
        </w:rPr>
        <w:t xml:space="preserve"> industrial activities along Klein </w:t>
      </w:r>
      <w:r w:rsidR="0067561A" w:rsidRPr="00C5623E">
        <w:rPr>
          <w:rFonts w:ascii="Arial" w:hAnsi="Arial" w:cs="Arial"/>
          <w:color w:val="000000" w:themeColor="text1"/>
        </w:rPr>
        <w:lastRenderedPageBreak/>
        <w:t>Windhoek River include an abattoir, brewery, beverage companies, metal plating, and tanner</w:t>
      </w:r>
      <w:r w:rsidR="00A450F9" w:rsidRPr="00C5623E">
        <w:rPr>
          <w:rFonts w:ascii="Arial" w:hAnsi="Arial" w:cs="Arial"/>
          <w:color w:val="000000" w:themeColor="text1"/>
        </w:rPr>
        <w:t>ies</w:t>
      </w:r>
      <w:r w:rsidR="0067561A" w:rsidRPr="00C5623E">
        <w:rPr>
          <w:rFonts w:ascii="Arial" w:hAnsi="Arial" w:cs="Arial"/>
          <w:color w:val="000000" w:themeColor="text1"/>
        </w:rPr>
        <w:t xml:space="preserve">. These activities use </w:t>
      </w:r>
      <w:r w:rsidR="001F1754" w:rsidRPr="00C5623E">
        <w:rPr>
          <w:rFonts w:ascii="Arial" w:hAnsi="Arial" w:cs="Arial"/>
          <w:color w:val="000000" w:themeColor="text1"/>
        </w:rPr>
        <w:t xml:space="preserve">considerable amounts of </w:t>
      </w:r>
      <w:r w:rsidR="0067561A" w:rsidRPr="00C5623E">
        <w:rPr>
          <w:rFonts w:ascii="Arial" w:hAnsi="Arial" w:cs="Arial"/>
          <w:color w:val="000000" w:themeColor="text1"/>
        </w:rPr>
        <w:t xml:space="preserve">water and </w:t>
      </w:r>
      <w:r w:rsidR="009F2BB0" w:rsidRPr="00C5623E">
        <w:rPr>
          <w:rFonts w:ascii="Arial" w:hAnsi="Arial" w:cs="Arial"/>
          <w:color w:val="000000" w:themeColor="text1"/>
        </w:rPr>
        <w:t>wastewater</w:t>
      </w:r>
      <w:r w:rsidR="001F1754" w:rsidRPr="00C5623E">
        <w:rPr>
          <w:rFonts w:ascii="Arial" w:hAnsi="Arial" w:cs="Arial"/>
          <w:color w:val="000000" w:themeColor="text1"/>
        </w:rPr>
        <w:t xml:space="preserve"> </w:t>
      </w:r>
      <w:r w:rsidR="0067561A" w:rsidRPr="00C5623E">
        <w:rPr>
          <w:rFonts w:ascii="Arial" w:hAnsi="Arial" w:cs="Arial"/>
          <w:color w:val="000000" w:themeColor="text1"/>
        </w:rPr>
        <w:t>discharge</w:t>
      </w:r>
      <w:r w:rsidR="009F2BB0" w:rsidRPr="00C5623E">
        <w:rPr>
          <w:rFonts w:ascii="Arial" w:hAnsi="Arial" w:cs="Arial"/>
          <w:color w:val="000000" w:themeColor="text1"/>
        </w:rPr>
        <w:t>d</w:t>
      </w:r>
      <w:r w:rsidR="001F1754" w:rsidRPr="00C5623E">
        <w:rPr>
          <w:rFonts w:ascii="Arial" w:hAnsi="Arial" w:cs="Arial"/>
          <w:color w:val="000000" w:themeColor="text1"/>
        </w:rPr>
        <w:t xml:space="preserve"> usually</w:t>
      </w:r>
      <w:r w:rsidR="009F2BB0" w:rsidRPr="00C5623E">
        <w:rPr>
          <w:rFonts w:ascii="Arial" w:hAnsi="Arial" w:cs="Arial"/>
          <w:color w:val="000000" w:themeColor="text1"/>
        </w:rPr>
        <w:t xml:space="preserve"> contains</w:t>
      </w:r>
      <w:r w:rsidR="0067561A" w:rsidRPr="00C5623E">
        <w:rPr>
          <w:rFonts w:ascii="Arial" w:hAnsi="Arial" w:cs="Arial"/>
          <w:color w:val="000000" w:themeColor="text1"/>
        </w:rPr>
        <w:t xml:space="preserve"> heavy metals</w:t>
      </w:r>
      <w:r w:rsidR="009F2BB0" w:rsidRPr="00C5623E">
        <w:rPr>
          <w:rFonts w:ascii="Arial" w:hAnsi="Arial" w:cs="Arial"/>
          <w:color w:val="000000" w:themeColor="text1"/>
        </w:rPr>
        <w:t xml:space="preserve"> ions</w:t>
      </w:r>
      <w:r w:rsidR="001F1754" w:rsidRPr="00C5623E">
        <w:rPr>
          <w:rFonts w:ascii="Arial" w:hAnsi="Arial" w:cs="Arial"/>
          <w:color w:val="000000" w:themeColor="text1"/>
        </w:rPr>
        <w:t>, high levels of COD and high levels of BOD</w:t>
      </w:r>
      <w:r w:rsidR="002E33CC" w:rsidRPr="00C5623E">
        <w:rPr>
          <w:rFonts w:ascii="Arial" w:hAnsi="Arial" w:cs="Arial"/>
          <w:color w:val="000000" w:themeColor="text1"/>
        </w:rPr>
        <w:t xml:space="preserve"> </w:t>
      </w:r>
      <w:r w:rsidR="002E33CC" w:rsidRPr="00C5623E">
        <w:rPr>
          <w:rFonts w:ascii="Arial" w:hAnsi="Arial" w:cs="Arial"/>
          <w:color w:val="000000" w:themeColor="text1"/>
        </w:rPr>
        <w:fldChar w:fldCharType="begin" w:fldLock="1"/>
      </w:r>
      <w:r w:rsidR="002E33CC" w:rsidRPr="00C5623E">
        <w:rPr>
          <w:rFonts w:ascii="Arial" w:hAnsi="Arial" w:cs="Arial"/>
          <w:color w:val="000000" w:themeColor="text1"/>
        </w:rPr>
        <w:instrText>ADDIN CSL_CITATION {"citationItems":[{"id":"ITEM-1","itemData":{"author":[{"dropping-particle":"","family":"Pazvakawambwa","given":"Godfrey. T.","non-dropping-particle":"","parse-names":false,"suffix":""}],"id":"ITEM-1","issued":{"date-parts":[["2018"]]},"page":"85 -218","title":"Water Resources Governance in the Upper Swakop Basin","type":"article-journal"},"uris":["http://www.mendeley.com/documents/?uuid=099a0147-0e1e-428f-8f6a-67758103e3ed"]}],"mendeley":{"formattedCitation":"(Pazvakawambwa, 2018)","plainTextFormattedCitation":"(Pazvakawambwa, 2018)","previouslyFormattedCitation":"(Pazvakawambwa, 2018)"},"properties":{"noteIndex":0},"schema":"https://github.com/citation-style-language/schema/raw/master/csl-citation.json"}</w:instrText>
      </w:r>
      <w:r w:rsidR="002E33CC" w:rsidRPr="00C5623E">
        <w:rPr>
          <w:rFonts w:ascii="Arial" w:hAnsi="Arial" w:cs="Arial"/>
          <w:color w:val="000000" w:themeColor="text1"/>
        </w:rPr>
        <w:fldChar w:fldCharType="separate"/>
      </w:r>
      <w:r w:rsidR="002E33CC" w:rsidRPr="00C5623E">
        <w:rPr>
          <w:rFonts w:ascii="Arial" w:hAnsi="Arial" w:cs="Arial"/>
          <w:noProof/>
          <w:color w:val="000000" w:themeColor="text1"/>
        </w:rPr>
        <w:t>(Pazvakawambwa, 2018)</w:t>
      </w:r>
      <w:r w:rsidR="002E33CC" w:rsidRPr="00C5623E">
        <w:rPr>
          <w:rFonts w:ascii="Arial" w:hAnsi="Arial" w:cs="Arial"/>
          <w:color w:val="000000" w:themeColor="text1"/>
        </w:rPr>
        <w:fldChar w:fldCharType="end"/>
      </w:r>
      <w:r w:rsidR="001F1754" w:rsidRPr="00C5623E">
        <w:rPr>
          <w:rFonts w:ascii="Arial" w:hAnsi="Arial" w:cs="Arial"/>
          <w:color w:val="000000" w:themeColor="text1"/>
        </w:rPr>
        <w:t>.</w:t>
      </w:r>
      <w:r w:rsidR="0067561A" w:rsidRPr="00C5623E">
        <w:rPr>
          <w:rFonts w:ascii="Arial" w:hAnsi="Arial" w:cs="Arial"/>
          <w:color w:val="000000" w:themeColor="text1"/>
        </w:rPr>
        <w:t xml:space="preserve"> </w:t>
      </w:r>
    </w:p>
    <w:p w14:paraId="0935905B" w14:textId="77777777" w:rsidR="009F2BB0" w:rsidRPr="00C5623E" w:rsidRDefault="009F2BB0" w:rsidP="006138CF">
      <w:pPr>
        <w:spacing w:after="0" w:line="360" w:lineRule="auto"/>
        <w:jc w:val="both"/>
        <w:rPr>
          <w:rFonts w:ascii="Arial" w:hAnsi="Arial" w:cs="Arial"/>
          <w:color w:val="000000" w:themeColor="text1"/>
        </w:rPr>
      </w:pPr>
    </w:p>
    <w:p w14:paraId="3279FE71" w14:textId="2F0428FF" w:rsidR="008E01AC" w:rsidRPr="00C5623E" w:rsidRDefault="008F1879" w:rsidP="006138CF">
      <w:pPr>
        <w:spacing w:after="0" w:line="360" w:lineRule="auto"/>
        <w:jc w:val="both"/>
        <w:rPr>
          <w:rFonts w:ascii="Arial" w:hAnsi="Arial" w:cs="Arial"/>
          <w:color w:val="000000" w:themeColor="text1"/>
        </w:rPr>
      </w:pPr>
      <w:bookmarkStart w:id="30" w:name="_Hlk107998569"/>
      <w:r w:rsidRPr="00C5623E">
        <w:rPr>
          <w:rFonts w:ascii="Arial" w:hAnsi="Arial" w:cs="Arial"/>
          <w:lang w:val="en-GB"/>
        </w:rPr>
        <w:t xml:space="preserve">A research by </w:t>
      </w:r>
      <w:r w:rsidRPr="00C5623E">
        <w:rPr>
          <w:rFonts w:ascii="Arial" w:hAnsi="Arial" w:cs="Arial"/>
          <w:lang w:val="en-GB"/>
        </w:rPr>
        <w:fldChar w:fldCharType="begin" w:fldLock="1"/>
      </w:r>
      <w:r w:rsidR="00D25A70" w:rsidRPr="00C5623E">
        <w:rPr>
          <w:rFonts w:ascii="Arial" w:hAnsi="Arial" w:cs="Arial"/>
          <w:lang w:val="en-GB"/>
        </w:rPr>
        <w:instrText>ADDIN CSL_CITATION {"citationItems":[{"id":"ITEM-1","itemData":{"author":[{"dropping-particle":"","family":"Lehmann","given":"Frank Leon","non-dropping-particle":"","parse-names":false,"suffix":""}],"id":"ITEM-1","issue":"December","issued":{"date-parts":[["2010"]]},"page":"1 - 13, 80 - 83","title":"Water quality of the Swakoppoort Dam, Namibia","type":"article-journal"},"uris":["http://www.mendeley.com/documents/?uuid=486fe2b6-b4f1-412b-9f59-ca3aadcdd398"]}],"mendeley":{"formattedCitation":"(Lehmann, 2010)","manualFormatting":"Lehmann (2010)","plainTextFormattedCitation":"(Lehmann, 2010)","previouslyFormattedCitation":"(Lehmann, 2010)"},"properties":{"noteIndex":0},"schema":"https://github.com/citation-style-language/schema/raw/master/csl-citation.json"}</w:instrText>
      </w:r>
      <w:r w:rsidRPr="00C5623E">
        <w:rPr>
          <w:rFonts w:ascii="Arial" w:hAnsi="Arial" w:cs="Arial"/>
          <w:lang w:val="en-GB"/>
        </w:rPr>
        <w:fldChar w:fldCharType="separate"/>
      </w:r>
      <w:r w:rsidRPr="00C5623E">
        <w:rPr>
          <w:rFonts w:ascii="Arial" w:hAnsi="Arial" w:cs="Arial"/>
          <w:noProof/>
          <w:lang w:val="en-GB"/>
        </w:rPr>
        <w:t>Lehmann (2010)</w:t>
      </w:r>
      <w:r w:rsidRPr="00C5623E">
        <w:rPr>
          <w:rFonts w:ascii="Arial" w:hAnsi="Arial" w:cs="Arial"/>
          <w:lang w:val="en-GB"/>
        </w:rPr>
        <w:fldChar w:fldCharType="end"/>
      </w:r>
      <w:r w:rsidRPr="00C5623E">
        <w:rPr>
          <w:rFonts w:ascii="Arial" w:hAnsi="Arial" w:cs="Arial"/>
          <w:lang w:val="en-GB"/>
        </w:rPr>
        <w:t xml:space="preserve"> highlighted that Klein Windhoek River was</w:t>
      </w:r>
      <w:r w:rsidR="009F2BB0" w:rsidRPr="00C5623E">
        <w:rPr>
          <w:rFonts w:ascii="Arial" w:hAnsi="Arial" w:cs="Arial"/>
          <w:lang w:val="en-GB"/>
        </w:rPr>
        <w:t xml:space="preserve"> intermittently</w:t>
      </w:r>
      <w:r w:rsidRPr="00C5623E">
        <w:rPr>
          <w:rFonts w:ascii="Arial" w:hAnsi="Arial" w:cs="Arial"/>
          <w:lang w:val="en-GB"/>
        </w:rPr>
        <w:t xml:space="preserve"> polluted by the Ujams waste water treatment works which is mainly treating industrial waste waters</w:t>
      </w:r>
      <w:r w:rsidR="00AD5725" w:rsidRPr="00C5623E">
        <w:rPr>
          <w:rFonts w:ascii="Arial" w:hAnsi="Arial" w:cs="Arial"/>
          <w:lang w:val="en-GB"/>
        </w:rPr>
        <w:t>.</w:t>
      </w:r>
      <w:bookmarkEnd w:id="30"/>
      <w:r w:rsidRPr="00C5623E">
        <w:rPr>
          <w:rFonts w:ascii="Arial" w:hAnsi="Arial" w:cs="Arial"/>
          <w:lang w:val="en-GB"/>
        </w:rPr>
        <w:t xml:space="preserve"> </w:t>
      </w:r>
      <w:r w:rsidR="00AD5725" w:rsidRPr="00C5623E">
        <w:rPr>
          <w:rFonts w:ascii="Arial" w:hAnsi="Arial" w:cs="Arial"/>
          <w:lang w:val="en-GB"/>
        </w:rPr>
        <w:t>In</w:t>
      </w:r>
      <w:r w:rsidRPr="00C5623E">
        <w:rPr>
          <w:rFonts w:ascii="Arial" w:hAnsi="Arial" w:cs="Arial"/>
          <w:lang w:val="en-GB"/>
        </w:rPr>
        <w:t xml:space="preserve"> the dry season the stream dries up before reaching the Swakoppoort </w:t>
      </w:r>
      <w:r w:rsidR="00667490" w:rsidRPr="00C5623E">
        <w:rPr>
          <w:rFonts w:ascii="Arial" w:hAnsi="Arial" w:cs="Arial"/>
          <w:lang w:val="en-GB"/>
        </w:rPr>
        <w:t>reservoir</w:t>
      </w:r>
      <w:r w:rsidRPr="00C5623E">
        <w:rPr>
          <w:rFonts w:ascii="Arial" w:hAnsi="Arial" w:cs="Arial"/>
          <w:lang w:val="en-GB"/>
        </w:rPr>
        <w:t xml:space="preserve"> </w:t>
      </w:r>
      <w:r w:rsidR="00303E43" w:rsidRPr="00C5623E">
        <w:rPr>
          <w:rFonts w:ascii="Arial" w:hAnsi="Arial" w:cs="Arial"/>
          <w:lang w:val="en-GB"/>
        </w:rPr>
        <w:t>but</w:t>
      </w:r>
      <w:r w:rsidRPr="00C5623E">
        <w:rPr>
          <w:rFonts w:ascii="Arial" w:hAnsi="Arial" w:cs="Arial"/>
          <w:lang w:val="en-GB"/>
        </w:rPr>
        <w:t xml:space="preserve"> in the rainy season the river</w:t>
      </w:r>
      <w:r w:rsidR="00303E43" w:rsidRPr="00C5623E">
        <w:rPr>
          <w:rFonts w:ascii="Arial" w:hAnsi="Arial" w:cs="Arial"/>
          <w:lang w:val="en-GB"/>
        </w:rPr>
        <w:t xml:space="preserve"> flow</w:t>
      </w:r>
      <w:r w:rsidRPr="00C5623E">
        <w:rPr>
          <w:rFonts w:ascii="Arial" w:hAnsi="Arial" w:cs="Arial"/>
          <w:lang w:val="en-GB"/>
        </w:rPr>
        <w:t xml:space="preserve"> reaches the </w:t>
      </w:r>
      <w:r w:rsidR="00557650" w:rsidRPr="00C5623E">
        <w:rPr>
          <w:rFonts w:ascii="Arial" w:hAnsi="Arial" w:cs="Arial"/>
          <w:lang w:val="en-GB"/>
        </w:rPr>
        <w:t>reservoir</w:t>
      </w:r>
      <w:r w:rsidRPr="00C5623E">
        <w:rPr>
          <w:rFonts w:ascii="Arial" w:hAnsi="Arial" w:cs="Arial"/>
          <w:lang w:val="en-GB"/>
        </w:rPr>
        <w:t xml:space="preserve"> with a washout of accumulated contaminants. </w:t>
      </w:r>
      <w:r w:rsidR="00C62716" w:rsidRPr="00C5623E">
        <w:rPr>
          <w:rFonts w:ascii="Arial" w:hAnsi="Arial" w:cs="Arial"/>
          <w:lang w:val="en-GB"/>
        </w:rPr>
        <w:t>This is a matter of concern as it is important for priorities to be put in place that preserves sanitation of water bodi</w:t>
      </w:r>
      <w:r w:rsidR="00691986" w:rsidRPr="00C5623E">
        <w:rPr>
          <w:rFonts w:ascii="Arial" w:hAnsi="Arial" w:cs="Arial"/>
          <w:lang w:val="en-GB"/>
        </w:rPr>
        <w:t>es for human health reasons and also for protection of the environment and balance in the ecosystem.</w:t>
      </w:r>
    </w:p>
    <w:p w14:paraId="15A2EB22" w14:textId="77777777" w:rsidR="008E01AC" w:rsidRPr="00C5623E" w:rsidRDefault="008E01AC" w:rsidP="006138CF">
      <w:pPr>
        <w:spacing w:after="0" w:line="360" w:lineRule="auto"/>
        <w:jc w:val="both"/>
        <w:rPr>
          <w:rFonts w:ascii="Arial" w:hAnsi="Arial" w:cs="Arial"/>
          <w:lang w:val="en-GB"/>
        </w:rPr>
      </w:pPr>
    </w:p>
    <w:p w14:paraId="6C31E286" w14:textId="3D1BAD50" w:rsidR="008F1879" w:rsidRPr="00C5623E" w:rsidRDefault="008E01AC" w:rsidP="006138CF">
      <w:pPr>
        <w:spacing w:after="0" w:line="360" w:lineRule="auto"/>
        <w:jc w:val="both"/>
        <w:rPr>
          <w:rFonts w:ascii="Arial" w:hAnsi="Arial" w:cs="Arial"/>
          <w:color w:val="111111"/>
          <w:shd w:val="clear" w:color="auto" w:fill="FFFFFF"/>
        </w:rPr>
      </w:pPr>
      <w:bookmarkStart w:id="31" w:name="_Hlk87437301"/>
      <w:r w:rsidRPr="00C5623E">
        <w:rPr>
          <w:rFonts w:ascii="Arial" w:hAnsi="Arial" w:cs="Arial"/>
          <w:lang w:val="en-GB"/>
        </w:rPr>
        <w:t>A</w:t>
      </w:r>
      <w:r w:rsidR="008F1879" w:rsidRPr="00C5623E">
        <w:rPr>
          <w:rFonts w:ascii="Arial" w:hAnsi="Arial" w:cs="Arial"/>
          <w:lang w:val="en-GB"/>
        </w:rPr>
        <w:t xml:space="preserve"> research by </w:t>
      </w:r>
      <w:bookmarkEnd w:id="31"/>
      <w:r w:rsidR="009360A2" w:rsidRPr="00C5623E">
        <w:rPr>
          <w:rFonts w:ascii="Arial" w:hAnsi="Arial" w:cs="Arial"/>
          <w:lang w:val="en-GB"/>
        </w:rPr>
        <w:fldChar w:fldCharType="begin" w:fldLock="1"/>
      </w:r>
      <w:r w:rsidR="008519D3" w:rsidRPr="00C5623E">
        <w:rPr>
          <w:rFonts w:ascii="Arial" w:hAnsi="Arial" w:cs="Arial"/>
          <w:lang w:val="en-GB"/>
        </w:rPr>
        <w:instrText>ADDIN CSL_CITATION {"citationItems":[{"id":"ITEM-1","itemData":{"author":[{"dropping-particle":"","family":"Kalumbu","given":"Gideon","non-dropping-particle":"","parse-names":false,"suffix":""},{"dropping-particle":"","family":"Kgabi","given":"Nnenesi","non-dropping-particle":"","parse-names":false,"suffix":""},{"dropping-particle":"","family":"Reynders","given":"Chris","non-dropping-particle":"","parse-names":false,"suffix":""}],"id":"ITEM-1","issued":{"date-parts":[["2017"]]},"publisher":"LAP Lambert Academic Publishing","title":"The Impacts of Industrial Effluents on River Quality: A case of the Klein Windoek River, Namibia","type":"book"},"uris":["http://www.mendeley.com/documents/?uuid=1cb92933-9050-4fba-8dc0-9b247a09d868"]}],"mendeley":{"formattedCitation":"(Kalumbu et al., 2017)","manualFormatting":"Kalumbu et al (2017)","plainTextFormattedCitation":"(Kalumbu et al., 2017)","previouslyFormattedCitation":"(Kalumbu et al., 2017)"},"properties":{"noteIndex":0},"schema":"https://github.com/citation-style-language/schema/raw/master/csl-citation.json"}</w:instrText>
      </w:r>
      <w:r w:rsidR="009360A2" w:rsidRPr="00C5623E">
        <w:rPr>
          <w:rFonts w:ascii="Arial" w:hAnsi="Arial" w:cs="Arial"/>
          <w:lang w:val="en-GB"/>
        </w:rPr>
        <w:fldChar w:fldCharType="separate"/>
      </w:r>
      <w:r w:rsidR="009360A2" w:rsidRPr="00C5623E">
        <w:rPr>
          <w:rFonts w:ascii="Arial" w:hAnsi="Arial" w:cs="Arial"/>
          <w:noProof/>
          <w:lang w:val="en-GB"/>
        </w:rPr>
        <w:t>Kalumbu et al</w:t>
      </w:r>
      <w:r w:rsidR="008519D3" w:rsidRPr="00C5623E">
        <w:rPr>
          <w:rFonts w:ascii="Arial" w:hAnsi="Arial" w:cs="Arial"/>
          <w:noProof/>
          <w:lang w:val="en-GB"/>
        </w:rPr>
        <w:t xml:space="preserve"> </w:t>
      </w:r>
      <w:r w:rsidR="009360A2" w:rsidRPr="00C5623E">
        <w:rPr>
          <w:rFonts w:ascii="Arial" w:hAnsi="Arial" w:cs="Arial"/>
          <w:noProof/>
          <w:lang w:val="en-GB"/>
        </w:rPr>
        <w:t>(2017)</w:t>
      </w:r>
      <w:r w:rsidR="009360A2" w:rsidRPr="00C5623E">
        <w:rPr>
          <w:rFonts w:ascii="Arial" w:hAnsi="Arial" w:cs="Arial"/>
          <w:lang w:val="en-GB"/>
        </w:rPr>
        <w:fldChar w:fldCharType="end"/>
      </w:r>
      <w:r w:rsidR="008F1879" w:rsidRPr="00C5623E">
        <w:rPr>
          <w:rFonts w:ascii="Arial" w:hAnsi="Arial" w:cs="Arial"/>
          <w:lang w:val="en-GB"/>
        </w:rPr>
        <w:t xml:space="preserve"> indicated how</w:t>
      </w:r>
      <w:r w:rsidR="0067561A" w:rsidRPr="00C5623E">
        <w:rPr>
          <w:rFonts w:ascii="Arial" w:hAnsi="Arial" w:cs="Arial"/>
          <w:lang w:val="en-GB"/>
        </w:rPr>
        <w:t xml:space="preserve"> the</w:t>
      </w:r>
      <w:r w:rsidR="008F1879" w:rsidRPr="00C5623E">
        <w:rPr>
          <w:rFonts w:ascii="Arial" w:hAnsi="Arial" w:cs="Arial"/>
          <w:lang w:val="en-GB"/>
        </w:rPr>
        <w:t xml:space="preserve"> </w:t>
      </w:r>
      <w:r w:rsidR="008F1879" w:rsidRPr="00C5623E">
        <w:rPr>
          <w:rFonts w:ascii="Arial" w:hAnsi="Arial" w:cs="Arial"/>
          <w:color w:val="111111"/>
          <w:shd w:val="clear" w:color="auto" w:fill="FFFFFF"/>
        </w:rPr>
        <w:t xml:space="preserve">effluent discharged </w:t>
      </w:r>
      <w:bookmarkStart w:id="32" w:name="_Hlk61415571"/>
      <w:r w:rsidR="00486EA3" w:rsidRPr="00C5623E">
        <w:rPr>
          <w:rFonts w:ascii="Arial" w:hAnsi="Arial" w:cs="Arial"/>
          <w:color w:val="111111"/>
          <w:shd w:val="clear" w:color="auto" w:fill="FFFFFF"/>
        </w:rPr>
        <w:t xml:space="preserve">from the Ujams waste stabilization ponds had </w:t>
      </w:r>
      <w:r w:rsidR="008F1879" w:rsidRPr="00C5623E">
        <w:rPr>
          <w:rFonts w:ascii="Arial" w:hAnsi="Arial" w:cs="Arial"/>
          <w:color w:val="111111"/>
          <w:shd w:val="clear" w:color="auto" w:fill="FFFFFF"/>
        </w:rPr>
        <w:t>TDS and COD levels exceed</w:t>
      </w:r>
      <w:r w:rsidR="00486EA3" w:rsidRPr="00C5623E">
        <w:rPr>
          <w:rFonts w:ascii="Arial" w:hAnsi="Arial" w:cs="Arial"/>
          <w:color w:val="111111"/>
          <w:shd w:val="clear" w:color="auto" w:fill="FFFFFF"/>
        </w:rPr>
        <w:t>ing</w:t>
      </w:r>
      <w:r w:rsidR="008F1879" w:rsidRPr="00C5623E">
        <w:rPr>
          <w:rFonts w:ascii="Arial" w:hAnsi="Arial" w:cs="Arial"/>
          <w:color w:val="111111"/>
          <w:shd w:val="clear" w:color="auto" w:fill="FFFFFF"/>
        </w:rPr>
        <w:t xml:space="preserve"> the standards for both the Ujams Ponds inlet and outlet, as well as downstream from the discharge point. </w:t>
      </w:r>
      <w:r w:rsidR="00AE791E" w:rsidRPr="00C5623E">
        <w:rPr>
          <w:rFonts w:ascii="Arial" w:hAnsi="Arial" w:cs="Arial"/>
          <w:color w:val="111111"/>
          <w:shd w:val="clear" w:color="auto" w:fill="FFFFFF"/>
        </w:rPr>
        <w:t xml:space="preserve">DO and COD levels also did not meet the standard. </w:t>
      </w:r>
      <w:r w:rsidR="00486EA3" w:rsidRPr="00C5623E">
        <w:rPr>
          <w:rFonts w:ascii="Arial" w:hAnsi="Arial" w:cs="Arial"/>
          <w:color w:val="111111"/>
          <w:shd w:val="clear" w:color="auto" w:fill="FFFFFF"/>
        </w:rPr>
        <w:t>For m</w:t>
      </w:r>
      <w:r w:rsidR="008F1879" w:rsidRPr="00C5623E">
        <w:rPr>
          <w:rFonts w:ascii="Arial" w:hAnsi="Arial" w:cs="Arial"/>
          <w:color w:val="111111"/>
          <w:shd w:val="clear" w:color="auto" w:fill="FFFFFF"/>
        </w:rPr>
        <w:t>etal composition</w:t>
      </w:r>
      <w:bookmarkStart w:id="33" w:name="_Hlk87437535"/>
      <w:r w:rsidR="00486EA3" w:rsidRPr="00C5623E">
        <w:rPr>
          <w:rFonts w:ascii="Arial" w:hAnsi="Arial" w:cs="Arial"/>
          <w:color w:val="111111"/>
          <w:shd w:val="clear" w:color="auto" w:fill="FFFFFF"/>
        </w:rPr>
        <w:t>,</w:t>
      </w:r>
      <w:r w:rsidR="008F1879" w:rsidRPr="00C5623E">
        <w:rPr>
          <w:rFonts w:ascii="Arial" w:hAnsi="Arial" w:cs="Arial"/>
          <w:color w:val="111111"/>
          <w:shd w:val="clear" w:color="auto" w:fill="FFFFFF"/>
        </w:rPr>
        <w:t xml:space="preserve"> high value</w:t>
      </w:r>
      <w:r w:rsidR="00486EA3" w:rsidRPr="00C5623E">
        <w:rPr>
          <w:rFonts w:ascii="Arial" w:hAnsi="Arial" w:cs="Arial"/>
          <w:color w:val="111111"/>
          <w:shd w:val="clear" w:color="auto" w:fill="FFFFFF"/>
        </w:rPr>
        <w:t>s</w:t>
      </w:r>
      <w:r w:rsidR="008F1879" w:rsidRPr="00C5623E">
        <w:rPr>
          <w:rFonts w:ascii="Arial" w:hAnsi="Arial" w:cs="Arial"/>
          <w:color w:val="111111"/>
          <w:shd w:val="clear" w:color="auto" w:fill="FFFFFF"/>
        </w:rPr>
        <w:t xml:space="preserve"> </w:t>
      </w:r>
      <w:r w:rsidR="00954D09" w:rsidRPr="00C5623E">
        <w:rPr>
          <w:rFonts w:ascii="Arial" w:hAnsi="Arial" w:cs="Arial"/>
          <w:color w:val="111111"/>
          <w:shd w:val="clear" w:color="auto" w:fill="FFFFFF"/>
        </w:rPr>
        <w:t>of</w:t>
      </w:r>
      <w:r w:rsidR="008F1879" w:rsidRPr="00C5623E">
        <w:rPr>
          <w:rFonts w:ascii="Arial" w:hAnsi="Arial" w:cs="Arial"/>
          <w:color w:val="111111"/>
          <w:shd w:val="clear" w:color="auto" w:fill="FFFFFF"/>
        </w:rPr>
        <w:t xml:space="preserve"> chromium</w:t>
      </w:r>
      <w:r w:rsidR="00954D09" w:rsidRPr="00C5623E">
        <w:rPr>
          <w:rFonts w:ascii="Arial" w:hAnsi="Arial" w:cs="Arial"/>
          <w:color w:val="111111"/>
          <w:shd w:val="clear" w:color="auto" w:fill="FFFFFF"/>
        </w:rPr>
        <w:t xml:space="preserve"> concentrations were recorded</w:t>
      </w:r>
      <w:r w:rsidR="00AE791E" w:rsidRPr="00C5623E">
        <w:rPr>
          <w:rFonts w:ascii="Arial" w:hAnsi="Arial" w:cs="Arial"/>
          <w:color w:val="111111"/>
          <w:shd w:val="clear" w:color="auto" w:fill="FFFFFF"/>
        </w:rPr>
        <w:t>,</w:t>
      </w:r>
      <w:r w:rsidR="008F1879" w:rsidRPr="00C5623E">
        <w:rPr>
          <w:rFonts w:ascii="Arial" w:hAnsi="Arial" w:cs="Arial"/>
          <w:color w:val="111111"/>
          <w:shd w:val="clear" w:color="auto" w:fill="FFFFFF"/>
        </w:rPr>
        <w:t xml:space="preserve"> whereas the rest of the metals were within the allowable limits</w:t>
      </w:r>
      <w:bookmarkEnd w:id="33"/>
      <w:r w:rsidR="00954D09" w:rsidRPr="00C5623E">
        <w:rPr>
          <w:rFonts w:ascii="Arial" w:hAnsi="Arial" w:cs="Arial"/>
          <w:color w:val="111111"/>
          <w:shd w:val="clear" w:color="auto" w:fill="FFFFFF"/>
        </w:rPr>
        <w:t>. T</w:t>
      </w:r>
      <w:r w:rsidR="008F1879" w:rsidRPr="00C5623E">
        <w:rPr>
          <w:rFonts w:ascii="Arial" w:hAnsi="Arial" w:cs="Arial"/>
          <w:color w:val="111111"/>
          <w:shd w:val="clear" w:color="auto" w:fill="FFFFFF"/>
        </w:rPr>
        <w:t>here was an indication of poor water quality at all sampling stations based on bio monitoring and soil analyses results</w:t>
      </w:r>
      <w:r w:rsidR="00954D09" w:rsidRPr="00C5623E">
        <w:rPr>
          <w:rFonts w:ascii="Arial" w:hAnsi="Arial" w:cs="Arial"/>
          <w:color w:val="111111"/>
          <w:shd w:val="clear" w:color="auto" w:fill="FFFFFF"/>
        </w:rPr>
        <w:t xml:space="preserve"> downstream of Ujams waste stabilization ponds.</w:t>
      </w:r>
      <w:r w:rsidR="00896927" w:rsidRPr="00C5623E">
        <w:rPr>
          <w:rFonts w:ascii="Arial" w:hAnsi="Arial" w:cs="Arial"/>
          <w:color w:val="111111"/>
          <w:shd w:val="clear" w:color="auto" w:fill="FFFFFF"/>
        </w:rPr>
        <w:t xml:space="preserve"> </w:t>
      </w:r>
    </w:p>
    <w:bookmarkEnd w:id="32"/>
    <w:p w14:paraId="5DCBA9E3" w14:textId="694160F9" w:rsidR="00AE791E" w:rsidRPr="00C5623E" w:rsidRDefault="00AE791E" w:rsidP="006138CF">
      <w:pPr>
        <w:spacing w:after="0" w:line="360" w:lineRule="auto"/>
        <w:jc w:val="both"/>
        <w:rPr>
          <w:rFonts w:ascii="Arial" w:hAnsi="Arial" w:cs="Arial"/>
          <w:color w:val="111111"/>
          <w:shd w:val="clear" w:color="auto" w:fill="FFFFFF"/>
        </w:rPr>
      </w:pPr>
    </w:p>
    <w:p w14:paraId="0C3225CC" w14:textId="7DA6EAE9" w:rsidR="00AE791E" w:rsidRPr="00C5623E" w:rsidRDefault="009360A2" w:rsidP="006138CF">
      <w:pPr>
        <w:spacing w:after="0" w:line="360" w:lineRule="auto"/>
        <w:jc w:val="both"/>
        <w:rPr>
          <w:rFonts w:ascii="Arial" w:hAnsi="Arial" w:cs="Arial"/>
          <w:color w:val="111111"/>
          <w:shd w:val="clear" w:color="auto" w:fill="FFFFFF"/>
        </w:rPr>
      </w:pPr>
      <w:r w:rsidRPr="00C5623E">
        <w:rPr>
          <w:rFonts w:ascii="Arial" w:hAnsi="Arial" w:cs="Arial"/>
          <w:color w:val="111111"/>
          <w:shd w:val="clear" w:color="auto" w:fill="FFFFFF"/>
        </w:rPr>
        <w:t>They</w:t>
      </w:r>
      <w:r w:rsidR="00896927" w:rsidRPr="00C5623E">
        <w:rPr>
          <w:rFonts w:ascii="Arial" w:hAnsi="Arial" w:cs="Arial"/>
          <w:color w:val="111111"/>
          <w:shd w:val="clear" w:color="auto" w:fill="FFFFFF"/>
        </w:rPr>
        <w:t xml:space="preserve"> report on how h</w:t>
      </w:r>
      <w:r w:rsidR="00AE791E" w:rsidRPr="00C5623E">
        <w:rPr>
          <w:rFonts w:ascii="Arial" w:hAnsi="Arial" w:cs="Arial"/>
          <w:color w:val="111111"/>
          <w:shd w:val="clear" w:color="auto" w:fill="FFFFFF"/>
        </w:rPr>
        <w:t xml:space="preserve">igh levels of </w:t>
      </w:r>
      <w:r w:rsidR="00736AD3" w:rsidRPr="00C5623E">
        <w:rPr>
          <w:rFonts w:ascii="Arial" w:hAnsi="Arial" w:cs="Arial"/>
          <w:color w:val="111111"/>
          <w:shd w:val="clear" w:color="auto" w:fill="FFFFFF"/>
        </w:rPr>
        <w:t>chromium</w:t>
      </w:r>
      <w:r w:rsidR="00AE791E" w:rsidRPr="00C5623E">
        <w:rPr>
          <w:rFonts w:ascii="Arial" w:hAnsi="Arial" w:cs="Arial"/>
          <w:color w:val="111111"/>
          <w:shd w:val="clear" w:color="auto" w:fill="FFFFFF"/>
        </w:rPr>
        <w:t xml:space="preserve"> could be as a result of </w:t>
      </w:r>
      <w:r w:rsidR="00896927" w:rsidRPr="00C5623E">
        <w:rPr>
          <w:rFonts w:ascii="Arial" w:hAnsi="Arial" w:cs="Arial"/>
          <w:color w:val="111111"/>
          <w:shd w:val="clear" w:color="auto" w:fill="FFFFFF"/>
        </w:rPr>
        <w:t>chromate salts used in the tanner and maybe also from some effluent from the metal plating industry. They also illustrated pollution risk assessment using the pollution load index for the soil samples and the biodiversity of aquatic invertebrates. They suspect</w:t>
      </w:r>
      <w:r w:rsidR="005C6A1F" w:rsidRPr="00C5623E">
        <w:rPr>
          <w:rFonts w:ascii="Arial" w:hAnsi="Arial" w:cs="Arial"/>
          <w:color w:val="111111"/>
          <w:shd w:val="clear" w:color="auto" w:fill="FFFFFF"/>
        </w:rPr>
        <w:t>ed</w:t>
      </w:r>
      <w:r w:rsidR="00896927" w:rsidRPr="00C5623E">
        <w:rPr>
          <w:rFonts w:ascii="Arial" w:hAnsi="Arial" w:cs="Arial"/>
          <w:color w:val="111111"/>
          <w:shd w:val="clear" w:color="auto" w:fill="FFFFFF"/>
        </w:rPr>
        <w:t xml:space="preserve"> illegal </w:t>
      </w:r>
      <w:r w:rsidR="005C6A1F" w:rsidRPr="00C5623E">
        <w:rPr>
          <w:rFonts w:ascii="Arial" w:hAnsi="Arial" w:cs="Arial"/>
          <w:color w:val="111111"/>
          <w:shd w:val="clear" w:color="auto" w:fill="FFFFFF"/>
        </w:rPr>
        <w:t xml:space="preserve">effluent </w:t>
      </w:r>
      <w:r w:rsidR="00896927" w:rsidRPr="00C5623E">
        <w:rPr>
          <w:rFonts w:ascii="Arial" w:hAnsi="Arial" w:cs="Arial"/>
          <w:color w:val="111111"/>
          <w:shd w:val="clear" w:color="auto" w:fill="FFFFFF"/>
        </w:rPr>
        <w:t>discharge</w:t>
      </w:r>
      <w:r w:rsidR="005C6A1F" w:rsidRPr="00C5623E">
        <w:rPr>
          <w:rFonts w:ascii="Arial" w:hAnsi="Arial" w:cs="Arial"/>
          <w:color w:val="111111"/>
          <w:shd w:val="clear" w:color="auto" w:fill="FFFFFF"/>
        </w:rPr>
        <w:t>s</w:t>
      </w:r>
      <w:r w:rsidR="00896927" w:rsidRPr="00C5623E">
        <w:rPr>
          <w:rFonts w:ascii="Arial" w:hAnsi="Arial" w:cs="Arial"/>
          <w:color w:val="111111"/>
          <w:shd w:val="clear" w:color="auto" w:fill="FFFFFF"/>
        </w:rPr>
        <w:t xml:space="preserve"> by some industries into the river. </w:t>
      </w:r>
      <w:bookmarkStart w:id="34" w:name="_Hlk107998860"/>
      <w:r w:rsidRPr="00C5623E">
        <w:rPr>
          <w:rFonts w:ascii="Arial" w:hAnsi="Arial" w:cs="Arial"/>
          <w:color w:val="111111"/>
          <w:shd w:val="clear" w:color="auto" w:fill="FFFFFF"/>
        </w:rPr>
        <w:t>Although Ujams</w:t>
      </w:r>
      <w:r w:rsidR="00F957CB" w:rsidRPr="00C5623E">
        <w:rPr>
          <w:rFonts w:ascii="Arial" w:hAnsi="Arial" w:cs="Arial"/>
          <w:color w:val="111111"/>
          <w:shd w:val="clear" w:color="auto" w:fill="FFFFFF"/>
        </w:rPr>
        <w:t xml:space="preserve"> stabilization</w:t>
      </w:r>
      <w:r w:rsidRPr="00C5623E">
        <w:rPr>
          <w:rFonts w:ascii="Arial" w:hAnsi="Arial" w:cs="Arial"/>
          <w:color w:val="111111"/>
          <w:shd w:val="clear" w:color="auto" w:fill="FFFFFF"/>
        </w:rPr>
        <w:t xml:space="preserve"> ponds were replaced with the biological nutrient removal </w:t>
      </w:r>
      <w:r w:rsidR="00F957CB" w:rsidRPr="00C5623E">
        <w:rPr>
          <w:rFonts w:ascii="Arial" w:hAnsi="Arial" w:cs="Arial"/>
          <w:color w:val="111111"/>
          <w:shd w:val="clear" w:color="auto" w:fill="FFFFFF"/>
        </w:rPr>
        <w:t>waste</w:t>
      </w:r>
      <w:r w:rsidRPr="00C5623E">
        <w:rPr>
          <w:rFonts w:ascii="Arial" w:hAnsi="Arial" w:cs="Arial"/>
          <w:color w:val="111111"/>
          <w:shd w:val="clear" w:color="auto" w:fill="FFFFFF"/>
        </w:rPr>
        <w:t>water treatment plant</w:t>
      </w:r>
      <w:r w:rsidR="006451C7" w:rsidRPr="00C5623E">
        <w:rPr>
          <w:rFonts w:ascii="Arial" w:hAnsi="Arial" w:cs="Arial"/>
          <w:color w:val="111111"/>
          <w:shd w:val="clear" w:color="auto" w:fill="FFFFFF"/>
        </w:rPr>
        <w:t xml:space="preserve"> in 2014 </w:t>
      </w:r>
      <w:r w:rsidR="00F957CB" w:rsidRPr="00C5623E">
        <w:rPr>
          <w:rFonts w:ascii="Arial" w:hAnsi="Arial" w:cs="Arial"/>
          <w:color w:val="111111"/>
          <w:shd w:val="clear" w:color="auto" w:fill="FFFFFF"/>
        </w:rPr>
        <w:t>there is still a</w:t>
      </w:r>
      <w:r w:rsidR="00896927" w:rsidRPr="00C5623E">
        <w:rPr>
          <w:rFonts w:ascii="Arial" w:hAnsi="Arial" w:cs="Arial"/>
          <w:color w:val="111111"/>
          <w:shd w:val="clear" w:color="auto" w:fill="FFFFFF"/>
        </w:rPr>
        <w:t xml:space="preserve"> huge concern</w:t>
      </w:r>
      <w:r w:rsidR="00F957CB" w:rsidRPr="00C5623E">
        <w:rPr>
          <w:rFonts w:ascii="Arial" w:hAnsi="Arial" w:cs="Arial"/>
          <w:color w:val="111111"/>
          <w:shd w:val="clear" w:color="auto" w:fill="FFFFFF"/>
        </w:rPr>
        <w:t xml:space="preserve"> since it also discharges effluent into the river</w:t>
      </w:r>
      <w:r w:rsidR="002E33CC" w:rsidRPr="00C5623E">
        <w:rPr>
          <w:rFonts w:ascii="Arial" w:hAnsi="Arial" w:cs="Arial"/>
          <w:color w:val="111111"/>
          <w:shd w:val="clear" w:color="auto" w:fill="FFFFFF"/>
        </w:rPr>
        <w:t xml:space="preserve"> </w:t>
      </w:r>
      <w:r w:rsidR="002E33CC" w:rsidRPr="00C5623E">
        <w:rPr>
          <w:rFonts w:ascii="Arial" w:hAnsi="Arial" w:cs="Arial"/>
          <w:color w:val="111111"/>
          <w:shd w:val="clear" w:color="auto" w:fill="FFFFFF"/>
        </w:rPr>
        <w:fldChar w:fldCharType="begin" w:fldLock="1"/>
      </w:r>
      <w:r w:rsidR="008519D3" w:rsidRPr="00C5623E">
        <w:rPr>
          <w:rFonts w:ascii="Arial" w:hAnsi="Arial" w:cs="Arial"/>
          <w:color w:val="111111"/>
          <w:shd w:val="clear" w:color="auto" w:fill="FFFFFF"/>
        </w:rPr>
        <w:instrText>ADDIN CSL_CITATION {"citationItems":[{"id":"ITEM-1","itemData":{"author":[{"dropping-particle":"","family":"Kalumbu","given":"Gideon","non-dropping-particle":"","parse-names":false,"suffix":""},{"dropping-particle":"","family":"Kgabi","given":"Nnenesi","non-dropping-particle":"","parse-names":false,"suffix":""},{"dropping-particle":"","family":"Reynders","given":"Chris","non-dropping-particle":"","parse-names":false,"suffix":""}],"id":"ITEM-1","issued":{"date-parts":[["2017"]]},"publisher":"LAP Lambert Academic Publishing","title":"The Impacts of Industrial Effluents on River Quality: A case of the Klein Windoek River, Namibia","type":"book"},"uris":["http://www.mendeley.com/documents/?uuid=1cb92933-9050-4fba-8dc0-9b247a09d868"]}],"mendeley":{"formattedCitation":"(Kalumbu et al., 2017)","manualFormatting":"(Kalumbu et al. 2017)","plainTextFormattedCitation":"(Kalumbu et al., 2017)","previouslyFormattedCitation":"(Kalumbu et al., 2017)"},"properties":{"noteIndex":0},"schema":"https://github.com/citation-style-language/schema/raw/master/csl-citation.json"}</w:instrText>
      </w:r>
      <w:r w:rsidR="002E33CC" w:rsidRPr="00C5623E">
        <w:rPr>
          <w:rFonts w:ascii="Arial" w:hAnsi="Arial" w:cs="Arial"/>
          <w:color w:val="111111"/>
          <w:shd w:val="clear" w:color="auto" w:fill="FFFFFF"/>
        </w:rPr>
        <w:fldChar w:fldCharType="separate"/>
      </w:r>
      <w:r w:rsidR="002E33CC" w:rsidRPr="00C5623E">
        <w:rPr>
          <w:rFonts w:ascii="Arial" w:hAnsi="Arial" w:cs="Arial"/>
          <w:noProof/>
          <w:color w:val="111111"/>
          <w:shd w:val="clear" w:color="auto" w:fill="FFFFFF"/>
        </w:rPr>
        <w:t>(Kalumbu et al. 2017)</w:t>
      </w:r>
      <w:r w:rsidR="002E33CC" w:rsidRPr="00C5623E">
        <w:rPr>
          <w:rFonts w:ascii="Arial" w:hAnsi="Arial" w:cs="Arial"/>
          <w:color w:val="111111"/>
          <w:shd w:val="clear" w:color="auto" w:fill="FFFFFF"/>
        </w:rPr>
        <w:fldChar w:fldCharType="end"/>
      </w:r>
      <w:bookmarkEnd w:id="34"/>
      <w:r w:rsidR="00F957CB" w:rsidRPr="00C5623E">
        <w:rPr>
          <w:rFonts w:ascii="Arial" w:hAnsi="Arial" w:cs="Arial"/>
          <w:color w:val="111111"/>
          <w:shd w:val="clear" w:color="auto" w:fill="FFFFFF"/>
        </w:rPr>
        <w:t>.</w:t>
      </w:r>
      <w:r w:rsidR="00896927" w:rsidRPr="00C5623E">
        <w:rPr>
          <w:rFonts w:ascii="Arial" w:hAnsi="Arial" w:cs="Arial"/>
          <w:color w:val="111111"/>
          <w:shd w:val="clear" w:color="auto" w:fill="FFFFFF"/>
        </w:rPr>
        <w:t xml:space="preserve"> </w:t>
      </w:r>
      <w:r w:rsidR="00F957CB" w:rsidRPr="00C5623E">
        <w:rPr>
          <w:rFonts w:ascii="Arial" w:hAnsi="Arial" w:cs="Arial"/>
          <w:color w:val="111111"/>
          <w:shd w:val="clear" w:color="auto" w:fill="FFFFFF"/>
        </w:rPr>
        <w:t>It</w:t>
      </w:r>
      <w:r w:rsidR="008C7E7D" w:rsidRPr="00C5623E">
        <w:rPr>
          <w:rFonts w:ascii="Arial" w:hAnsi="Arial" w:cs="Arial"/>
          <w:color w:val="111111"/>
          <w:shd w:val="clear" w:color="auto" w:fill="FFFFFF"/>
        </w:rPr>
        <w:t xml:space="preserve"> is important to </w:t>
      </w:r>
      <w:r w:rsidR="008C7E7D" w:rsidRPr="00C5623E">
        <w:rPr>
          <w:rFonts w:ascii="Arial" w:hAnsi="Arial" w:cs="Arial"/>
          <w:shd w:val="clear" w:color="auto" w:fill="FFFFFF"/>
        </w:rPr>
        <w:t>make sure that continued pollution</w:t>
      </w:r>
      <w:r w:rsidR="00E454AA" w:rsidRPr="00C5623E">
        <w:rPr>
          <w:rFonts w:ascii="Arial" w:hAnsi="Arial" w:cs="Arial"/>
          <w:shd w:val="clear" w:color="auto" w:fill="FFFFFF"/>
        </w:rPr>
        <w:t xml:space="preserve"> </w:t>
      </w:r>
      <w:r w:rsidR="00F957CB" w:rsidRPr="00C5623E">
        <w:rPr>
          <w:rFonts w:ascii="Arial" w:hAnsi="Arial" w:cs="Arial"/>
          <w:shd w:val="clear" w:color="auto" w:fill="FFFFFF"/>
        </w:rPr>
        <w:t xml:space="preserve">of Klein Windhoek River </w:t>
      </w:r>
      <w:r w:rsidR="008C7E7D" w:rsidRPr="00C5623E">
        <w:rPr>
          <w:rFonts w:ascii="Arial" w:hAnsi="Arial" w:cs="Arial"/>
          <w:shd w:val="clear" w:color="auto" w:fill="FFFFFF"/>
        </w:rPr>
        <w:t xml:space="preserve">is prevented as it has diverse effects </w:t>
      </w:r>
      <w:r w:rsidR="00F957CB" w:rsidRPr="00C5623E">
        <w:rPr>
          <w:rFonts w:ascii="Arial" w:hAnsi="Arial" w:cs="Arial"/>
          <w:shd w:val="clear" w:color="auto" w:fill="FFFFFF"/>
        </w:rPr>
        <w:t>and subsequently</w:t>
      </w:r>
      <w:r w:rsidR="008C7E7D" w:rsidRPr="00C5623E">
        <w:rPr>
          <w:rFonts w:ascii="Arial" w:hAnsi="Arial" w:cs="Arial"/>
          <w:color w:val="111111"/>
          <w:shd w:val="clear" w:color="auto" w:fill="FFFFFF"/>
        </w:rPr>
        <w:t xml:space="preserve"> </w:t>
      </w:r>
      <w:r w:rsidR="00D222DE" w:rsidRPr="00C5623E">
        <w:rPr>
          <w:rFonts w:ascii="Arial" w:hAnsi="Arial" w:cs="Arial"/>
          <w:color w:val="111111"/>
          <w:shd w:val="clear" w:color="auto" w:fill="FFFFFF"/>
        </w:rPr>
        <w:t>leads to pollution</w:t>
      </w:r>
      <w:r w:rsidR="002E33CC" w:rsidRPr="00C5623E">
        <w:rPr>
          <w:rFonts w:ascii="Arial" w:hAnsi="Arial" w:cs="Arial"/>
          <w:color w:val="111111"/>
          <w:shd w:val="clear" w:color="auto" w:fill="FFFFFF"/>
        </w:rPr>
        <w:t xml:space="preserve"> </w:t>
      </w:r>
      <w:r w:rsidR="008C7E7D" w:rsidRPr="00C5623E">
        <w:rPr>
          <w:rFonts w:ascii="Arial" w:hAnsi="Arial" w:cs="Arial"/>
          <w:color w:val="111111"/>
          <w:shd w:val="clear" w:color="auto" w:fill="FFFFFF"/>
        </w:rPr>
        <w:t xml:space="preserve">of the Swakoppoort </w:t>
      </w:r>
      <w:r w:rsidR="00667490" w:rsidRPr="00C5623E">
        <w:rPr>
          <w:rFonts w:ascii="Arial" w:hAnsi="Arial" w:cs="Arial"/>
          <w:color w:val="111111"/>
          <w:shd w:val="clear" w:color="auto" w:fill="FFFFFF"/>
          <w:lang w:val="en-GB"/>
        </w:rPr>
        <w:t>reservoir</w:t>
      </w:r>
      <w:r w:rsidR="00667490" w:rsidRPr="00C5623E">
        <w:rPr>
          <w:rFonts w:ascii="Arial" w:hAnsi="Arial" w:cs="Arial"/>
          <w:color w:val="111111"/>
          <w:shd w:val="clear" w:color="auto" w:fill="FFFFFF"/>
        </w:rPr>
        <w:t xml:space="preserve"> </w:t>
      </w:r>
      <w:r w:rsidR="008C7E7D" w:rsidRPr="00C5623E">
        <w:rPr>
          <w:rFonts w:ascii="Arial" w:hAnsi="Arial" w:cs="Arial"/>
          <w:color w:val="111111"/>
          <w:shd w:val="clear" w:color="auto" w:fill="FFFFFF"/>
        </w:rPr>
        <w:t xml:space="preserve">which is an important </w:t>
      </w:r>
      <w:r w:rsidR="00DC7947" w:rsidRPr="00C5623E">
        <w:rPr>
          <w:rFonts w:ascii="Arial" w:hAnsi="Arial" w:cs="Arial"/>
          <w:color w:val="111111"/>
          <w:shd w:val="clear" w:color="auto" w:fill="FFFFFF"/>
        </w:rPr>
        <w:t>re</w:t>
      </w:r>
      <w:r w:rsidR="008C7E7D" w:rsidRPr="00C5623E">
        <w:rPr>
          <w:rFonts w:ascii="Arial" w:hAnsi="Arial" w:cs="Arial"/>
          <w:color w:val="111111"/>
          <w:shd w:val="clear" w:color="auto" w:fill="FFFFFF"/>
        </w:rPr>
        <w:t>source</w:t>
      </w:r>
      <w:r w:rsidR="00DC7947" w:rsidRPr="00C5623E">
        <w:rPr>
          <w:rFonts w:ascii="Arial" w:hAnsi="Arial" w:cs="Arial"/>
          <w:color w:val="111111"/>
          <w:shd w:val="clear" w:color="auto" w:fill="FFFFFF"/>
        </w:rPr>
        <w:t xml:space="preserve"> for urban water supply</w:t>
      </w:r>
      <w:r w:rsidR="008C7E7D" w:rsidRPr="00C5623E">
        <w:rPr>
          <w:rFonts w:ascii="Arial" w:hAnsi="Arial" w:cs="Arial"/>
          <w:color w:val="111111"/>
          <w:shd w:val="clear" w:color="auto" w:fill="FFFFFF"/>
        </w:rPr>
        <w:t>.</w:t>
      </w:r>
    </w:p>
    <w:p w14:paraId="3F8C4103" w14:textId="77777777" w:rsidR="008F1879" w:rsidRPr="00C5623E" w:rsidRDefault="008F1879" w:rsidP="006138CF">
      <w:pPr>
        <w:spacing w:after="0" w:line="360" w:lineRule="auto"/>
        <w:jc w:val="both"/>
        <w:rPr>
          <w:rFonts w:ascii="Arial" w:hAnsi="Arial" w:cs="Arial"/>
          <w:color w:val="1F497D" w:themeColor="text2"/>
        </w:rPr>
      </w:pPr>
    </w:p>
    <w:p w14:paraId="54FAFDC2" w14:textId="652CA626" w:rsidR="00FC2419" w:rsidRPr="00C5623E" w:rsidRDefault="00FC2419" w:rsidP="0065452B">
      <w:pPr>
        <w:pStyle w:val="Heading2"/>
        <w:spacing w:before="0" w:line="240" w:lineRule="auto"/>
        <w:rPr>
          <w:rFonts w:ascii="Arial" w:hAnsi="Arial" w:cs="Arial"/>
          <w:b/>
          <w:bCs/>
          <w:color w:val="auto"/>
          <w:sz w:val="22"/>
          <w:szCs w:val="22"/>
        </w:rPr>
      </w:pPr>
      <w:bookmarkStart w:id="35" w:name="_Toc108022314"/>
      <w:r w:rsidRPr="00C5623E">
        <w:rPr>
          <w:rFonts w:ascii="Arial" w:hAnsi="Arial" w:cs="Arial"/>
          <w:b/>
          <w:bCs/>
          <w:color w:val="auto"/>
          <w:sz w:val="22"/>
          <w:szCs w:val="22"/>
        </w:rPr>
        <w:t>2.2 Water Quality Management</w:t>
      </w:r>
      <w:bookmarkEnd w:id="35"/>
    </w:p>
    <w:p w14:paraId="7CEEDA8A" w14:textId="77777777" w:rsidR="00424DB0" w:rsidRPr="00C5623E" w:rsidRDefault="00424DB0" w:rsidP="0065452B">
      <w:pPr>
        <w:spacing w:after="0" w:line="240" w:lineRule="auto"/>
        <w:rPr>
          <w:rFonts w:ascii="Arial" w:hAnsi="Arial" w:cs="Arial"/>
          <w:lang w:val="x-none" w:eastAsia="x-none"/>
        </w:rPr>
      </w:pPr>
    </w:p>
    <w:p w14:paraId="61C2F9C7" w14:textId="7903EB6F" w:rsidR="001528BD" w:rsidRPr="00C5623E" w:rsidRDefault="00A812E0" w:rsidP="006138CF">
      <w:pPr>
        <w:spacing w:after="0" w:line="360" w:lineRule="auto"/>
        <w:jc w:val="both"/>
        <w:rPr>
          <w:rFonts w:ascii="Arial" w:hAnsi="Arial" w:cs="Arial"/>
          <w:lang w:eastAsia="x-none"/>
        </w:rPr>
      </w:pPr>
      <w:r w:rsidRPr="00C5623E">
        <w:rPr>
          <w:rFonts w:ascii="Arial" w:hAnsi="Arial" w:cs="Arial"/>
          <w:lang w:eastAsia="x-none"/>
        </w:rPr>
        <w:t xml:space="preserve">Water </w:t>
      </w:r>
      <w:r w:rsidR="00FE2205" w:rsidRPr="00C5623E">
        <w:rPr>
          <w:rFonts w:ascii="Arial" w:hAnsi="Arial" w:cs="Arial"/>
          <w:lang w:eastAsia="x-none"/>
        </w:rPr>
        <w:t>quality</w:t>
      </w:r>
      <w:r w:rsidRPr="00C5623E">
        <w:rPr>
          <w:rFonts w:ascii="Arial" w:hAnsi="Arial" w:cs="Arial"/>
          <w:lang w:eastAsia="x-none"/>
        </w:rPr>
        <w:t xml:space="preserve"> management</w:t>
      </w:r>
      <w:r w:rsidR="00341055" w:rsidRPr="00C5623E">
        <w:rPr>
          <w:rFonts w:ascii="Arial" w:hAnsi="Arial" w:cs="Arial"/>
          <w:lang w:eastAsia="x-none"/>
        </w:rPr>
        <w:t xml:space="preserve"> </w:t>
      </w:r>
      <w:r w:rsidR="00A770CB" w:rsidRPr="00C5623E">
        <w:rPr>
          <w:rFonts w:ascii="Arial" w:hAnsi="Arial" w:cs="Arial"/>
          <w:lang w:eastAsia="x-none"/>
        </w:rPr>
        <w:t xml:space="preserve">is a very important aspect of water resources management. Water quality management should deal with all water quality problems </w:t>
      </w:r>
      <w:r w:rsidR="005046C9" w:rsidRPr="00C5623E">
        <w:rPr>
          <w:rFonts w:ascii="Arial" w:hAnsi="Arial" w:cs="Arial"/>
          <w:lang w:eastAsia="x-none"/>
        </w:rPr>
        <w:t>that relates</w:t>
      </w:r>
      <w:r w:rsidR="00A770CB" w:rsidRPr="00C5623E">
        <w:rPr>
          <w:rFonts w:ascii="Arial" w:hAnsi="Arial" w:cs="Arial"/>
          <w:lang w:eastAsia="x-none"/>
        </w:rPr>
        <w:t xml:space="preserve"> to the beneficial use of water </w:t>
      </w:r>
      <w:r w:rsidR="005046C9" w:rsidRPr="00C5623E">
        <w:rPr>
          <w:rFonts w:ascii="Arial" w:hAnsi="Arial" w:cs="Arial"/>
          <w:lang w:eastAsia="x-none"/>
        </w:rPr>
        <w:t>including</w:t>
      </w:r>
      <w:r w:rsidR="00A770CB" w:rsidRPr="00C5623E">
        <w:rPr>
          <w:rFonts w:ascii="Arial" w:hAnsi="Arial" w:cs="Arial"/>
          <w:lang w:eastAsia="x-none"/>
        </w:rPr>
        <w:t xml:space="preserve"> water pollution control</w:t>
      </w:r>
      <w:r w:rsidR="005046C9" w:rsidRPr="00C5623E">
        <w:rPr>
          <w:rFonts w:ascii="Arial" w:hAnsi="Arial" w:cs="Arial"/>
          <w:lang w:eastAsia="x-none"/>
        </w:rPr>
        <w:t xml:space="preserve">, </w:t>
      </w:r>
      <w:r w:rsidR="00A770CB" w:rsidRPr="00C5623E">
        <w:rPr>
          <w:rFonts w:ascii="Arial" w:hAnsi="Arial" w:cs="Arial"/>
          <w:lang w:eastAsia="x-none"/>
        </w:rPr>
        <w:t>proper treatment and disposal of wastewater</w:t>
      </w:r>
      <w:r w:rsidR="00926B0E" w:rsidRPr="00C5623E">
        <w:rPr>
          <w:rFonts w:ascii="Arial" w:hAnsi="Arial" w:cs="Arial"/>
          <w:lang w:eastAsia="x-none"/>
        </w:rPr>
        <w:t xml:space="preserve">. Therefore </w:t>
      </w:r>
      <w:r w:rsidR="00926B0E" w:rsidRPr="00C5623E">
        <w:rPr>
          <w:rFonts w:ascii="Arial" w:hAnsi="Arial" w:cs="Arial"/>
          <w:lang w:eastAsia="x-none"/>
        </w:rPr>
        <w:lastRenderedPageBreak/>
        <w:t xml:space="preserve">water quality should be managed so that no use of water at any location should be detrimental to </w:t>
      </w:r>
      <w:r w:rsidR="005046C9" w:rsidRPr="00C5623E">
        <w:rPr>
          <w:rFonts w:ascii="Arial" w:hAnsi="Arial" w:cs="Arial"/>
          <w:lang w:eastAsia="x-none"/>
        </w:rPr>
        <w:t xml:space="preserve">the </w:t>
      </w:r>
      <w:r w:rsidR="00926B0E" w:rsidRPr="00C5623E">
        <w:rPr>
          <w:rFonts w:ascii="Arial" w:hAnsi="Arial" w:cs="Arial"/>
          <w:lang w:eastAsia="x-none"/>
        </w:rPr>
        <w:t xml:space="preserve">use </w:t>
      </w:r>
      <w:r w:rsidR="005046C9" w:rsidRPr="00C5623E">
        <w:rPr>
          <w:rFonts w:ascii="Arial" w:hAnsi="Arial" w:cs="Arial"/>
          <w:lang w:eastAsia="x-none"/>
        </w:rPr>
        <w:t xml:space="preserve">of </w:t>
      </w:r>
      <w:r w:rsidR="00926B0E" w:rsidRPr="00C5623E">
        <w:rPr>
          <w:rFonts w:ascii="Arial" w:hAnsi="Arial" w:cs="Arial"/>
          <w:lang w:eastAsia="x-none"/>
        </w:rPr>
        <w:t>water at another location</w:t>
      </w:r>
      <w:r w:rsidR="00A770CB" w:rsidRPr="00C5623E">
        <w:rPr>
          <w:rFonts w:ascii="Arial" w:hAnsi="Arial" w:cs="Arial"/>
          <w:lang w:eastAsia="x-none"/>
        </w:rPr>
        <w:t xml:space="preserve"> </w:t>
      </w:r>
      <w:r w:rsidR="00A770CB" w:rsidRPr="00C5623E">
        <w:rPr>
          <w:rFonts w:ascii="Arial" w:hAnsi="Arial" w:cs="Arial"/>
          <w:lang w:eastAsia="x-none"/>
        </w:rPr>
        <w:fldChar w:fldCharType="begin" w:fldLock="1"/>
      </w:r>
      <w:r w:rsidR="00926B0E" w:rsidRPr="00C5623E">
        <w:rPr>
          <w:rFonts w:ascii="Arial" w:hAnsi="Arial" w:cs="Arial"/>
          <w:lang w:eastAsia="x-none"/>
        </w:rPr>
        <w:instrText>ADDIN CSL_CITATION {"citationItems":[{"id":"ITEM-1","itemData":{"DOI":"10.1007/978-3-030-61931-2_9","ISSN":"22110658","abstract":"This chapter analyzes water quality management in China, including the legal framework, institutional design, key management instruments and problems, and suggestions for improvement. In China, increasing numbers of critical water quality problems have been exposed in recent years. In order to deal with water quality management, China has developed a separate, sectoral management system, where instruments including standards, function zones, permits, and charges are extensively applied. However, this arrangement has resulted in a range of problems, including an unintegrated framework, overlapping functions, focus on pollution control, poor implementation, and inadequate capacity. Solving these problems and improving water quality will be a laborious process for China. However, China can start by fully implementing and reforming the current system, restructuring water quality management institutions, managing its water resources within a river basin context, and encouraging market-based approaches. This would help the country improve not only in terms of its environment but also in terms of its development.","author":[{"dropping-particle":"","family":"Krenkel","given":"P.A","non-dropping-particle":"","parse-names":false,"suffix":""},{"dropping-particle":"","family":"Novotny","given":"V","non-dropping-particle":"","parse-names":false,"suffix":""}],"container-title":"academic press","id":"ITEM-1","issued":{"date-parts":[["1980"]]},"number-of-pages":"5-30","title":"Water Quality Management","type":"book","volume":"26"},"uris":["http://www.mendeley.com/documents/?uuid=7c440e2b-9f59-4afe-8812-4b4f066ff498"]}],"mendeley":{"formattedCitation":"(Krenkel &amp; Novotny, 1980)","plainTextFormattedCitation":"(Krenkel &amp; Novotny, 1980)","previouslyFormattedCitation":"(Krenkel &amp; Novotny, 1980)"},"properties":{"noteIndex":0},"schema":"https://github.com/citation-style-language/schema/raw/master/csl-citation.json"}</w:instrText>
      </w:r>
      <w:r w:rsidR="00A770CB" w:rsidRPr="00C5623E">
        <w:rPr>
          <w:rFonts w:ascii="Arial" w:hAnsi="Arial" w:cs="Arial"/>
          <w:lang w:eastAsia="x-none"/>
        </w:rPr>
        <w:fldChar w:fldCharType="separate"/>
      </w:r>
      <w:r w:rsidR="00A770CB" w:rsidRPr="00C5623E">
        <w:rPr>
          <w:rFonts w:ascii="Arial" w:hAnsi="Arial" w:cs="Arial"/>
          <w:noProof/>
          <w:lang w:eastAsia="x-none"/>
        </w:rPr>
        <w:t>(Krenkel &amp; Novotny, 1980)</w:t>
      </w:r>
      <w:r w:rsidR="00A770CB" w:rsidRPr="00C5623E">
        <w:rPr>
          <w:rFonts w:ascii="Arial" w:hAnsi="Arial" w:cs="Arial"/>
          <w:lang w:eastAsia="x-none"/>
        </w:rPr>
        <w:fldChar w:fldCharType="end"/>
      </w:r>
      <w:r w:rsidR="00A770CB" w:rsidRPr="00C5623E">
        <w:rPr>
          <w:rFonts w:ascii="Arial" w:hAnsi="Arial" w:cs="Arial"/>
          <w:lang w:eastAsia="x-none"/>
        </w:rPr>
        <w:t>.</w:t>
      </w:r>
    </w:p>
    <w:p w14:paraId="2CC440FF" w14:textId="77777777" w:rsidR="00972AD4" w:rsidRPr="00C5623E" w:rsidRDefault="00972AD4" w:rsidP="006138CF">
      <w:pPr>
        <w:spacing w:after="0" w:line="360" w:lineRule="auto"/>
        <w:jc w:val="both"/>
        <w:rPr>
          <w:rFonts w:ascii="Arial" w:hAnsi="Arial" w:cs="Arial"/>
          <w:lang w:eastAsia="x-none"/>
        </w:rPr>
      </w:pPr>
    </w:p>
    <w:p w14:paraId="5A314C30" w14:textId="1628646A" w:rsidR="00972AD4" w:rsidRPr="00C5623E" w:rsidRDefault="00926B0E" w:rsidP="006138CF">
      <w:pPr>
        <w:spacing w:after="0" w:line="360" w:lineRule="auto"/>
        <w:jc w:val="both"/>
        <w:rPr>
          <w:rFonts w:ascii="Arial" w:hAnsi="Arial" w:cs="Arial"/>
          <w:lang w:eastAsia="x-none"/>
        </w:rPr>
      </w:pPr>
      <w:r w:rsidRPr="00C5623E">
        <w:rPr>
          <w:rFonts w:ascii="Arial" w:hAnsi="Arial" w:cs="Arial"/>
          <w:lang w:eastAsia="x-none"/>
        </w:rPr>
        <w:fldChar w:fldCharType="begin" w:fldLock="1"/>
      </w:r>
      <w:r w:rsidR="00A579A4" w:rsidRPr="00C5623E">
        <w:rPr>
          <w:rFonts w:ascii="Arial" w:hAnsi="Arial" w:cs="Arial"/>
          <w:lang w:eastAsia="x-none"/>
        </w:rPr>
        <w:instrText>ADDIN CSL_CITATION {"citationItems":[{"id":"ITEM-1","itemData":{"DOI":"10.1080/07900627.2019.1670506","ISSN":"13600648","author":[{"dropping-particle":"","family":"Biswas","given":"Asit K.","non-dropping-particle":"","parse-names":false,"suffix":""},{"dropping-particle":"","family":"Tortajada","given":"Cecilia","non-dropping-particle":"","parse-names":false,"suffix":""}],"container-title":"International Journal of Water Resources Development","id":"ITEM-1","issue":"6","issued":{"date-parts":[["2019"]]},"page":"913-916","publisher":"Routledge","title":"Water quality management: a globally neglected issue","type":"article-journal","volume":"35"},"uris":["http://www.mendeley.com/documents/?uuid=b9e84a73-d773-4926-9611-065f3d7d5d21"]}],"mendeley":{"formattedCitation":"(Biswas &amp; Tortajada, 2019)","manualFormatting":"Biswas &amp; Tortajada (2019","plainTextFormattedCitation":"(Biswas &amp; Tortajada, 2019)","previouslyFormattedCitation":"(Biswas &amp; Tortajada, 2019)"},"properties":{"noteIndex":0},"schema":"https://github.com/citation-style-language/schema/raw/master/csl-citation.json"}</w:instrText>
      </w:r>
      <w:r w:rsidRPr="00C5623E">
        <w:rPr>
          <w:rFonts w:ascii="Arial" w:hAnsi="Arial" w:cs="Arial"/>
          <w:lang w:eastAsia="x-none"/>
        </w:rPr>
        <w:fldChar w:fldCharType="separate"/>
      </w:r>
      <w:r w:rsidRPr="00C5623E">
        <w:rPr>
          <w:rFonts w:ascii="Arial" w:hAnsi="Arial" w:cs="Arial"/>
          <w:noProof/>
          <w:lang w:eastAsia="x-none"/>
        </w:rPr>
        <w:t>Biswas &amp; Tortajada</w:t>
      </w:r>
      <w:r w:rsidR="00A579A4" w:rsidRPr="00C5623E">
        <w:rPr>
          <w:rFonts w:ascii="Arial" w:hAnsi="Arial" w:cs="Arial"/>
          <w:noProof/>
          <w:lang w:eastAsia="x-none"/>
        </w:rPr>
        <w:t xml:space="preserve"> (</w:t>
      </w:r>
      <w:r w:rsidRPr="00C5623E">
        <w:rPr>
          <w:rFonts w:ascii="Arial" w:hAnsi="Arial" w:cs="Arial"/>
          <w:noProof/>
          <w:lang w:eastAsia="x-none"/>
        </w:rPr>
        <w:t>2019</w:t>
      </w:r>
      <w:r w:rsidRPr="00C5623E">
        <w:rPr>
          <w:rFonts w:ascii="Arial" w:hAnsi="Arial" w:cs="Arial"/>
          <w:lang w:eastAsia="x-none"/>
        </w:rPr>
        <w:fldChar w:fldCharType="end"/>
      </w:r>
      <w:r w:rsidR="00A579A4" w:rsidRPr="00C5623E">
        <w:rPr>
          <w:rFonts w:ascii="Arial" w:hAnsi="Arial" w:cs="Arial"/>
          <w:lang w:eastAsia="x-none"/>
        </w:rPr>
        <w:t>)</w:t>
      </w:r>
      <w:r w:rsidR="008E70FF" w:rsidRPr="00C5623E">
        <w:rPr>
          <w:rFonts w:ascii="Arial" w:hAnsi="Arial" w:cs="Arial"/>
          <w:lang w:eastAsia="x-none"/>
        </w:rPr>
        <w:t xml:space="preserve"> explain how water quality management is neglected in many parts of the world </w:t>
      </w:r>
      <w:r w:rsidR="00DC7947" w:rsidRPr="00C5623E">
        <w:rPr>
          <w:rFonts w:ascii="Arial" w:hAnsi="Arial" w:cs="Arial"/>
          <w:lang w:eastAsia="x-none"/>
        </w:rPr>
        <w:t>al</w:t>
      </w:r>
      <w:r w:rsidR="00122639" w:rsidRPr="00C5623E">
        <w:rPr>
          <w:rFonts w:ascii="Arial" w:hAnsi="Arial" w:cs="Arial"/>
          <w:lang w:eastAsia="x-none"/>
        </w:rPr>
        <w:t>though it is</w:t>
      </w:r>
      <w:r w:rsidR="008E70FF" w:rsidRPr="00C5623E">
        <w:rPr>
          <w:rFonts w:ascii="Arial" w:hAnsi="Arial" w:cs="Arial"/>
          <w:lang w:eastAsia="x-none"/>
        </w:rPr>
        <w:t xml:space="preserve"> very important. They also reiterate how water quality management is a far more complex process than water quantity management and how </w:t>
      </w:r>
      <w:r w:rsidR="00024C36" w:rsidRPr="00C5623E">
        <w:rPr>
          <w:rFonts w:ascii="Arial" w:hAnsi="Arial" w:cs="Arial"/>
          <w:lang w:eastAsia="x-none"/>
        </w:rPr>
        <w:t>it is politically ignored despite other countries</w:t>
      </w:r>
      <w:r w:rsidR="008E70FF" w:rsidRPr="00C5623E">
        <w:rPr>
          <w:rFonts w:ascii="Arial" w:hAnsi="Arial" w:cs="Arial"/>
          <w:lang w:eastAsia="x-none"/>
        </w:rPr>
        <w:t xml:space="preserve"> </w:t>
      </w:r>
      <w:r w:rsidR="00024C36" w:rsidRPr="00C5623E">
        <w:rPr>
          <w:rFonts w:ascii="Arial" w:hAnsi="Arial" w:cs="Arial"/>
          <w:lang w:eastAsia="x-none"/>
        </w:rPr>
        <w:t>currently having the knowledge, expertise, technology or investment funds to manage water quality problems properly</w:t>
      </w:r>
      <w:r w:rsidR="00804CE6" w:rsidRPr="00C5623E">
        <w:rPr>
          <w:rFonts w:ascii="Arial" w:hAnsi="Arial" w:cs="Arial"/>
          <w:lang w:eastAsia="x-none"/>
        </w:rPr>
        <w:t>.</w:t>
      </w:r>
      <w:r w:rsidR="00E12DD0" w:rsidRPr="00C5623E">
        <w:rPr>
          <w:rFonts w:ascii="Arial" w:hAnsi="Arial" w:cs="Arial"/>
          <w:lang w:eastAsia="x-none"/>
        </w:rPr>
        <w:t xml:space="preserve"> </w:t>
      </w:r>
    </w:p>
    <w:p w14:paraId="516A33B8" w14:textId="77777777" w:rsidR="009C2C47" w:rsidRPr="00C5623E" w:rsidRDefault="009C2C47" w:rsidP="006138CF">
      <w:pPr>
        <w:spacing w:after="0" w:line="360" w:lineRule="auto"/>
        <w:jc w:val="both"/>
        <w:rPr>
          <w:rFonts w:ascii="Arial" w:hAnsi="Arial" w:cs="Arial"/>
          <w:lang w:eastAsia="x-none"/>
        </w:rPr>
      </w:pPr>
    </w:p>
    <w:p w14:paraId="32084479" w14:textId="606AE1C4" w:rsidR="00FE2205" w:rsidRPr="00C5623E" w:rsidRDefault="00E12DD0" w:rsidP="006138CF">
      <w:pPr>
        <w:spacing w:after="0" w:line="360" w:lineRule="auto"/>
        <w:jc w:val="both"/>
        <w:rPr>
          <w:rFonts w:ascii="Arial" w:hAnsi="Arial" w:cs="Arial"/>
          <w:lang w:eastAsia="x-none"/>
        </w:rPr>
      </w:pPr>
      <w:r w:rsidRPr="00C5623E">
        <w:rPr>
          <w:rFonts w:ascii="Arial" w:hAnsi="Arial" w:cs="Arial"/>
          <w:lang w:eastAsia="x-none"/>
        </w:rPr>
        <w:t xml:space="preserve">It is vital to prioritize water quality management considering imminent water shortages and </w:t>
      </w:r>
      <w:r w:rsidR="00DC7947" w:rsidRPr="00C5623E">
        <w:rPr>
          <w:rFonts w:ascii="Arial" w:hAnsi="Arial" w:cs="Arial"/>
          <w:lang w:eastAsia="x-none"/>
        </w:rPr>
        <w:t xml:space="preserve">existing </w:t>
      </w:r>
      <w:r w:rsidRPr="00C5623E">
        <w:rPr>
          <w:rFonts w:ascii="Arial" w:hAnsi="Arial" w:cs="Arial"/>
          <w:lang w:eastAsia="x-none"/>
        </w:rPr>
        <w:t>water quality problems</w:t>
      </w:r>
      <w:r w:rsidR="00804CE6" w:rsidRPr="00C5623E">
        <w:rPr>
          <w:rFonts w:ascii="Arial" w:hAnsi="Arial" w:cs="Arial"/>
          <w:lang w:eastAsia="x-none"/>
        </w:rPr>
        <w:t xml:space="preserve"> of Goreangab and Swakoppoort </w:t>
      </w:r>
      <w:r w:rsidR="00667490" w:rsidRPr="00C5623E">
        <w:rPr>
          <w:rFonts w:ascii="Arial" w:hAnsi="Arial" w:cs="Arial"/>
          <w:lang w:val="en-GB" w:eastAsia="x-none"/>
        </w:rPr>
        <w:t>reservoir</w:t>
      </w:r>
      <w:r w:rsidRPr="00C5623E">
        <w:rPr>
          <w:rFonts w:ascii="Arial" w:hAnsi="Arial" w:cs="Arial"/>
          <w:lang w:eastAsia="x-none"/>
        </w:rPr>
        <w:t xml:space="preserve"> </w:t>
      </w:r>
      <w:r w:rsidR="00804CE6" w:rsidRPr="00C5623E">
        <w:rPr>
          <w:rFonts w:ascii="Arial" w:hAnsi="Arial" w:cs="Arial"/>
          <w:lang w:eastAsia="x-none"/>
        </w:rPr>
        <w:t>caused by discharging of industrial effluents into</w:t>
      </w:r>
      <w:r w:rsidR="00256E97" w:rsidRPr="00C5623E">
        <w:rPr>
          <w:rFonts w:ascii="Arial" w:hAnsi="Arial" w:cs="Arial"/>
          <w:lang w:eastAsia="x-none"/>
        </w:rPr>
        <w:t xml:space="preserve"> upstream streams. </w:t>
      </w:r>
      <w:r w:rsidR="00F56449" w:rsidRPr="00C5623E">
        <w:rPr>
          <w:rFonts w:ascii="Arial" w:hAnsi="Arial" w:cs="Arial"/>
          <w:lang w:eastAsia="x-none"/>
        </w:rPr>
        <w:t>Some key strategies in water quality management</w:t>
      </w:r>
      <w:r w:rsidR="00215204" w:rsidRPr="00C5623E">
        <w:rPr>
          <w:rFonts w:ascii="Arial" w:hAnsi="Arial" w:cs="Arial"/>
          <w:lang w:eastAsia="x-none"/>
        </w:rPr>
        <w:t xml:space="preserve"> and analysis of industrial effluents impacts on river water quality are</w:t>
      </w:r>
      <w:r w:rsidR="00DC7947" w:rsidRPr="00C5623E">
        <w:rPr>
          <w:rFonts w:ascii="Arial" w:hAnsi="Arial" w:cs="Arial"/>
          <w:lang w:eastAsia="x-none"/>
        </w:rPr>
        <w:t xml:space="preserve"> water quality</w:t>
      </w:r>
      <w:r w:rsidR="000575A8" w:rsidRPr="00C5623E">
        <w:rPr>
          <w:rFonts w:ascii="Arial" w:hAnsi="Arial" w:cs="Arial"/>
          <w:lang w:eastAsia="x-none"/>
        </w:rPr>
        <w:t xml:space="preserve"> sampling and</w:t>
      </w:r>
      <w:r w:rsidR="00DC7947" w:rsidRPr="00C5623E">
        <w:rPr>
          <w:rFonts w:ascii="Arial" w:hAnsi="Arial" w:cs="Arial"/>
          <w:lang w:eastAsia="x-none"/>
        </w:rPr>
        <w:t xml:space="preserve"> monitoring</w:t>
      </w:r>
      <w:r w:rsidR="000575A8" w:rsidRPr="00C5623E">
        <w:rPr>
          <w:rFonts w:ascii="Arial" w:hAnsi="Arial" w:cs="Arial"/>
          <w:lang w:eastAsia="x-none"/>
        </w:rPr>
        <w:t xml:space="preserve"> programs</w:t>
      </w:r>
      <w:r w:rsidR="00DC7947" w:rsidRPr="00C5623E">
        <w:rPr>
          <w:rFonts w:ascii="Arial" w:hAnsi="Arial" w:cs="Arial"/>
          <w:lang w:eastAsia="x-none"/>
        </w:rPr>
        <w:t xml:space="preserve">, </w:t>
      </w:r>
      <w:r w:rsidR="000575A8" w:rsidRPr="00C5623E">
        <w:rPr>
          <w:rFonts w:ascii="Arial" w:hAnsi="Arial" w:cs="Arial"/>
          <w:lang w:eastAsia="x-none"/>
        </w:rPr>
        <w:t>biomonitoring and computer modelling</w:t>
      </w:r>
      <w:r w:rsidR="00371267" w:rsidRPr="00C5623E">
        <w:rPr>
          <w:rFonts w:ascii="Arial" w:hAnsi="Arial" w:cs="Arial"/>
          <w:lang w:eastAsia="x-none"/>
        </w:rPr>
        <w:t xml:space="preserve"> </w:t>
      </w:r>
      <w:r w:rsidR="00371267" w:rsidRPr="00C5623E">
        <w:rPr>
          <w:rFonts w:ascii="Arial" w:hAnsi="Arial" w:cs="Arial"/>
          <w:lang w:eastAsia="x-none"/>
        </w:rPr>
        <w:fldChar w:fldCharType="begin" w:fldLock="1"/>
      </w:r>
      <w:r w:rsidR="00C64DE9" w:rsidRPr="00C5623E">
        <w:rPr>
          <w:rFonts w:ascii="Arial" w:hAnsi="Arial" w:cs="Arial"/>
          <w:lang w:eastAsia="x-none"/>
        </w:rPr>
        <w:instrText>ADDIN CSL_CITATION {"citationItems":[{"id":"ITEM-1","itemData":{"abstract":"India is rich in water resources, being endowed with a network of rivers and blessed with snow cover in the Himalayan range that can meet a variety of water requirements of the country. However, with the rapid increase in the population of the country and the need to meet the increasing demands of irrigation, human and industrial consumption, the available water resources in many parts of the country are getting depleted and the water quality has deteriorated. Indian rivers are polluted due to the discharge of untreated sewage and industrial effluents. The Central Pollution Control Board (CPCB) has established a network of monitoring stations on rivers across the country. The present network is comprising of 870 stations in 26 States and 5 Union Territories spread over the country. The monitoring is done on monthly or quarterly basis in surface waters and on half yearly basis in case of ground water. The monitoring network covers 189 Rivers, 53 Lakes, 4 Tanks, 2 Ponds, 3 Creeks, 3 Canals, 9 Drains and 218 Wells. Among the 870 stations, 567 are on rivers, 55 on lakes, 9 on drains,12 on canals, 4 on tank, 3 on and creeks,2 on pond and 218 are groundwater stations. The monitoring of water quality at 257 stations is being done on monthly basis, 393 stations on quarterly basis, 216 on half yearly basis and 4 stations on yearly basis. Presently the inland water quality-monitoring network is operated under a three-tier programme i.e. GEMS, Monitoring of Indian National Aquatic Resources System and Yamuna Action Plan. Water samples are being analysed for 28 parameters consisting of physico-chemical and bacteriological parameters for ambient water samples apart from the field observations. Besides this, 9 trace metals and 15 pesticides are analysed in selected samples. Biomonitoring is also carried out on specific locations. In view of limited resources, limited numbers of organic pollution related parameters are chosen for frequent monitoring i.e. monthly or quarterly and major cations, anions, other inorganic ions and micro pollutants (Toxic Metals &amp; POP's) are analysed once in a year to keep a track of water quality over large period of time. The water quality data are reported in Water Quality Statistics yearbooks. The water quality monitoring of major rivers indicates that organic pollution is predominant and almost all the surface water sources are contaminated to some extent by Coliform Group of Bacteria that make them unfit for human consumption unless d…","author":[{"dropping-particle":"","family":"Nguyen","given":"T","non-dropping-particle":"","parse-names":false,"suffix":""}],"container-title":"Central Pollution Control Board, India","id":"ITEM-1","issued":{"date-parts":[["2005"]]},"title":"Water Quality Monitoring in Rivers Water Quality Monitoring","type":"article-journal"},"uris":["http://www.mendeley.com/documents/?uuid=4ad59fb6-c992-4b4d-a8a0-186c5e9f6f14"]}],"mendeley":{"formattedCitation":"(T. Nguyen, 2005)","manualFormatting":"(Nguyen, 2005)","plainTextFormattedCitation":"(T. Nguyen, 2005)","previouslyFormattedCitation":"(T. Nguyen, 2005)"},"properties":{"noteIndex":0},"schema":"https://github.com/citation-style-language/schema/raw/master/csl-citation.json"}</w:instrText>
      </w:r>
      <w:r w:rsidR="00371267" w:rsidRPr="00C5623E">
        <w:rPr>
          <w:rFonts w:ascii="Arial" w:hAnsi="Arial" w:cs="Arial"/>
          <w:lang w:eastAsia="x-none"/>
        </w:rPr>
        <w:fldChar w:fldCharType="separate"/>
      </w:r>
      <w:r w:rsidR="00371267" w:rsidRPr="00C5623E">
        <w:rPr>
          <w:rFonts w:ascii="Arial" w:hAnsi="Arial" w:cs="Arial"/>
          <w:noProof/>
          <w:lang w:eastAsia="x-none"/>
        </w:rPr>
        <w:t>(Nguyen, 2005)</w:t>
      </w:r>
      <w:r w:rsidR="00371267" w:rsidRPr="00C5623E">
        <w:rPr>
          <w:rFonts w:ascii="Arial" w:hAnsi="Arial" w:cs="Arial"/>
          <w:lang w:eastAsia="x-none"/>
        </w:rPr>
        <w:fldChar w:fldCharType="end"/>
      </w:r>
      <w:r w:rsidR="00371267" w:rsidRPr="00C5623E">
        <w:rPr>
          <w:rFonts w:ascii="Arial" w:hAnsi="Arial" w:cs="Arial"/>
          <w:lang w:eastAsia="x-none"/>
        </w:rPr>
        <w:t>.</w:t>
      </w:r>
    </w:p>
    <w:p w14:paraId="07FB7C86" w14:textId="77777777" w:rsidR="002D53FB" w:rsidRPr="00C5623E" w:rsidRDefault="002D53FB" w:rsidP="006138CF">
      <w:pPr>
        <w:spacing w:after="0" w:line="360" w:lineRule="auto"/>
        <w:jc w:val="both"/>
        <w:rPr>
          <w:rFonts w:ascii="Arial" w:hAnsi="Arial" w:cs="Arial"/>
          <w:lang w:eastAsia="x-none"/>
        </w:rPr>
      </w:pPr>
    </w:p>
    <w:p w14:paraId="11A01631" w14:textId="31C0EDE4" w:rsidR="00BA5792" w:rsidRPr="00C5623E" w:rsidRDefault="00242F14" w:rsidP="0065452B">
      <w:pPr>
        <w:pStyle w:val="Heading4"/>
        <w:spacing w:before="0" w:line="240" w:lineRule="auto"/>
        <w:rPr>
          <w:rFonts w:ascii="Arial" w:hAnsi="Arial" w:cs="Arial"/>
          <w:b/>
          <w:bCs/>
          <w:i w:val="0"/>
          <w:iCs w:val="0"/>
          <w:color w:val="auto"/>
        </w:rPr>
      </w:pPr>
      <w:r w:rsidRPr="00C5623E">
        <w:rPr>
          <w:rFonts w:ascii="Arial" w:hAnsi="Arial" w:cs="Arial"/>
          <w:b/>
          <w:bCs/>
          <w:i w:val="0"/>
          <w:iCs w:val="0"/>
          <w:color w:val="auto"/>
        </w:rPr>
        <w:t>2.</w:t>
      </w:r>
      <w:r w:rsidR="00411521" w:rsidRPr="00C5623E">
        <w:rPr>
          <w:rFonts w:ascii="Arial" w:hAnsi="Arial" w:cs="Arial"/>
          <w:b/>
          <w:bCs/>
          <w:i w:val="0"/>
          <w:iCs w:val="0"/>
          <w:color w:val="auto"/>
        </w:rPr>
        <w:t>2.1</w:t>
      </w:r>
      <w:r w:rsidR="00FC2419" w:rsidRPr="00C5623E">
        <w:rPr>
          <w:rFonts w:ascii="Arial" w:hAnsi="Arial" w:cs="Arial"/>
          <w:b/>
          <w:bCs/>
          <w:i w:val="0"/>
          <w:iCs w:val="0"/>
          <w:color w:val="auto"/>
        </w:rPr>
        <w:t xml:space="preserve"> </w:t>
      </w:r>
      <w:r w:rsidR="00E36A27" w:rsidRPr="00C5623E">
        <w:rPr>
          <w:rFonts w:ascii="Arial" w:hAnsi="Arial" w:cs="Arial"/>
          <w:b/>
          <w:bCs/>
          <w:i w:val="0"/>
          <w:iCs w:val="0"/>
          <w:color w:val="auto"/>
        </w:rPr>
        <w:t xml:space="preserve">Water </w:t>
      </w:r>
      <w:r w:rsidR="004F4AB0" w:rsidRPr="00C5623E">
        <w:rPr>
          <w:rFonts w:ascii="Arial" w:hAnsi="Arial" w:cs="Arial"/>
          <w:b/>
          <w:bCs/>
          <w:i w:val="0"/>
          <w:iCs w:val="0"/>
          <w:color w:val="auto"/>
        </w:rPr>
        <w:t>quality</w:t>
      </w:r>
      <w:r w:rsidR="00BA5792" w:rsidRPr="00C5623E">
        <w:rPr>
          <w:rFonts w:ascii="Arial" w:hAnsi="Arial" w:cs="Arial"/>
          <w:b/>
          <w:bCs/>
          <w:i w:val="0"/>
          <w:iCs w:val="0"/>
          <w:color w:val="auto"/>
        </w:rPr>
        <w:t xml:space="preserve"> </w:t>
      </w:r>
      <w:r w:rsidR="00E36A27" w:rsidRPr="00C5623E">
        <w:rPr>
          <w:rFonts w:ascii="Arial" w:hAnsi="Arial" w:cs="Arial"/>
          <w:b/>
          <w:bCs/>
          <w:i w:val="0"/>
          <w:iCs w:val="0"/>
          <w:color w:val="auto"/>
        </w:rPr>
        <w:t>monitoring</w:t>
      </w:r>
      <w:r w:rsidR="004F4AB0" w:rsidRPr="00C5623E">
        <w:rPr>
          <w:rFonts w:ascii="Arial" w:hAnsi="Arial" w:cs="Arial"/>
          <w:b/>
          <w:bCs/>
          <w:i w:val="0"/>
          <w:iCs w:val="0"/>
          <w:color w:val="auto"/>
        </w:rPr>
        <w:t xml:space="preserve"> </w:t>
      </w:r>
    </w:p>
    <w:p w14:paraId="57F438D9" w14:textId="77777777" w:rsidR="00766A3A" w:rsidRPr="00C5623E" w:rsidRDefault="00766A3A" w:rsidP="0065452B">
      <w:pPr>
        <w:spacing w:after="0" w:line="240" w:lineRule="auto"/>
        <w:jc w:val="both"/>
        <w:rPr>
          <w:rFonts w:ascii="Arial" w:hAnsi="Arial" w:cs="Arial"/>
        </w:rPr>
      </w:pPr>
    </w:p>
    <w:p w14:paraId="7D8A74F0" w14:textId="11DE8C6E" w:rsidR="001D4E94" w:rsidRPr="00C5623E" w:rsidRDefault="001D4E94" w:rsidP="006138CF">
      <w:pPr>
        <w:spacing w:after="0" w:line="360" w:lineRule="auto"/>
        <w:jc w:val="both"/>
        <w:rPr>
          <w:rFonts w:ascii="Arial" w:hAnsi="Arial" w:cs="Arial"/>
        </w:rPr>
      </w:pPr>
      <w:r w:rsidRPr="00C5623E">
        <w:rPr>
          <w:rFonts w:ascii="Arial" w:hAnsi="Arial" w:cs="Arial"/>
        </w:rPr>
        <w:t xml:space="preserve">Water quality monitoring (WQM) is important when managing and protecting riverine ecosystems. The most popular being water sampling with many methods </w:t>
      </w:r>
      <w:r w:rsidR="007D0A76" w:rsidRPr="00C5623E">
        <w:rPr>
          <w:rFonts w:ascii="Arial" w:hAnsi="Arial" w:cs="Arial"/>
        </w:rPr>
        <w:t>for</w:t>
      </w:r>
      <w:r w:rsidRPr="00C5623E">
        <w:rPr>
          <w:rFonts w:ascii="Arial" w:hAnsi="Arial" w:cs="Arial"/>
        </w:rPr>
        <w:t xml:space="preserve"> select</w:t>
      </w:r>
      <w:r w:rsidR="007D0A76" w:rsidRPr="00C5623E">
        <w:rPr>
          <w:rFonts w:ascii="Arial" w:hAnsi="Arial" w:cs="Arial"/>
        </w:rPr>
        <w:t>ing</w:t>
      </w:r>
      <w:r w:rsidRPr="00C5623E">
        <w:rPr>
          <w:rFonts w:ascii="Arial" w:hAnsi="Arial" w:cs="Arial"/>
        </w:rPr>
        <w:t xml:space="preserve"> the monitoring sites, water quality parameters (WQPs), and monitoring frequencies </w:t>
      </w:r>
      <w:r w:rsidR="00E12DD0" w:rsidRPr="00C5623E">
        <w:rPr>
          <w:rFonts w:ascii="Arial" w:hAnsi="Arial" w:cs="Arial"/>
        </w:rPr>
        <w:fldChar w:fldCharType="begin" w:fldLock="1"/>
      </w:r>
      <w:r w:rsidR="002D53FB" w:rsidRPr="00C5623E">
        <w:rPr>
          <w:rFonts w:ascii="Arial" w:hAnsi="Arial" w:cs="Arial"/>
        </w:rPr>
        <w:instrText>ADDIN CSL_CITATION {"citationItems":[{"id":"ITEM-1","itemData":{"abstract":"India is rich in water resources, being endowed with a network of rivers and blessed with snow cover in the Himalayan range that can meet a variety of water requirements of the country. However, with the rapid increase in the population of the country and the need to meet the increasing demands of irrigation, human and industrial consumption, the available water resources in many parts of the country are getting depleted and the water quality has deteriorated. Indian rivers are polluted due to the discharge of untreated sewage and industrial effluents. The Central Pollution Control Board (CPCB) has established a network of monitoring stations on rivers across the country. The present network is comprising of 870 stations in 26 States and 5 Union Territories spread over the country. The monitoring is done on monthly or quarterly basis in surface waters and on half yearly basis in case of ground water. The monitoring network covers 189 Rivers, 53 Lakes, 4 Tanks, 2 Ponds, 3 Creeks, 3 Canals, 9 Drains and 218 Wells. Among the 870 stations, 567 are on rivers, 55 on lakes, 9 on drains,12 on canals, 4 on tank, 3 on and creeks,2 on pond and 218 are groundwater stations. The monitoring of water quality at 257 stations is being done on monthly basis, 393 stations on quarterly basis, 216 on half yearly basis and 4 stations on yearly basis. Presently the inland water quality-monitoring network is operated under a three-tier programme i.e. GEMS, Monitoring of Indian National Aquatic Resources System and Yamuna Action Plan. Water samples are being analysed for 28 parameters consisting of physico-chemical and bacteriological parameters for ambient water samples apart from the field observations. Besides this, 9 trace metals and 15 pesticides are analysed in selected samples. Biomonitoring is also carried out on specific locations. In view of limited resources, limited numbers of organic pollution related parameters are chosen for frequent monitoring i.e. monthly or quarterly and major cations, anions, other inorganic ions and micro pollutants (Toxic Metals &amp; POP's) are analysed once in a year to keep a track of water quality over large period of time. The water quality data are reported in Water Quality Statistics yearbooks. The water quality monitoring of major rivers indicates that organic pollution is predominant and almost all the surface water sources are contaminated to some extent by Coliform Group of Bacteria that make them unfit for human consumption unless d…","author":[{"dropping-particle":"","family":"Nguyen","given":"T","non-dropping-particle":"","parse-names":false,"suffix":""}],"container-title":"Central Pollution Control Board, India","id":"ITEM-1","issued":{"date-parts":[["2005"]]},"title":"Water Quality Monitoring in Rivers Water Quality Monitoring","type":"article-journal"},"uris":["http://www.mendeley.com/documents/?uuid=4ad59fb6-c992-4b4d-a8a0-186c5e9f6f14"]}],"mendeley":{"formattedCitation":"(T. Nguyen, 2005)","manualFormatting":"(Nguyen, 2005)","plainTextFormattedCitation":"(T. Nguyen, 2005)","previouslyFormattedCitation":"(T. Nguyen, 2005)"},"properties":{"noteIndex":0},"schema":"https://github.com/citation-style-language/schema/raw/master/csl-citation.json"}</w:instrText>
      </w:r>
      <w:r w:rsidR="00E12DD0" w:rsidRPr="00C5623E">
        <w:rPr>
          <w:rFonts w:ascii="Arial" w:hAnsi="Arial" w:cs="Arial"/>
        </w:rPr>
        <w:fldChar w:fldCharType="separate"/>
      </w:r>
      <w:r w:rsidR="00D01730" w:rsidRPr="00C5623E">
        <w:rPr>
          <w:rFonts w:ascii="Arial" w:hAnsi="Arial" w:cs="Arial"/>
          <w:noProof/>
        </w:rPr>
        <w:t>(Nguyen, 2005)</w:t>
      </w:r>
      <w:r w:rsidR="00E12DD0" w:rsidRPr="00C5623E">
        <w:rPr>
          <w:rFonts w:ascii="Arial" w:hAnsi="Arial" w:cs="Arial"/>
        </w:rPr>
        <w:fldChar w:fldCharType="end"/>
      </w:r>
      <w:r w:rsidR="00E12DD0" w:rsidRPr="00C5623E">
        <w:rPr>
          <w:rFonts w:ascii="Arial" w:hAnsi="Arial" w:cs="Arial"/>
        </w:rPr>
        <w:t xml:space="preserve">. </w:t>
      </w:r>
      <w:r w:rsidRPr="00C5623E">
        <w:rPr>
          <w:rFonts w:ascii="Arial" w:hAnsi="Arial" w:cs="Arial"/>
        </w:rPr>
        <w:t xml:space="preserve">Water managers however face difficulties </w:t>
      </w:r>
      <w:r w:rsidR="007D0A76" w:rsidRPr="00C5623E">
        <w:rPr>
          <w:rFonts w:ascii="Arial" w:hAnsi="Arial" w:cs="Arial"/>
        </w:rPr>
        <w:t>on</w:t>
      </w:r>
      <w:r w:rsidRPr="00C5623E">
        <w:rPr>
          <w:rFonts w:ascii="Arial" w:hAnsi="Arial" w:cs="Arial"/>
        </w:rPr>
        <w:t xml:space="preserve"> adopting appropriate WQM design methods</w:t>
      </w:r>
      <w:r w:rsidR="007D0A76" w:rsidRPr="00C5623E">
        <w:rPr>
          <w:rFonts w:ascii="Arial" w:hAnsi="Arial" w:cs="Arial"/>
        </w:rPr>
        <w:t xml:space="preserve">, </w:t>
      </w:r>
      <w:r w:rsidRPr="00C5623E">
        <w:rPr>
          <w:rFonts w:ascii="Arial" w:hAnsi="Arial" w:cs="Arial"/>
        </w:rPr>
        <w:t xml:space="preserve">difficulties </w:t>
      </w:r>
      <w:r w:rsidR="007D0A76" w:rsidRPr="00C5623E">
        <w:rPr>
          <w:rFonts w:ascii="Arial" w:hAnsi="Arial" w:cs="Arial"/>
        </w:rPr>
        <w:t>on</w:t>
      </w:r>
      <w:r w:rsidRPr="00C5623E">
        <w:rPr>
          <w:rFonts w:ascii="Arial" w:hAnsi="Arial" w:cs="Arial"/>
        </w:rPr>
        <w:t xml:space="preserve"> plan</w:t>
      </w:r>
      <w:r w:rsidR="007D0A76" w:rsidRPr="00C5623E">
        <w:rPr>
          <w:rFonts w:ascii="Arial" w:hAnsi="Arial" w:cs="Arial"/>
        </w:rPr>
        <w:t>ning</w:t>
      </w:r>
      <w:r w:rsidRPr="00C5623E">
        <w:rPr>
          <w:rFonts w:ascii="Arial" w:hAnsi="Arial" w:cs="Arial"/>
        </w:rPr>
        <w:t xml:space="preserve"> local boundary conditions, monitoring objectives, monitoring costs, and legal regulations. Taking into consideration cost and time consumption of monitoring approaches it is crucial for water managers to evaluate and redesign monitoring networks based on monitoring goal achievements </w:t>
      </w:r>
      <w:r w:rsidR="00766A3A" w:rsidRPr="00C5623E">
        <w:rPr>
          <w:rFonts w:ascii="Arial" w:hAnsi="Arial" w:cs="Arial"/>
        </w:rPr>
        <w:fldChar w:fldCharType="begin" w:fldLock="1"/>
      </w:r>
      <w:r w:rsidR="002D53FB" w:rsidRPr="00C5623E">
        <w:rPr>
          <w:rFonts w:ascii="Arial" w:hAnsi="Arial" w:cs="Arial"/>
        </w:rPr>
        <w:instrText>ADDIN CSL_CITATION {"citationItems":[{"id":"ITEM-1","itemData":{"abstract":"India is rich in water resources, being endowed with a network of rivers and blessed with snow cover in the Himalayan range that can meet a variety of water requirements of the country. However, with the rapid increase in the population of the country and the need to meet the increasing demands of irrigation, human and industrial consumption, the available water resources in many parts of the country are getting depleted and the water quality has deteriorated. Indian rivers are polluted due to the discharge of untreated sewage and industrial effluents. The Central Pollution Control Board (CPCB) has established a network of monitoring stations on rivers across the country. The present network is comprising of 870 stations in 26 States and 5 Union Territories spread over the country. The monitoring is done on monthly or quarterly basis in surface waters and on half yearly basis in case of ground water. The monitoring network covers 189 Rivers, 53 Lakes, 4 Tanks, 2 Ponds, 3 Creeks, 3 Canals, 9 Drains and 218 Wells. Among the 870 stations, 567 are on rivers, 55 on lakes, 9 on drains,12 on canals, 4 on tank, 3 on and creeks,2 on pond and 218 are groundwater stations. The monitoring of water quality at 257 stations is being done on monthly basis, 393 stations on quarterly basis, 216 on half yearly basis and 4 stations on yearly basis. Presently the inland water quality-monitoring network is operated under a three-tier programme i.e. GEMS, Monitoring of Indian National Aquatic Resources System and Yamuna Action Plan. Water samples are being analysed for 28 parameters consisting of physico-chemical and bacteriological parameters for ambient water samples apart from the field observations. Besides this, 9 trace metals and 15 pesticides are analysed in selected samples. Biomonitoring is also carried out on specific locations. In view of limited resources, limited numbers of organic pollution related parameters are chosen for frequent monitoring i.e. monthly or quarterly and major cations, anions, other inorganic ions and micro pollutants (Toxic Metals &amp; POP's) are analysed once in a year to keep a track of water quality over large period of time. The water quality data are reported in Water Quality Statistics yearbooks. The water quality monitoring of major rivers indicates that organic pollution is predominant and almost all the surface water sources are contaminated to some extent by Coliform Group of Bacteria that make them unfit for human consumption unless d…","author":[{"dropping-particle":"","family":"Nguyen","given":"T","non-dropping-particle":"","parse-names":false,"suffix":""}],"container-title":"Central Pollution Control Board, India","id":"ITEM-1","issued":{"date-parts":[["2005"]]},"title":"Water Quality Monitoring in Rivers Water Quality Monitoring","type":"article-journal"},"uris":["http://www.mendeley.com/documents/?uuid=4ad59fb6-c992-4b4d-a8a0-186c5e9f6f14"]}],"mendeley":{"formattedCitation":"(T. Nguyen, 2005)","manualFormatting":"(Nguyen, 2005)","plainTextFormattedCitation":"(T. Nguyen, 2005)","previouslyFormattedCitation":"(T. Nguyen, 2005)"},"properties":{"noteIndex":0},"schema":"https://github.com/citation-style-language/schema/raw/master/csl-citation.json"}</w:instrText>
      </w:r>
      <w:r w:rsidR="00766A3A" w:rsidRPr="00C5623E">
        <w:rPr>
          <w:rFonts w:ascii="Arial" w:hAnsi="Arial" w:cs="Arial"/>
        </w:rPr>
        <w:fldChar w:fldCharType="separate"/>
      </w:r>
      <w:r w:rsidR="00D01730" w:rsidRPr="00C5623E">
        <w:rPr>
          <w:rFonts w:ascii="Arial" w:hAnsi="Arial" w:cs="Arial"/>
          <w:noProof/>
        </w:rPr>
        <w:t>(Nguyen, 2005)</w:t>
      </w:r>
      <w:r w:rsidR="00766A3A" w:rsidRPr="00C5623E">
        <w:rPr>
          <w:rFonts w:ascii="Arial" w:hAnsi="Arial" w:cs="Arial"/>
        </w:rPr>
        <w:fldChar w:fldCharType="end"/>
      </w:r>
      <w:r w:rsidR="00766A3A" w:rsidRPr="00C5623E">
        <w:rPr>
          <w:rFonts w:ascii="Arial" w:hAnsi="Arial" w:cs="Arial"/>
        </w:rPr>
        <w:t xml:space="preserve">. This </w:t>
      </w:r>
      <w:r w:rsidR="00E12DD0" w:rsidRPr="00C5623E">
        <w:rPr>
          <w:rFonts w:ascii="Arial" w:hAnsi="Arial" w:cs="Arial"/>
        </w:rPr>
        <w:t xml:space="preserve">might be the case for </w:t>
      </w:r>
      <w:r w:rsidR="00766A3A" w:rsidRPr="00C5623E">
        <w:rPr>
          <w:rFonts w:ascii="Arial" w:hAnsi="Arial" w:cs="Arial"/>
        </w:rPr>
        <w:t xml:space="preserve">Windhoek where despite industrial growth, poor management strategies for some of the water bodies has led to contamination of rivers and </w:t>
      </w:r>
      <w:r w:rsidR="007D0A76" w:rsidRPr="00C5623E">
        <w:rPr>
          <w:rFonts w:ascii="Arial" w:hAnsi="Arial" w:cs="Arial"/>
        </w:rPr>
        <w:t xml:space="preserve">hence </w:t>
      </w:r>
      <w:r w:rsidR="00766A3A" w:rsidRPr="00C5623E">
        <w:rPr>
          <w:rFonts w:ascii="Arial" w:hAnsi="Arial" w:cs="Arial"/>
        </w:rPr>
        <w:t>proper design of water quality m</w:t>
      </w:r>
      <w:r w:rsidR="00E91069" w:rsidRPr="00C5623E">
        <w:rPr>
          <w:rFonts w:ascii="Arial" w:hAnsi="Arial" w:cs="Arial"/>
        </w:rPr>
        <w:t>anagement</w:t>
      </w:r>
      <w:r w:rsidR="00766A3A" w:rsidRPr="00C5623E">
        <w:rPr>
          <w:rFonts w:ascii="Arial" w:hAnsi="Arial" w:cs="Arial"/>
        </w:rPr>
        <w:t xml:space="preserve"> strategies ha</w:t>
      </w:r>
      <w:r w:rsidR="00E91069" w:rsidRPr="00C5623E">
        <w:rPr>
          <w:rFonts w:ascii="Arial" w:hAnsi="Arial" w:cs="Arial"/>
        </w:rPr>
        <w:t>ve</w:t>
      </w:r>
      <w:r w:rsidR="00766A3A" w:rsidRPr="00C5623E">
        <w:rPr>
          <w:rFonts w:ascii="Arial" w:hAnsi="Arial" w:cs="Arial"/>
        </w:rPr>
        <w:t xml:space="preserve"> become a great necessity.</w:t>
      </w:r>
    </w:p>
    <w:p w14:paraId="6D11E959" w14:textId="77777777" w:rsidR="004F4AB0" w:rsidRPr="00C5623E" w:rsidRDefault="004F4AB0" w:rsidP="006138CF">
      <w:pPr>
        <w:spacing w:after="0" w:line="360" w:lineRule="auto"/>
        <w:jc w:val="both"/>
        <w:rPr>
          <w:rFonts w:ascii="Arial" w:hAnsi="Arial" w:cs="Arial"/>
        </w:rPr>
      </w:pPr>
    </w:p>
    <w:p w14:paraId="57DA0315" w14:textId="6CA31CD6" w:rsidR="00BA5792" w:rsidRPr="00C5623E" w:rsidRDefault="004F4AB0" w:rsidP="006138CF">
      <w:pPr>
        <w:spacing w:after="0" w:line="360" w:lineRule="auto"/>
        <w:jc w:val="both"/>
        <w:rPr>
          <w:rFonts w:ascii="Arial" w:hAnsi="Arial" w:cs="Arial"/>
        </w:rPr>
      </w:pPr>
      <w:r w:rsidRPr="00C5623E">
        <w:rPr>
          <w:rFonts w:ascii="Arial" w:hAnsi="Arial" w:cs="Arial"/>
        </w:rPr>
        <w:t xml:space="preserve">Water quality monitoring </w:t>
      </w:r>
      <w:r w:rsidR="004E3CB1" w:rsidRPr="00C5623E">
        <w:rPr>
          <w:rFonts w:ascii="Arial" w:hAnsi="Arial" w:cs="Arial"/>
        </w:rPr>
        <w:t>is vital</w:t>
      </w:r>
      <w:r w:rsidR="00766A3A" w:rsidRPr="00C5623E">
        <w:rPr>
          <w:rFonts w:ascii="Arial" w:hAnsi="Arial" w:cs="Arial"/>
        </w:rPr>
        <w:t xml:space="preserve"> in </w:t>
      </w:r>
      <w:r w:rsidR="004E3CB1" w:rsidRPr="00C5623E">
        <w:rPr>
          <w:rFonts w:ascii="Arial" w:hAnsi="Arial" w:cs="Arial"/>
        </w:rPr>
        <w:t>a</w:t>
      </w:r>
      <w:r w:rsidRPr="00C5623E">
        <w:rPr>
          <w:rFonts w:ascii="Arial" w:hAnsi="Arial" w:cs="Arial"/>
        </w:rPr>
        <w:t>ssess</w:t>
      </w:r>
      <w:r w:rsidR="004E3CB1" w:rsidRPr="00C5623E">
        <w:rPr>
          <w:rFonts w:ascii="Arial" w:hAnsi="Arial" w:cs="Arial"/>
        </w:rPr>
        <w:t>ing</w:t>
      </w:r>
      <w:r w:rsidRPr="00C5623E">
        <w:rPr>
          <w:rFonts w:ascii="Arial" w:hAnsi="Arial" w:cs="Arial"/>
        </w:rPr>
        <w:t xml:space="preserve"> compliance with legislation, regulations</w:t>
      </w:r>
      <w:r w:rsidR="004E3CB1" w:rsidRPr="00C5623E">
        <w:rPr>
          <w:rFonts w:ascii="Arial" w:hAnsi="Arial" w:cs="Arial"/>
        </w:rPr>
        <w:t xml:space="preserve"> and </w:t>
      </w:r>
      <w:r w:rsidRPr="00C5623E">
        <w:rPr>
          <w:rFonts w:ascii="Arial" w:hAnsi="Arial" w:cs="Arial"/>
        </w:rPr>
        <w:t>policies</w:t>
      </w:r>
      <w:r w:rsidR="004E3CB1" w:rsidRPr="00C5623E">
        <w:rPr>
          <w:rFonts w:ascii="Arial" w:hAnsi="Arial" w:cs="Arial"/>
        </w:rPr>
        <w:t>.</w:t>
      </w:r>
      <w:r w:rsidRPr="00C5623E">
        <w:rPr>
          <w:rFonts w:ascii="Arial" w:hAnsi="Arial" w:cs="Arial"/>
        </w:rPr>
        <w:t xml:space="preserve"> </w:t>
      </w:r>
      <w:r w:rsidR="004E3CB1" w:rsidRPr="00C5623E">
        <w:rPr>
          <w:rFonts w:ascii="Arial" w:hAnsi="Arial" w:cs="Arial"/>
        </w:rPr>
        <w:t>It also c</w:t>
      </w:r>
      <w:r w:rsidRPr="00C5623E">
        <w:rPr>
          <w:rFonts w:ascii="Arial" w:hAnsi="Arial" w:cs="Arial"/>
        </w:rPr>
        <w:t>ontrol</w:t>
      </w:r>
      <w:r w:rsidR="004E3CB1" w:rsidRPr="00C5623E">
        <w:rPr>
          <w:rFonts w:ascii="Arial" w:hAnsi="Arial" w:cs="Arial"/>
        </w:rPr>
        <w:t>s</w:t>
      </w:r>
      <w:r w:rsidRPr="00C5623E">
        <w:rPr>
          <w:rFonts w:ascii="Arial" w:hAnsi="Arial" w:cs="Arial"/>
        </w:rPr>
        <w:t xml:space="preserve"> the treatment process to ensure achievability of the desired water quality</w:t>
      </w:r>
      <w:r w:rsidR="004E3CB1" w:rsidRPr="00C5623E">
        <w:rPr>
          <w:rFonts w:ascii="Arial" w:hAnsi="Arial" w:cs="Arial"/>
        </w:rPr>
        <w:t xml:space="preserve"> results. It d</w:t>
      </w:r>
      <w:r w:rsidRPr="00C5623E">
        <w:rPr>
          <w:rFonts w:ascii="Arial" w:hAnsi="Arial" w:cs="Arial"/>
        </w:rPr>
        <w:t>efine</w:t>
      </w:r>
      <w:r w:rsidR="004E3CB1" w:rsidRPr="00C5623E">
        <w:rPr>
          <w:rFonts w:ascii="Arial" w:hAnsi="Arial" w:cs="Arial"/>
        </w:rPr>
        <w:t>s</w:t>
      </w:r>
      <w:r w:rsidRPr="00C5623E">
        <w:rPr>
          <w:rFonts w:ascii="Arial" w:hAnsi="Arial" w:cs="Arial"/>
        </w:rPr>
        <w:t xml:space="preserve"> cause and effect relationships</w:t>
      </w:r>
      <w:r w:rsidR="004E3CB1" w:rsidRPr="00C5623E">
        <w:rPr>
          <w:rFonts w:ascii="Arial" w:hAnsi="Arial" w:cs="Arial"/>
        </w:rPr>
        <w:t>, d</w:t>
      </w:r>
      <w:r w:rsidRPr="00C5623E">
        <w:rPr>
          <w:rFonts w:ascii="Arial" w:hAnsi="Arial" w:cs="Arial"/>
        </w:rPr>
        <w:t>etermine ongoing trends and identify changes in water quality</w:t>
      </w:r>
      <w:r w:rsidR="004E3CB1" w:rsidRPr="00C5623E">
        <w:rPr>
          <w:rFonts w:ascii="Arial" w:hAnsi="Arial" w:cs="Arial"/>
        </w:rPr>
        <w:t>. It is important because it can</w:t>
      </w:r>
      <w:r w:rsidRPr="00C5623E">
        <w:rPr>
          <w:rFonts w:ascii="Arial" w:hAnsi="Arial" w:cs="Arial"/>
        </w:rPr>
        <w:t xml:space="preserve"> </w:t>
      </w:r>
      <w:r w:rsidR="004E3CB1" w:rsidRPr="00C5623E">
        <w:rPr>
          <w:rFonts w:ascii="Arial" w:hAnsi="Arial" w:cs="Arial"/>
        </w:rPr>
        <w:t>p</w:t>
      </w:r>
      <w:r w:rsidRPr="00C5623E">
        <w:rPr>
          <w:rFonts w:ascii="Arial" w:hAnsi="Arial" w:cs="Arial"/>
        </w:rPr>
        <w:t>rovide early warning</w:t>
      </w:r>
      <w:r w:rsidR="004E3CB1" w:rsidRPr="00C5623E">
        <w:rPr>
          <w:rFonts w:ascii="Arial" w:hAnsi="Arial" w:cs="Arial"/>
        </w:rPr>
        <w:t>s and any necessary m</w:t>
      </w:r>
      <w:r w:rsidRPr="00C5623E">
        <w:rPr>
          <w:rFonts w:ascii="Arial" w:hAnsi="Arial" w:cs="Arial"/>
        </w:rPr>
        <w:t>odifications in frequency of monitoring</w:t>
      </w:r>
      <w:r w:rsidR="00552602" w:rsidRPr="00C5623E">
        <w:rPr>
          <w:rFonts w:ascii="Arial" w:hAnsi="Arial" w:cs="Arial"/>
        </w:rPr>
        <w:t xml:space="preserve"> </w:t>
      </w:r>
      <w:r w:rsidR="009D195B" w:rsidRPr="00C5623E">
        <w:rPr>
          <w:rFonts w:ascii="Arial" w:hAnsi="Arial" w:cs="Arial"/>
        </w:rPr>
        <w:fldChar w:fldCharType="begin" w:fldLock="1"/>
      </w:r>
      <w:r w:rsidR="00CB1B44" w:rsidRPr="00C5623E">
        <w:rPr>
          <w:rFonts w:ascii="Arial" w:hAnsi="Arial" w:cs="Arial"/>
        </w:rPr>
        <w:instrText>ADDIN CSL_CITATION {"citationItems":[{"id":"ITEM-1","itemData":{"author":[{"dropping-particle":"","family":"UNESCO","given":"","non-dropping-particle":"","parse-names":false,"suffix":""}],"container-title":"Water quality monitoring and wasterwater","id":"ITEM-1","issued":{"date-parts":[["2009"]]},"title":"Water quality monitoring and wasterwater","type":"article-journal"},"uris":["http://www.mendeley.com/documents/?uuid=4bdad83b-eabf-458f-98a7-0f4d701f12e0"]}],"mendeley":{"formattedCitation":"(UNESCO, 2009)","plainTextFormattedCitation":"(UNESCO, 2009)","previouslyFormattedCitation":"(UNESCO, 2009)"},"properties":{"noteIndex":0},"schema":"https://github.com/citation-style-language/schema/raw/master/csl-citation.json"}</w:instrText>
      </w:r>
      <w:r w:rsidR="009D195B" w:rsidRPr="00C5623E">
        <w:rPr>
          <w:rFonts w:ascii="Arial" w:hAnsi="Arial" w:cs="Arial"/>
        </w:rPr>
        <w:fldChar w:fldCharType="separate"/>
      </w:r>
      <w:r w:rsidR="009D195B" w:rsidRPr="00C5623E">
        <w:rPr>
          <w:rFonts w:ascii="Arial" w:hAnsi="Arial" w:cs="Arial"/>
          <w:noProof/>
        </w:rPr>
        <w:t>(UNESCO, 2009)</w:t>
      </w:r>
      <w:r w:rsidR="009D195B" w:rsidRPr="00C5623E">
        <w:rPr>
          <w:rFonts w:ascii="Arial" w:hAnsi="Arial" w:cs="Arial"/>
        </w:rPr>
        <w:fldChar w:fldCharType="end"/>
      </w:r>
      <w:r w:rsidR="00552602" w:rsidRPr="00C5623E">
        <w:rPr>
          <w:rFonts w:ascii="Arial" w:hAnsi="Arial" w:cs="Arial"/>
        </w:rPr>
        <w:t>. Therefore,</w:t>
      </w:r>
      <w:r w:rsidR="00E91069" w:rsidRPr="00C5623E">
        <w:rPr>
          <w:rFonts w:ascii="Arial" w:hAnsi="Arial" w:cs="Arial"/>
        </w:rPr>
        <w:t xml:space="preserve"> it</w:t>
      </w:r>
      <w:r w:rsidR="004E3CB1" w:rsidRPr="00C5623E">
        <w:rPr>
          <w:rFonts w:ascii="Arial" w:hAnsi="Arial" w:cs="Arial"/>
        </w:rPr>
        <w:t xml:space="preserve"> is very important for water managers to priorities, design and plan water quality monitoring </w:t>
      </w:r>
      <w:r w:rsidR="00E20A2F" w:rsidRPr="00C5623E">
        <w:rPr>
          <w:rFonts w:ascii="Arial" w:hAnsi="Arial" w:cs="Arial"/>
        </w:rPr>
        <w:t>systems that produce results.</w:t>
      </w:r>
    </w:p>
    <w:p w14:paraId="33F581F7" w14:textId="64F6B945" w:rsidR="00E20A2F" w:rsidRPr="00C5623E" w:rsidRDefault="00E20A2F" w:rsidP="006138CF">
      <w:pPr>
        <w:spacing w:after="0" w:line="360" w:lineRule="auto"/>
        <w:jc w:val="both"/>
        <w:rPr>
          <w:rFonts w:ascii="Arial" w:hAnsi="Arial" w:cs="Arial"/>
        </w:rPr>
      </w:pPr>
    </w:p>
    <w:p w14:paraId="36CD4FD8" w14:textId="6553D620" w:rsidR="004F4AB0" w:rsidRPr="00C5623E" w:rsidRDefault="004C634D" w:rsidP="006138CF">
      <w:pPr>
        <w:spacing w:after="0" w:line="360" w:lineRule="auto"/>
        <w:jc w:val="both"/>
        <w:rPr>
          <w:rFonts w:ascii="Arial" w:hAnsi="Arial" w:cs="Arial"/>
        </w:rPr>
      </w:pPr>
      <w:r w:rsidRPr="00C5623E">
        <w:rPr>
          <w:rFonts w:ascii="Arial" w:hAnsi="Arial" w:cs="Arial"/>
        </w:rPr>
        <w:lastRenderedPageBreak/>
        <w:t>Water quality monitoring methods include community-based surveillance systems, rapid assessment and surveys, sanitary inspections and these depend on water quality sampling</w:t>
      </w:r>
      <w:r w:rsidR="00980A8F" w:rsidRPr="00C5623E">
        <w:rPr>
          <w:rFonts w:ascii="Arial" w:hAnsi="Arial" w:cs="Arial"/>
        </w:rPr>
        <w:t xml:space="preserve"> </w:t>
      </w:r>
      <w:r w:rsidR="00F56449" w:rsidRPr="00C5623E">
        <w:rPr>
          <w:rFonts w:ascii="Arial" w:hAnsi="Arial" w:cs="Arial"/>
        </w:rPr>
        <w:fldChar w:fldCharType="begin" w:fldLock="1"/>
      </w:r>
      <w:r w:rsidR="00980A8F" w:rsidRPr="00C5623E">
        <w:rPr>
          <w:rFonts w:ascii="Arial" w:hAnsi="Arial" w:cs="Arial"/>
        </w:rPr>
        <w:instrText>ADDIN CSL_CITATION {"citationItems":[{"id":"ITEM-1","itemData":{"author":[{"dropping-particle":"","family":"U.S EPA","given":"","non-dropping-particle":"","parse-names":false,"suffix":""}],"container-title":"U.S.Environmental Protection Agency","id":"ITEM-1","issue":"September","issued":{"date-parts":[["2016"]]},"page":"114","title":"Online source water quality monitoring for water quality surveillance and response systems","type":"article-journal"},"uris":["http://www.mendeley.com/documents/?uuid=489bd6e9-f640-4816-827a-80b8a19cac87"]}],"mendeley":{"formattedCitation":"(U.S EPA, 2016)","plainTextFormattedCitation":"(U.S EPA, 2016)","previouslyFormattedCitation":"(U.S EPA, 2016)"},"properties":{"noteIndex":0},"schema":"https://github.com/citation-style-language/schema/raw/master/csl-citation.json"}</w:instrText>
      </w:r>
      <w:r w:rsidR="00F56449" w:rsidRPr="00C5623E">
        <w:rPr>
          <w:rFonts w:ascii="Arial" w:hAnsi="Arial" w:cs="Arial"/>
        </w:rPr>
        <w:fldChar w:fldCharType="separate"/>
      </w:r>
      <w:r w:rsidR="00F56449" w:rsidRPr="00C5623E">
        <w:rPr>
          <w:rFonts w:ascii="Arial" w:hAnsi="Arial" w:cs="Arial"/>
          <w:noProof/>
        </w:rPr>
        <w:t>(U.S EPA, 2016)</w:t>
      </w:r>
      <w:r w:rsidR="00F56449" w:rsidRPr="00C5623E">
        <w:rPr>
          <w:rFonts w:ascii="Arial" w:hAnsi="Arial" w:cs="Arial"/>
        </w:rPr>
        <w:fldChar w:fldCharType="end"/>
      </w:r>
      <w:r w:rsidR="00980A8F" w:rsidRPr="00C5623E">
        <w:rPr>
          <w:rFonts w:ascii="Arial" w:hAnsi="Arial" w:cs="Arial"/>
        </w:rPr>
        <w:t>.</w:t>
      </w:r>
      <w:r w:rsidRPr="00C5623E">
        <w:rPr>
          <w:rFonts w:ascii="Arial" w:hAnsi="Arial" w:cs="Arial"/>
        </w:rPr>
        <w:t xml:space="preserve"> In Windhoek Namibia,</w:t>
      </w:r>
      <w:r w:rsidR="00FF0042" w:rsidRPr="00C5623E">
        <w:rPr>
          <w:rFonts w:ascii="Arial" w:hAnsi="Arial" w:cs="Arial"/>
        </w:rPr>
        <w:t xml:space="preserve"> </w:t>
      </w:r>
      <w:r w:rsidR="008804F9" w:rsidRPr="00C5623E">
        <w:rPr>
          <w:rFonts w:ascii="Arial" w:hAnsi="Arial" w:cs="Arial"/>
        </w:rPr>
        <w:t>K</w:t>
      </w:r>
      <w:r w:rsidR="00CE6E71" w:rsidRPr="00C5623E">
        <w:rPr>
          <w:rFonts w:ascii="Arial" w:hAnsi="Arial" w:cs="Arial"/>
        </w:rPr>
        <w:t>alumbu et al</w:t>
      </w:r>
      <w:r w:rsidR="00FF0042" w:rsidRPr="00C5623E">
        <w:rPr>
          <w:rFonts w:ascii="Arial" w:hAnsi="Arial" w:cs="Arial"/>
        </w:rPr>
        <w:t xml:space="preserve"> (2017)</w:t>
      </w:r>
      <w:r w:rsidR="00CE6E71" w:rsidRPr="00C5623E">
        <w:rPr>
          <w:rFonts w:ascii="Arial" w:hAnsi="Arial" w:cs="Arial"/>
        </w:rPr>
        <w:t xml:space="preserve"> and Pazvakavambwa</w:t>
      </w:r>
      <w:r w:rsidR="00FF0042" w:rsidRPr="00C5623E">
        <w:rPr>
          <w:rFonts w:ascii="Arial" w:hAnsi="Arial" w:cs="Arial"/>
        </w:rPr>
        <w:t xml:space="preserve"> (2018) </w:t>
      </w:r>
      <w:r w:rsidRPr="00C5623E">
        <w:rPr>
          <w:rFonts w:ascii="Arial" w:hAnsi="Arial" w:cs="Arial"/>
        </w:rPr>
        <w:t>sample</w:t>
      </w:r>
      <w:r w:rsidR="00536F19" w:rsidRPr="00C5623E">
        <w:rPr>
          <w:rFonts w:ascii="Arial" w:hAnsi="Arial" w:cs="Arial"/>
        </w:rPr>
        <w:t>d</w:t>
      </w:r>
      <w:r w:rsidR="00E81082" w:rsidRPr="00C5623E">
        <w:rPr>
          <w:rFonts w:ascii="Arial" w:hAnsi="Arial" w:cs="Arial"/>
        </w:rPr>
        <w:t xml:space="preserve"> </w:t>
      </w:r>
      <w:r w:rsidRPr="00C5623E">
        <w:rPr>
          <w:rFonts w:ascii="Arial" w:hAnsi="Arial" w:cs="Arial"/>
        </w:rPr>
        <w:t xml:space="preserve">water quality </w:t>
      </w:r>
      <w:r w:rsidR="00F942F1" w:rsidRPr="00C5623E">
        <w:rPr>
          <w:rFonts w:ascii="Arial" w:hAnsi="Arial" w:cs="Arial"/>
        </w:rPr>
        <w:t xml:space="preserve">close to Klein Windhoek River </w:t>
      </w:r>
      <w:r w:rsidRPr="00C5623E">
        <w:rPr>
          <w:rFonts w:ascii="Arial" w:hAnsi="Arial" w:cs="Arial"/>
        </w:rPr>
        <w:t>area</w:t>
      </w:r>
      <w:r w:rsidR="00C65A84" w:rsidRPr="00C5623E">
        <w:rPr>
          <w:rFonts w:ascii="Arial" w:hAnsi="Arial" w:cs="Arial"/>
        </w:rPr>
        <w:t xml:space="preserve"> before the commissioning of a new biological nutrient removal plant, Ujams WWTP</w:t>
      </w:r>
      <w:r w:rsidR="00835E22" w:rsidRPr="00C5623E">
        <w:rPr>
          <w:rFonts w:ascii="Arial" w:hAnsi="Arial" w:cs="Arial"/>
        </w:rPr>
        <w:t xml:space="preserve">. </w:t>
      </w:r>
      <w:r w:rsidR="00A579A4" w:rsidRPr="00C5623E">
        <w:rPr>
          <w:rFonts w:ascii="Arial" w:hAnsi="Arial" w:cs="Arial"/>
        </w:rPr>
        <w:t>However,</w:t>
      </w:r>
      <w:r w:rsidR="00835E22" w:rsidRPr="00C5623E">
        <w:rPr>
          <w:rFonts w:ascii="Arial" w:hAnsi="Arial" w:cs="Arial"/>
        </w:rPr>
        <w:t xml:space="preserve"> </w:t>
      </w:r>
      <w:r w:rsidR="001074AE" w:rsidRPr="00C5623E">
        <w:rPr>
          <w:rFonts w:ascii="Arial" w:hAnsi="Arial" w:cs="Arial"/>
        </w:rPr>
        <w:t xml:space="preserve">designing of consistent water quality monitoring programs has always been a problem and </w:t>
      </w:r>
      <w:r w:rsidR="00835E22" w:rsidRPr="00C5623E">
        <w:rPr>
          <w:rFonts w:ascii="Arial" w:hAnsi="Arial" w:cs="Arial"/>
        </w:rPr>
        <w:t xml:space="preserve">very little has been done to implement </w:t>
      </w:r>
      <w:r w:rsidR="00536F19" w:rsidRPr="00C5623E">
        <w:rPr>
          <w:rFonts w:ascii="Arial" w:hAnsi="Arial" w:cs="Arial"/>
        </w:rPr>
        <w:t xml:space="preserve">researchers’ </w:t>
      </w:r>
      <w:r w:rsidR="00835E22" w:rsidRPr="00C5623E">
        <w:rPr>
          <w:rFonts w:ascii="Arial" w:hAnsi="Arial" w:cs="Arial"/>
        </w:rPr>
        <w:t xml:space="preserve">recommendations. It is important to design </w:t>
      </w:r>
      <w:r w:rsidR="00CB1B44" w:rsidRPr="00C5623E">
        <w:rPr>
          <w:rFonts w:ascii="Arial" w:hAnsi="Arial" w:cs="Arial"/>
        </w:rPr>
        <w:t xml:space="preserve">consistent </w:t>
      </w:r>
      <w:r w:rsidR="00835E22" w:rsidRPr="00C5623E">
        <w:rPr>
          <w:rFonts w:ascii="Arial" w:hAnsi="Arial" w:cs="Arial"/>
        </w:rPr>
        <w:t>water quality monitoring programs that can be</w:t>
      </w:r>
      <w:r w:rsidR="00E20A2F" w:rsidRPr="00C5623E">
        <w:rPr>
          <w:rFonts w:ascii="Arial" w:hAnsi="Arial" w:cs="Arial"/>
        </w:rPr>
        <w:t xml:space="preserve"> </w:t>
      </w:r>
      <w:r w:rsidR="00835E22" w:rsidRPr="00C5623E">
        <w:rPr>
          <w:rFonts w:ascii="Arial" w:hAnsi="Arial" w:cs="Arial"/>
        </w:rPr>
        <w:t>i</w:t>
      </w:r>
      <w:r w:rsidR="00E20A2F" w:rsidRPr="00C5623E">
        <w:rPr>
          <w:rFonts w:ascii="Arial" w:hAnsi="Arial" w:cs="Arial"/>
        </w:rPr>
        <w:t>mplemented by water quality managers to try and curb water pollution and continued contamination of water bodies</w:t>
      </w:r>
      <w:r w:rsidR="00835E22" w:rsidRPr="00C5623E">
        <w:rPr>
          <w:rFonts w:ascii="Arial" w:hAnsi="Arial" w:cs="Arial"/>
        </w:rPr>
        <w:t xml:space="preserve"> not only in Windhoek but also in other towns in Namibia</w:t>
      </w:r>
      <w:r w:rsidR="00256E97" w:rsidRPr="00C5623E">
        <w:rPr>
          <w:rFonts w:ascii="Arial" w:hAnsi="Arial" w:cs="Arial"/>
        </w:rPr>
        <w:t xml:space="preserve"> </w:t>
      </w:r>
      <w:r w:rsidR="00256E97" w:rsidRPr="00C5623E">
        <w:rPr>
          <w:rFonts w:ascii="Arial" w:hAnsi="Arial" w:cs="Arial"/>
        </w:rPr>
        <w:fldChar w:fldCharType="begin" w:fldLock="1"/>
      </w:r>
      <w:r w:rsidR="00CE6E71" w:rsidRPr="00C5623E">
        <w:rPr>
          <w:rFonts w:ascii="Arial" w:hAnsi="Arial" w:cs="Arial"/>
        </w:rPr>
        <w:instrText>ADDIN CSL_CITATION {"citationItems":[{"id":"ITEM-1","itemData":{"DOI":"10.2166/wpt.2019.055","abstract":"This paper gives an overview of the main challenges and achievements faced by Windhoek's water management sector. The paper highlights pertinent issues arising from increased water demand, and also explores current and future water supply augmentation options. Water planners experience management challenges as a result of a combination of factors, mainly, lack of funds and staff, limited expertise, poor communication between stakeholders, and weak regulation and enforcement. In order to meet these challenges water managers need to develop more robust and resilient strategies, including greater focus on water demand management.","author":[{"dropping-particle":"","family":"Lewis","given":"Earl W.","non-dropping-particle":"","parse-names":false,"suffix":""},{"dropping-particle":"","family":"Staddon","given":"Chad","non-dropping-particle":"","parse-names":false,"suffix":""},{"dropping-particle":"","family":"Sirunda","given":"Johannes","non-dropping-particle":"","parse-names":false,"suffix":""}],"container-title":"Water Practice and Technology","id":"ITEM-1","issued":{"date-parts":[["2019"]]},"title":"Urban water management challenges and achievements in Windhoek, Namibia","type":"article-journal"},"uris":["http://www.mendeley.com/documents/?uuid=4d1405d0-8259-47c7-a760-42a853d5c7de"]}],"mendeley":{"formattedCitation":"(Lewis et al., 2019)","manualFormatting":"(Lewis et al. 2019)","plainTextFormattedCitation":"(Lewis et al., 2019)","previouslyFormattedCitation":"(Lewis et al., 2019)"},"properties":{"noteIndex":0},"schema":"https://github.com/citation-style-language/schema/raw/master/csl-citation.json"}</w:instrText>
      </w:r>
      <w:r w:rsidR="00256E97" w:rsidRPr="00C5623E">
        <w:rPr>
          <w:rFonts w:ascii="Arial" w:hAnsi="Arial" w:cs="Arial"/>
        </w:rPr>
        <w:fldChar w:fldCharType="separate"/>
      </w:r>
      <w:r w:rsidR="00256E97" w:rsidRPr="00C5623E">
        <w:rPr>
          <w:rFonts w:ascii="Arial" w:hAnsi="Arial" w:cs="Arial"/>
          <w:noProof/>
        </w:rPr>
        <w:t>(Lewis et al. 2019)</w:t>
      </w:r>
      <w:r w:rsidR="00256E97" w:rsidRPr="00C5623E">
        <w:rPr>
          <w:rFonts w:ascii="Arial" w:hAnsi="Arial" w:cs="Arial"/>
        </w:rPr>
        <w:fldChar w:fldCharType="end"/>
      </w:r>
      <w:r w:rsidR="008145B3" w:rsidRPr="00C5623E">
        <w:rPr>
          <w:rFonts w:ascii="Arial" w:hAnsi="Arial" w:cs="Arial"/>
        </w:rPr>
        <w:t>.</w:t>
      </w:r>
    </w:p>
    <w:p w14:paraId="370315BA" w14:textId="77777777" w:rsidR="00C65A84" w:rsidRPr="00C5623E" w:rsidRDefault="00C65A84" w:rsidP="006138CF">
      <w:pPr>
        <w:spacing w:after="0" w:line="360" w:lineRule="auto"/>
        <w:jc w:val="both"/>
        <w:rPr>
          <w:rFonts w:ascii="Arial" w:hAnsi="Arial" w:cs="Arial"/>
        </w:rPr>
      </w:pPr>
    </w:p>
    <w:p w14:paraId="1A275A78" w14:textId="77777777" w:rsidR="0065452B" w:rsidRPr="00C5623E" w:rsidRDefault="0065452B" w:rsidP="006138CF">
      <w:pPr>
        <w:spacing w:after="0" w:line="360" w:lineRule="auto"/>
        <w:jc w:val="both"/>
        <w:rPr>
          <w:rFonts w:ascii="Arial" w:hAnsi="Arial" w:cs="Arial"/>
        </w:rPr>
      </w:pPr>
    </w:p>
    <w:p w14:paraId="7D84903C" w14:textId="2A860319" w:rsidR="00BA5792" w:rsidRPr="00C5623E" w:rsidRDefault="00BA5792" w:rsidP="0065452B">
      <w:pPr>
        <w:pStyle w:val="Heading5"/>
        <w:spacing w:before="0" w:line="240" w:lineRule="auto"/>
        <w:rPr>
          <w:rFonts w:ascii="Arial" w:hAnsi="Arial" w:cs="Arial"/>
          <w:b/>
          <w:bCs/>
          <w:color w:val="auto"/>
        </w:rPr>
      </w:pPr>
      <w:r w:rsidRPr="00C5623E">
        <w:rPr>
          <w:rFonts w:ascii="Arial" w:hAnsi="Arial" w:cs="Arial"/>
          <w:b/>
          <w:bCs/>
          <w:color w:val="auto"/>
        </w:rPr>
        <w:t>2.</w:t>
      </w:r>
      <w:r w:rsidR="00411521" w:rsidRPr="00C5623E">
        <w:rPr>
          <w:rFonts w:ascii="Arial" w:hAnsi="Arial" w:cs="Arial"/>
          <w:b/>
          <w:bCs/>
          <w:color w:val="auto"/>
        </w:rPr>
        <w:t>2</w:t>
      </w:r>
      <w:r w:rsidR="00FC2419" w:rsidRPr="00C5623E">
        <w:rPr>
          <w:rFonts w:ascii="Arial" w:hAnsi="Arial" w:cs="Arial"/>
          <w:b/>
          <w:bCs/>
          <w:color w:val="auto"/>
        </w:rPr>
        <w:t>.1</w:t>
      </w:r>
      <w:r w:rsidR="00411521" w:rsidRPr="00C5623E">
        <w:rPr>
          <w:rFonts w:ascii="Arial" w:hAnsi="Arial" w:cs="Arial"/>
          <w:b/>
          <w:bCs/>
          <w:color w:val="auto"/>
        </w:rPr>
        <w:t>.1</w:t>
      </w:r>
      <w:r w:rsidR="00FC2419" w:rsidRPr="00C5623E">
        <w:rPr>
          <w:rFonts w:ascii="Arial" w:hAnsi="Arial" w:cs="Arial"/>
          <w:b/>
          <w:bCs/>
          <w:color w:val="auto"/>
        </w:rPr>
        <w:t xml:space="preserve"> </w:t>
      </w:r>
      <w:r w:rsidRPr="00C5623E">
        <w:rPr>
          <w:rFonts w:ascii="Arial" w:hAnsi="Arial" w:cs="Arial"/>
          <w:b/>
          <w:bCs/>
          <w:color w:val="auto"/>
        </w:rPr>
        <w:t>Water</w:t>
      </w:r>
      <w:r w:rsidR="00F61F29" w:rsidRPr="00C5623E">
        <w:rPr>
          <w:rFonts w:ascii="Arial" w:hAnsi="Arial" w:cs="Arial"/>
          <w:b/>
          <w:bCs/>
          <w:color w:val="auto"/>
        </w:rPr>
        <w:t xml:space="preserve"> quality</w:t>
      </w:r>
      <w:r w:rsidRPr="00C5623E">
        <w:rPr>
          <w:rFonts w:ascii="Arial" w:hAnsi="Arial" w:cs="Arial"/>
          <w:b/>
          <w:bCs/>
          <w:color w:val="auto"/>
        </w:rPr>
        <w:t xml:space="preserve"> sampling</w:t>
      </w:r>
    </w:p>
    <w:p w14:paraId="72318EF3" w14:textId="77777777" w:rsidR="00FF75A0" w:rsidRPr="00C5623E" w:rsidRDefault="00FF75A0" w:rsidP="0065452B">
      <w:pPr>
        <w:spacing w:after="0" w:line="240" w:lineRule="auto"/>
        <w:jc w:val="both"/>
        <w:rPr>
          <w:rFonts w:ascii="Arial" w:hAnsi="Arial" w:cs="Arial"/>
        </w:rPr>
      </w:pPr>
    </w:p>
    <w:p w14:paraId="48F72DDE" w14:textId="64CF9193" w:rsidR="00E20A2F" w:rsidRPr="00C5623E" w:rsidRDefault="00514034" w:rsidP="006138CF">
      <w:pPr>
        <w:spacing w:after="0" w:line="360" w:lineRule="auto"/>
        <w:jc w:val="both"/>
        <w:rPr>
          <w:rFonts w:ascii="Arial" w:hAnsi="Arial" w:cs="Arial"/>
        </w:rPr>
      </w:pPr>
      <w:r w:rsidRPr="00C5623E">
        <w:rPr>
          <w:rFonts w:ascii="Arial" w:hAnsi="Arial" w:cs="Arial"/>
        </w:rPr>
        <w:t>Water quality sampling is a method used to assess the physical, chemical and biological characteristic of water in any water body</w:t>
      </w:r>
      <w:r w:rsidR="00BF1405" w:rsidRPr="00C5623E">
        <w:rPr>
          <w:rFonts w:ascii="Arial" w:hAnsi="Arial" w:cs="Arial"/>
        </w:rPr>
        <w:t xml:space="preserve"> </w:t>
      </w:r>
      <w:r w:rsidR="00980A8F" w:rsidRPr="00C5623E">
        <w:rPr>
          <w:rFonts w:ascii="Arial" w:hAnsi="Arial" w:cs="Arial"/>
        </w:rPr>
        <w:fldChar w:fldCharType="begin" w:fldLock="1"/>
      </w:r>
      <w:r w:rsidR="00B775C9" w:rsidRPr="00C5623E">
        <w:rPr>
          <w:rFonts w:ascii="Arial" w:hAnsi="Arial" w:cs="Arial"/>
        </w:rPr>
        <w:instrText>ADDIN CSL_CITATION {"citationItems":[{"id":"ITEM-1","itemData":{"DOI":"10.1201/b18347-11","abstract":"Ideally, a laboratory infrastructure should be established which will enable all samples to be returned to a central or regional laboratory within a few hours of being taken. However, this depends on the availability of a good road system and of reliable motorized transport for all sampling officers, and these are not available in many countries. Thus, although it may be possible to establish well-equipped central and even regional laboratories for water analysis, at the provincial and district levels it may be necessary to rely on a relatively small number of simple tests. As noted in Chapter 1, this approach is sometimes called critical-parameter water testing. The most important factor to take into account is that, in most communities, the principal risk to human health derives from faecal contamination. In some countries there may also be hazards associated with specific chemical contami-nants such as fluoride or arsenic, but the levels of these substances are unlikely to change significantly with time. Thus, if a full range of chemical analyses is undertaken on new water sources and repeated thereafter at fairly long intervals, chemical contaminants are unlikely to present an unrecognized hazard. In con-trast, the potential for faecal contamination in untreated or inadequately treated community supplies is always present. The minimum level of analysis should therefore include testing for indicators of faecal pollution (thermotolerant (faecal) coliforms), turbidity, and chlorine residual and pH (if the water is disinfected with chlorine). Even in developing countries poorly served by roads and transportation, it is usually possible to devise a rational sampling and analytical strategy. This should incorporate carefully selected critical-parameter tests in remote (usually rural) locations using simple methods and portable water-testing equipment (see pp. 65–66) where appropriate. Wherever possible the community should be involved in the sampling process. Where water is disinfected, primary health workers, schoolteachers, and sometimes community members can be trained to carry out simple chlorine residual testing. The same people could also collect samples for physicochemical analysis and arrange for their delivery to the regional laboratory. The use of community members in this way has significant implications for training and supervision but would be one way of ensuring more complete surveillance coverage.","author":[{"dropping-particle":"","family":"Clark","given":"Ian","non-dropping-particle":"","parse-names":false,"suffix":""}],"container-title":"Groundwater Geochemistry and Isotopes","id":"ITEM-1","issued":{"date-parts":[["2015"]]},"page":"381-402","title":"Sampling and Analysis","type":"article-journal"},"uris":["http://www.mendeley.com/documents/?uuid=5181a5b5-1e4e-43ab-99a7-39b8c36a1291"]}],"mendeley":{"formattedCitation":"(Clark, 2015)","plainTextFormattedCitation":"(Clark, 2015)","previouslyFormattedCitation":"(Clark, 2015)"},"properties":{"noteIndex":0},"schema":"https://github.com/citation-style-language/schema/raw/master/csl-citation.json"}</w:instrText>
      </w:r>
      <w:r w:rsidR="00980A8F" w:rsidRPr="00C5623E">
        <w:rPr>
          <w:rFonts w:ascii="Arial" w:hAnsi="Arial" w:cs="Arial"/>
        </w:rPr>
        <w:fldChar w:fldCharType="separate"/>
      </w:r>
      <w:r w:rsidR="00980A8F" w:rsidRPr="00C5623E">
        <w:rPr>
          <w:rFonts w:ascii="Arial" w:hAnsi="Arial" w:cs="Arial"/>
          <w:noProof/>
        </w:rPr>
        <w:t>(Clark, 2015)</w:t>
      </w:r>
      <w:r w:rsidR="00980A8F" w:rsidRPr="00C5623E">
        <w:rPr>
          <w:rFonts w:ascii="Arial" w:hAnsi="Arial" w:cs="Arial"/>
        </w:rPr>
        <w:fldChar w:fldCharType="end"/>
      </w:r>
      <w:r w:rsidR="00980A8F" w:rsidRPr="00C5623E">
        <w:rPr>
          <w:rFonts w:ascii="Arial" w:hAnsi="Arial" w:cs="Arial"/>
        </w:rPr>
        <w:t>.</w:t>
      </w:r>
      <w:r w:rsidR="00FF75A0" w:rsidRPr="00C5623E">
        <w:rPr>
          <w:rFonts w:ascii="Arial" w:hAnsi="Arial" w:cs="Arial"/>
        </w:rPr>
        <w:t xml:space="preserve"> </w:t>
      </w:r>
      <w:bookmarkStart w:id="36" w:name="_Hlk87762118"/>
      <w:r w:rsidR="00CB1B44" w:rsidRPr="00C5623E">
        <w:rPr>
          <w:rFonts w:ascii="Arial" w:hAnsi="Arial" w:cs="Arial"/>
        </w:rPr>
        <w:fldChar w:fldCharType="begin" w:fldLock="1"/>
      </w:r>
      <w:r w:rsidR="008519D3" w:rsidRPr="00C5623E">
        <w:rPr>
          <w:rFonts w:ascii="Arial" w:hAnsi="Arial" w:cs="Arial"/>
        </w:rPr>
        <w:instrText>ADDIN CSL_CITATION {"citationItems":[{"id":"ITEM-1","itemData":{"DOI":"10.1080/07900627.2019.1670506","ISSN":"13600648","author":[{"dropping-particle":"","family":"Biswas","given":"Asit K.","non-dropping-particle":"","parse-names":false,"suffix":""},{"dropping-particle":"","family":"Tortajada","given":"Cecilia","non-dropping-particle":"","parse-names":false,"suffix":""}],"container-title":"International Journal of Water Resources Development","id":"ITEM-1","issue":"6","issued":{"date-parts":[["2019"]]},"page":"913-916","publisher":"Routledge","title":"Water quality management: a globally neglected issue","type":"article-journal","volume":"35"},"uris":["http://www.mendeley.com/documents/?uuid=b9e84a73-d773-4926-9611-065f3d7d5d21"]}],"mendeley":{"formattedCitation":"(Biswas &amp; Tortajada, 2019)","manualFormatting":"Biswas &amp; Tortajada (2019","plainTextFormattedCitation":"(Biswas &amp; Tortajada, 2019)","previouslyFormattedCitation":"(Biswas &amp; Tortajada, 2019)"},"properties":{"noteIndex":0},"schema":"https://github.com/citation-style-language/schema/raw/master/csl-citation.json"}</w:instrText>
      </w:r>
      <w:r w:rsidR="00CB1B44" w:rsidRPr="00C5623E">
        <w:rPr>
          <w:rFonts w:ascii="Arial" w:hAnsi="Arial" w:cs="Arial"/>
        </w:rPr>
        <w:fldChar w:fldCharType="separate"/>
      </w:r>
      <w:r w:rsidR="00CB1B44" w:rsidRPr="00C5623E">
        <w:rPr>
          <w:rFonts w:ascii="Arial" w:hAnsi="Arial" w:cs="Arial"/>
          <w:noProof/>
        </w:rPr>
        <w:t>Biswas &amp; Tortajada</w:t>
      </w:r>
      <w:r w:rsidR="008519D3" w:rsidRPr="00C5623E">
        <w:rPr>
          <w:rFonts w:ascii="Arial" w:hAnsi="Arial" w:cs="Arial"/>
          <w:noProof/>
        </w:rPr>
        <w:t xml:space="preserve"> </w:t>
      </w:r>
      <w:r w:rsidR="00D34D2F" w:rsidRPr="00C5623E">
        <w:rPr>
          <w:rFonts w:ascii="Arial" w:hAnsi="Arial" w:cs="Arial"/>
          <w:noProof/>
        </w:rPr>
        <w:t>(</w:t>
      </w:r>
      <w:r w:rsidR="00CB1B44" w:rsidRPr="00C5623E">
        <w:rPr>
          <w:rFonts w:ascii="Arial" w:hAnsi="Arial" w:cs="Arial"/>
          <w:noProof/>
        </w:rPr>
        <w:t>2019</w:t>
      </w:r>
      <w:r w:rsidR="00CB1B44" w:rsidRPr="00C5623E">
        <w:rPr>
          <w:rFonts w:ascii="Arial" w:hAnsi="Arial" w:cs="Arial"/>
        </w:rPr>
        <w:fldChar w:fldCharType="end"/>
      </w:r>
      <w:bookmarkEnd w:id="36"/>
      <w:r w:rsidR="00D34D2F" w:rsidRPr="00C5623E">
        <w:rPr>
          <w:rFonts w:ascii="Arial" w:hAnsi="Arial" w:cs="Arial"/>
        </w:rPr>
        <w:t>)</w:t>
      </w:r>
      <w:r w:rsidR="00AC1B92" w:rsidRPr="00C5623E">
        <w:rPr>
          <w:rFonts w:ascii="Arial" w:hAnsi="Arial" w:cs="Arial"/>
        </w:rPr>
        <w:t xml:space="preserve"> </w:t>
      </w:r>
      <w:r w:rsidR="00D34D2F" w:rsidRPr="00C5623E">
        <w:rPr>
          <w:rFonts w:ascii="Arial" w:hAnsi="Arial" w:cs="Arial"/>
        </w:rPr>
        <w:t>explained</w:t>
      </w:r>
      <w:r w:rsidR="00AC1B92" w:rsidRPr="00C5623E">
        <w:rPr>
          <w:rFonts w:ascii="Arial" w:hAnsi="Arial" w:cs="Arial"/>
        </w:rPr>
        <w:t xml:space="preserve"> how managing </w:t>
      </w:r>
      <w:r w:rsidR="00980A8F" w:rsidRPr="00C5623E">
        <w:rPr>
          <w:rFonts w:ascii="Arial" w:hAnsi="Arial" w:cs="Arial"/>
        </w:rPr>
        <w:t>water quality</w:t>
      </w:r>
      <w:r w:rsidR="00AC1B92" w:rsidRPr="00C5623E">
        <w:rPr>
          <w:rFonts w:ascii="Arial" w:hAnsi="Arial" w:cs="Arial"/>
        </w:rPr>
        <w:t xml:space="preserve"> is becoming more challenging and complex in recent years compared to water quantity management.</w:t>
      </w:r>
      <w:r w:rsidR="009E7EDF" w:rsidRPr="00C5623E">
        <w:rPr>
          <w:rFonts w:ascii="Arial" w:hAnsi="Arial" w:cs="Arial"/>
        </w:rPr>
        <w:t xml:space="preserve"> This is because even in situations where water demand is met, </w:t>
      </w:r>
      <w:r w:rsidR="007E1EB4" w:rsidRPr="00C5623E">
        <w:rPr>
          <w:rFonts w:ascii="Arial" w:hAnsi="Arial" w:cs="Arial"/>
        </w:rPr>
        <w:t>increasing</w:t>
      </w:r>
      <w:r w:rsidR="009E7EDF" w:rsidRPr="00C5623E">
        <w:rPr>
          <w:rFonts w:ascii="Arial" w:hAnsi="Arial" w:cs="Arial"/>
        </w:rPr>
        <w:t xml:space="preserve"> levels of pollution in water</w:t>
      </w:r>
      <w:r w:rsidR="007E1EB4" w:rsidRPr="00C5623E">
        <w:rPr>
          <w:rFonts w:ascii="Arial" w:hAnsi="Arial" w:cs="Arial"/>
        </w:rPr>
        <w:t xml:space="preserve"> resources are often an underlying challenge.</w:t>
      </w:r>
      <w:r w:rsidR="00D34D2F" w:rsidRPr="00C5623E">
        <w:rPr>
          <w:rFonts w:ascii="Arial" w:hAnsi="Arial" w:cs="Arial"/>
        </w:rPr>
        <w:t xml:space="preserve"> They </w:t>
      </w:r>
      <w:r w:rsidR="00AC1B92" w:rsidRPr="00C5623E">
        <w:rPr>
          <w:rFonts w:ascii="Arial" w:hAnsi="Arial" w:cs="Arial"/>
        </w:rPr>
        <w:t xml:space="preserve">also </w:t>
      </w:r>
      <w:r w:rsidR="008A4CBC" w:rsidRPr="00C5623E">
        <w:rPr>
          <w:rFonts w:ascii="Arial" w:hAnsi="Arial" w:cs="Arial"/>
        </w:rPr>
        <w:t>explain</w:t>
      </w:r>
      <w:r w:rsidR="00AC1B92" w:rsidRPr="00C5623E">
        <w:rPr>
          <w:rFonts w:ascii="Arial" w:hAnsi="Arial" w:cs="Arial"/>
        </w:rPr>
        <w:t xml:space="preserve"> how water managers struggle in making evidence-based decisions as to how many water quality parameters should be measured regularly so that a cost-effective management system can be formulated and strictly implemented</w:t>
      </w:r>
      <w:r w:rsidR="007E1EB4" w:rsidRPr="00C5623E">
        <w:rPr>
          <w:rFonts w:ascii="Arial" w:hAnsi="Arial" w:cs="Arial"/>
        </w:rPr>
        <w:t>.</w:t>
      </w:r>
      <w:r w:rsidR="00AC1B92" w:rsidRPr="00C5623E">
        <w:rPr>
          <w:rFonts w:ascii="Arial" w:hAnsi="Arial" w:cs="Arial"/>
        </w:rPr>
        <w:t xml:space="preserve"> </w:t>
      </w:r>
    </w:p>
    <w:p w14:paraId="0F2CA29C" w14:textId="3E66E921" w:rsidR="00980A8F" w:rsidRPr="00C5623E" w:rsidRDefault="00980A8F" w:rsidP="006138CF">
      <w:pPr>
        <w:spacing w:after="0" w:line="360" w:lineRule="auto"/>
        <w:jc w:val="both"/>
        <w:rPr>
          <w:rFonts w:ascii="Arial" w:hAnsi="Arial" w:cs="Arial"/>
        </w:rPr>
      </w:pPr>
    </w:p>
    <w:p w14:paraId="0D0A6225" w14:textId="0FC0AAFC" w:rsidR="00980A8F" w:rsidRPr="00C5623E" w:rsidRDefault="00A579A4" w:rsidP="006138CF">
      <w:pPr>
        <w:spacing w:after="0" w:line="360" w:lineRule="auto"/>
        <w:jc w:val="both"/>
        <w:rPr>
          <w:rFonts w:ascii="Arial" w:hAnsi="Arial" w:cs="Arial"/>
        </w:rPr>
      </w:pPr>
      <w:r w:rsidRPr="00C5623E">
        <w:rPr>
          <w:rFonts w:ascii="Arial" w:hAnsi="Arial" w:cs="Arial"/>
        </w:rPr>
        <w:t xml:space="preserve">The impact of industrial effluents on river water quality have been widely studied because of adverse effects industrial effluents have on the environment. </w:t>
      </w:r>
      <w:r w:rsidR="00980A8F" w:rsidRPr="00C5623E">
        <w:rPr>
          <w:rFonts w:ascii="Arial" w:hAnsi="Arial" w:cs="Arial"/>
        </w:rPr>
        <w:t>Many researchers have used water quality sampling</w:t>
      </w:r>
      <w:r w:rsidR="00215204" w:rsidRPr="00C5623E">
        <w:rPr>
          <w:rFonts w:ascii="Arial" w:hAnsi="Arial" w:cs="Arial"/>
        </w:rPr>
        <w:t xml:space="preserve"> method</w:t>
      </w:r>
      <w:r w:rsidR="008A4CBC" w:rsidRPr="00C5623E">
        <w:rPr>
          <w:rFonts w:ascii="Arial" w:hAnsi="Arial" w:cs="Arial"/>
        </w:rPr>
        <w:t>s</w:t>
      </w:r>
      <w:r w:rsidR="00980A8F" w:rsidRPr="00C5623E">
        <w:rPr>
          <w:rFonts w:ascii="Arial" w:hAnsi="Arial" w:cs="Arial"/>
        </w:rPr>
        <w:t xml:space="preserve"> </w:t>
      </w:r>
      <w:r w:rsidR="00215204" w:rsidRPr="00C5623E">
        <w:rPr>
          <w:rFonts w:ascii="Arial" w:hAnsi="Arial" w:cs="Arial"/>
        </w:rPr>
        <w:t xml:space="preserve">to analyze the impact of industrial effluents on nearby river water quality. </w:t>
      </w:r>
      <w:r w:rsidR="00B775C9" w:rsidRPr="00C5623E">
        <w:rPr>
          <w:rFonts w:ascii="Arial" w:hAnsi="Arial" w:cs="Arial"/>
        </w:rPr>
        <w:fldChar w:fldCharType="begin" w:fldLock="1"/>
      </w:r>
      <w:r w:rsidR="008519D3" w:rsidRPr="00C5623E">
        <w:rPr>
          <w:rFonts w:ascii="Arial" w:hAnsi="Arial" w:cs="Arial"/>
        </w:rPr>
        <w:instrText>ADDIN CSL_CITATION {"citationItems":[{"id":"ITEM-1","itemData":{"DOI":"10.3126/hn.v8i0.4924","ISSN":"1998-5452","abstract":"The disposal of untreated industrial effluent into receiving water courses has become a major environmental challenge being faced by most of the developing countries. The high-strength and toxic wastes are responsible for a variety of water-borne diseases. In Pakistan numerous industrial units that dispose their effluent directly into receiving stream without any treatment. This study was, therefor designed to assess the wastewater characteristics of some major industrial units in the surrounding area of River Kabul, which is one of the most signifi cant resources of water in the north region of the country.The main objectives of this study were to evaluate the wastewater characteristics of some major industrial units in terms of BOD (Biochemical Oxygen Demand), COD (Chemical Oxygen Demand), and TSS (Total Suspended Solids) etc. For this purpose, various representative samples were collected from the major industrial units like sugar, paper, ghee (Butter) and textile mills, and were analyzed using standard laboratory techniques. The results indicates that the BOD of sugar, paper, ghee (butter) and textile mills is in the range of 2235mg/L, 1150mg/L, 844mg/L and 745mg/L, respectively. Whereas, the COD of sugar, paper, ghee and textile mills was noticed to be 3945mg/L 2045mg/L, 2240mg/L and 1244mg/L respectively. Owing to the disposal of such highstrength wastes water without treatment, a remarkable increase in the TSS from 96 to 382mg/L, and decrease in DO (Dissolved Oxygen) concentration from 8.8 to 6.7mg/L of River Kabul was observed. The results of this study suggest that all the wastewater coming from the industrial sources should be properly treated as an integral part of their production before their fi nal disposal into River Kabul to secure its natural water quality.DOI: http://dx.doi.org/10.3126/hn.v8i0.4924Hydro Nepal: Journal of Water, Energy and Environment Issue No. 8, 2011 JanuaryPage: 44-47Uploaded date: 23 June, 2011","author":[{"dropping-particle":"","family":"Nosheen","given":"Ghazal","non-dropping-particle":"","parse-names":false,"suffix":""},{"dropping-particle":"","family":"Ullah","given":"Muhammad","non-dropping-particle":"","parse-names":false,"suffix":""},{"dropping-particle":"","family":"Khan","given":"Kashif Ahmad","non-dropping-particle":"","parse-names":false,"suffix":""},{"dropping-particle":"","family":"Rehman","given":"Attiq Ur","non-dropping-particle":"","parse-names":false,"suffix":""}],"container-title":"Hydro Nepal: Journal of Water, Energy and Environment","id":"ITEM-1","issue":"October 2012","issued":{"date-parts":[["2012"]]},"page":"44-47","title":"Impacts of Industrial Effluent on River Kabul","type":"article-journal","volume":"8"},"uris":["http://www.mendeley.com/documents/?uuid=dd8558f1-c39a-4de3-8aa5-45f5d9aeb29c"]}],"mendeley":{"formattedCitation":"(Nosheen et al., 2012)","manualFormatting":"Nosheen et al (2012","plainTextFormattedCitation":"(Nosheen et al., 2012)","previouslyFormattedCitation":"(Nosheen et al., 2012)"},"properties":{"noteIndex":0},"schema":"https://github.com/citation-style-language/schema/raw/master/csl-citation.json"}</w:instrText>
      </w:r>
      <w:r w:rsidR="00B775C9" w:rsidRPr="00C5623E">
        <w:rPr>
          <w:rFonts w:ascii="Arial" w:hAnsi="Arial" w:cs="Arial"/>
        </w:rPr>
        <w:fldChar w:fldCharType="separate"/>
      </w:r>
      <w:r w:rsidR="00B775C9" w:rsidRPr="00C5623E">
        <w:rPr>
          <w:rFonts w:ascii="Arial" w:hAnsi="Arial" w:cs="Arial"/>
          <w:noProof/>
        </w:rPr>
        <w:t>Nosheen</w:t>
      </w:r>
      <w:r w:rsidR="008519D3" w:rsidRPr="00C5623E">
        <w:rPr>
          <w:rFonts w:ascii="Arial" w:hAnsi="Arial" w:cs="Arial"/>
          <w:noProof/>
        </w:rPr>
        <w:t xml:space="preserve"> et al</w:t>
      </w:r>
      <w:r w:rsidR="00B775C9" w:rsidRPr="00C5623E">
        <w:rPr>
          <w:rFonts w:ascii="Arial" w:hAnsi="Arial" w:cs="Arial"/>
          <w:noProof/>
        </w:rPr>
        <w:t xml:space="preserve"> </w:t>
      </w:r>
      <w:r w:rsidR="00CD07CB" w:rsidRPr="00C5623E">
        <w:rPr>
          <w:rFonts w:ascii="Arial" w:hAnsi="Arial" w:cs="Arial"/>
          <w:noProof/>
        </w:rPr>
        <w:t>(</w:t>
      </w:r>
      <w:r w:rsidR="00B775C9" w:rsidRPr="00C5623E">
        <w:rPr>
          <w:rFonts w:ascii="Arial" w:hAnsi="Arial" w:cs="Arial"/>
          <w:noProof/>
        </w:rPr>
        <w:t>2012</w:t>
      </w:r>
      <w:r w:rsidR="00B775C9" w:rsidRPr="00C5623E">
        <w:rPr>
          <w:rFonts w:ascii="Arial" w:hAnsi="Arial" w:cs="Arial"/>
        </w:rPr>
        <w:fldChar w:fldCharType="end"/>
      </w:r>
      <w:r w:rsidR="00CD07CB" w:rsidRPr="00C5623E">
        <w:rPr>
          <w:rFonts w:ascii="Arial" w:hAnsi="Arial" w:cs="Arial"/>
        </w:rPr>
        <w:t>)</w:t>
      </w:r>
      <w:r w:rsidR="00B775C9" w:rsidRPr="00C5623E">
        <w:rPr>
          <w:rFonts w:ascii="Arial" w:hAnsi="Arial" w:cs="Arial"/>
        </w:rPr>
        <w:t xml:space="preserve"> studied wastewater characteristics </w:t>
      </w:r>
      <w:r w:rsidR="003B7C96" w:rsidRPr="00C5623E">
        <w:rPr>
          <w:rFonts w:ascii="Arial" w:hAnsi="Arial" w:cs="Arial"/>
        </w:rPr>
        <w:t>from</w:t>
      </w:r>
      <w:r w:rsidR="00B775C9" w:rsidRPr="00C5623E">
        <w:rPr>
          <w:rFonts w:ascii="Arial" w:hAnsi="Arial" w:cs="Arial"/>
        </w:rPr>
        <w:t xml:space="preserve"> some major industrial units in the surrounding area of River Kabul,</w:t>
      </w:r>
      <w:r w:rsidR="008A4CBC" w:rsidRPr="00C5623E">
        <w:rPr>
          <w:rFonts w:ascii="Arial" w:hAnsi="Arial" w:cs="Arial"/>
        </w:rPr>
        <w:t xml:space="preserve"> in</w:t>
      </w:r>
      <w:r w:rsidR="00B775C9" w:rsidRPr="00C5623E">
        <w:rPr>
          <w:rFonts w:ascii="Arial" w:hAnsi="Arial" w:cs="Arial"/>
        </w:rPr>
        <w:t xml:space="preserve"> Pakistan</w:t>
      </w:r>
      <w:r w:rsidR="008A4CBC" w:rsidRPr="00C5623E">
        <w:rPr>
          <w:rFonts w:ascii="Arial" w:hAnsi="Arial" w:cs="Arial"/>
        </w:rPr>
        <w:t xml:space="preserve"> by doing water quality sampling</w:t>
      </w:r>
      <w:r w:rsidR="00B775C9" w:rsidRPr="00C5623E">
        <w:rPr>
          <w:rFonts w:ascii="Arial" w:hAnsi="Arial" w:cs="Arial"/>
        </w:rPr>
        <w:t xml:space="preserve"> to highlight the impact of industrial effluents</w:t>
      </w:r>
      <w:r w:rsidR="003B7C96" w:rsidRPr="00C5623E">
        <w:rPr>
          <w:rFonts w:ascii="Arial" w:hAnsi="Arial" w:cs="Arial"/>
        </w:rPr>
        <w:t>. The main industries in the studied area included paper, textile, tanneries, sugar, ghee (butter) mills</w:t>
      </w:r>
      <w:r w:rsidR="008A4CBC" w:rsidRPr="00C5623E">
        <w:rPr>
          <w:rFonts w:ascii="Arial" w:hAnsi="Arial" w:cs="Arial"/>
        </w:rPr>
        <w:t xml:space="preserve"> which is</w:t>
      </w:r>
      <w:r w:rsidR="003B1E4D" w:rsidRPr="00C5623E">
        <w:rPr>
          <w:rFonts w:ascii="Arial" w:hAnsi="Arial" w:cs="Arial"/>
        </w:rPr>
        <w:t xml:space="preserve"> </w:t>
      </w:r>
      <w:r w:rsidR="003B7C96" w:rsidRPr="00C5623E">
        <w:rPr>
          <w:rFonts w:ascii="Arial" w:hAnsi="Arial" w:cs="Arial"/>
        </w:rPr>
        <w:t xml:space="preserve">a case almost similar to </w:t>
      </w:r>
      <w:r w:rsidR="000E747C" w:rsidRPr="00C5623E">
        <w:rPr>
          <w:rFonts w:ascii="Arial" w:hAnsi="Arial" w:cs="Arial"/>
        </w:rPr>
        <w:t>Klein Windhoek River</w:t>
      </w:r>
      <w:r w:rsidR="003B7C96" w:rsidRPr="00C5623E">
        <w:rPr>
          <w:rFonts w:ascii="Arial" w:hAnsi="Arial" w:cs="Arial"/>
        </w:rPr>
        <w:t xml:space="preserve"> area. They recommended treatment of water at the various industries before being discharged into the river.</w:t>
      </w:r>
    </w:p>
    <w:p w14:paraId="2A1E6A4A" w14:textId="6BE05F03" w:rsidR="00CD07CB" w:rsidRPr="00C5623E" w:rsidRDefault="00CD07CB" w:rsidP="006138CF">
      <w:pPr>
        <w:spacing w:after="0" w:line="360" w:lineRule="auto"/>
        <w:jc w:val="both"/>
        <w:rPr>
          <w:rFonts w:ascii="Arial" w:hAnsi="Arial" w:cs="Arial"/>
        </w:rPr>
      </w:pPr>
    </w:p>
    <w:p w14:paraId="19A9F6E5" w14:textId="6F10307A" w:rsidR="00CD07CB" w:rsidRPr="00C5623E" w:rsidRDefault="00CD07CB" w:rsidP="006138CF">
      <w:pPr>
        <w:spacing w:after="0" w:line="360" w:lineRule="auto"/>
        <w:jc w:val="both"/>
        <w:rPr>
          <w:rFonts w:ascii="Arial" w:hAnsi="Arial" w:cs="Arial"/>
        </w:rPr>
      </w:pPr>
      <w:r w:rsidRPr="00C5623E">
        <w:rPr>
          <w:rFonts w:ascii="Arial" w:hAnsi="Arial" w:cs="Arial"/>
        </w:rPr>
        <w:t xml:space="preserve">In India a study was also done on the impact of industrial on Behgul River at Bareilly by selecting sampling points along the river. The physio-chemical parameters studied were </w:t>
      </w:r>
      <w:r w:rsidR="00D34D2F" w:rsidRPr="00C5623E">
        <w:rPr>
          <w:rFonts w:ascii="Arial" w:hAnsi="Arial" w:cs="Arial"/>
        </w:rPr>
        <w:t>t</w:t>
      </w:r>
      <w:r w:rsidRPr="00C5623E">
        <w:rPr>
          <w:rFonts w:ascii="Arial" w:hAnsi="Arial" w:cs="Arial"/>
        </w:rPr>
        <w:t xml:space="preserve">emperature, pH, </w:t>
      </w:r>
      <w:r w:rsidRPr="00C5623E">
        <w:rPr>
          <w:rFonts w:ascii="Arial" w:hAnsi="Arial" w:cs="Arial"/>
        </w:rPr>
        <w:lastRenderedPageBreak/>
        <w:t xml:space="preserve">total solids, total suspended solids, dissolved oxygen (D.O), </w:t>
      </w:r>
      <w:r w:rsidR="00D34D2F" w:rsidRPr="00C5623E">
        <w:rPr>
          <w:rFonts w:ascii="Arial" w:hAnsi="Arial" w:cs="Arial"/>
        </w:rPr>
        <w:t>b</w:t>
      </w:r>
      <w:r w:rsidRPr="00C5623E">
        <w:rPr>
          <w:rFonts w:ascii="Arial" w:hAnsi="Arial" w:cs="Arial"/>
        </w:rPr>
        <w:t xml:space="preserve">iological oxygen demand (B.O.D), chemical oxygen demand (C.O.D), </w:t>
      </w:r>
      <w:r w:rsidR="00D34D2F" w:rsidRPr="00C5623E">
        <w:rPr>
          <w:rFonts w:ascii="Arial" w:hAnsi="Arial" w:cs="Arial"/>
        </w:rPr>
        <w:t>c</w:t>
      </w:r>
      <w:r w:rsidRPr="00C5623E">
        <w:rPr>
          <w:rFonts w:ascii="Arial" w:hAnsi="Arial" w:cs="Arial"/>
        </w:rPr>
        <w:t xml:space="preserve">alcium, </w:t>
      </w:r>
      <w:r w:rsidR="00D34D2F" w:rsidRPr="00C5623E">
        <w:rPr>
          <w:rFonts w:ascii="Arial" w:hAnsi="Arial" w:cs="Arial"/>
        </w:rPr>
        <w:t>h</w:t>
      </w:r>
      <w:r w:rsidRPr="00C5623E">
        <w:rPr>
          <w:rFonts w:ascii="Arial" w:hAnsi="Arial" w:cs="Arial"/>
        </w:rPr>
        <w:t xml:space="preserve">ardness, </w:t>
      </w:r>
      <w:r w:rsidR="00D34D2F" w:rsidRPr="00C5623E">
        <w:rPr>
          <w:rFonts w:ascii="Arial" w:hAnsi="Arial" w:cs="Arial"/>
        </w:rPr>
        <w:t>a</w:t>
      </w:r>
      <w:r w:rsidRPr="00C5623E">
        <w:rPr>
          <w:rFonts w:ascii="Arial" w:hAnsi="Arial" w:cs="Arial"/>
        </w:rPr>
        <w:t>lkalinity and chlorides.</w:t>
      </w:r>
      <w:r w:rsidR="00BB68C2" w:rsidRPr="00C5623E">
        <w:rPr>
          <w:rFonts w:ascii="Arial" w:hAnsi="Arial" w:cs="Arial"/>
        </w:rPr>
        <w:t xml:space="preserve"> Results showed variations and fluctuations in the parameters and how the industries were contaminating the</w:t>
      </w:r>
      <w:r w:rsidR="0013460B" w:rsidRPr="00C5623E">
        <w:rPr>
          <w:rFonts w:ascii="Arial" w:hAnsi="Arial" w:cs="Arial"/>
        </w:rPr>
        <w:t xml:space="preserve"> Kabul</w:t>
      </w:r>
      <w:r w:rsidR="00BB68C2" w:rsidRPr="00C5623E">
        <w:rPr>
          <w:rFonts w:ascii="Arial" w:hAnsi="Arial" w:cs="Arial"/>
        </w:rPr>
        <w:t xml:space="preserve"> </w:t>
      </w:r>
      <w:r w:rsidR="0013460B" w:rsidRPr="00C5623E">
        <w:rPr>
          <w:rFonts w:ascii="Arial" w:hAnsi="Arial" w:cs="Arial"/>
        </w:rPr>
        <w:t>R</w:t>
      </w:r>
      <w:r w:rsidR="00BB68C2" w:rsidRPr="00C5623E">
        <w:rPr>
          <w:rFonts w:ascii="Arial" w:hAnsi="Arial" w:cs="Arial"/>
        </w:rPr>
        <w:t>iver</w:t>
      </w:r>
      <w:r w:rsidR="00BF1405" w:rsidRPr="00C5623E">
        <w:rPr>
          <w:rFonts w:ascii="Arial" w:hAnsi="Arial" w:cs="Arial"/>
        </w:rPr>
        <w:fldChar w:fldCharType="begin" w:fldLock="1"/>
      </w:r>
      <w:r w:rsidR="00BF1405" w:rsidRPr="00C5623E">
        <w:rPr>
          <w:rFonts w:ascii="Arial" w:hAnsi="Arial" w:cs="Arial"/>
        </w:rPr>
        <w:instrText>ADDIN CSL_CITATION {"citationItems":[{"id":"ITEM-1","itemData":{"abstract":"ABSTRACT The effect of mixed effluents of paper and sugar industries in river Bhegul passing through Bareilly district of Uttar Pradesh was studied on Physico-chemical properties of water. The water samples were collected from three sites (Bairam Nagar village, Basai village, Thanpur village) of this river. Site first village Bairam Nagar has non polluted water, while water collected from two other sites i.e. Basai village site second was highly polluted and third site Thanpur village has mixed polluted water. The physico-chemical parameter studied were Temperature, pH, Total solids, Total suspended solids, Total dissolved solids, Dissolve oxygen (D.O.), Biological oxygen demand (BOD), Chemical oxygen demand (COD), Calcium, Hardness, Alkalinity, Chlorides. The results obtained showed fluctuations in these parameter’s which gave an idea about the intensity of pollution caused by these industrial effluents. During the month of November 2006 to January 2007, the temperature of water samples was ranged from minimum of 20.00C to maximum of 29.40C, T.S. from 195 mg/l to 210 mg/l, T.D.S. from 165 to 190 mg/l, T.S.S. from 18.0 to 28.0mg/l, pH from 6.02 to 7.14, D.O. from 0.9 to 5.0 mg/l, B.O.D. from 0.5 to 8.0 mg/l, C.O.D. from 22.0 to 71.0 mg/l, Alkalinity from 265 to 378mg/l, chlorides from 20.0 to 39.0 mg/l, Calcium from 45.0 to 67.0 mg/l, Hardness from 250 to 296 mg/l. According to the data collected during the months February to April 2007 minimum and maximum temp. ranged from 20.00C to 24.40C, T.S. from 185 to 218 mg/l, T.D.S. from 170 to 191mg/l, T.S.S. from 22.0 to 28.0 mg/l, pH from 6.08 to 7.14 mg/l, D.O. from 0.6 to 2.1 mg/l, B.O.D. from 2.1 to 8.5 mg/l, C.O.D. from 32.0 to 70.0 mg/l, Alkalinity from 252 to 368 mg/l, chlorides from 23.0 to 39.0mg/l, Calcium from 42.0 to 70.0 mg/l, Hardness from 240 to 296 mg/l","author":[{"dropping-particle":"","family":"Kumara","given":"P","non-dropping-particle":"","parse-names":false,"suffix":""},{"dropping-particle":"","family":"Kumar","given":"Sanjeev","non-dropping-particle":"","parse-names":false,"suffix":""},{"dropping-particle":"","family":"Agarwal","given":"Abha","non-dropping-particle":"","parse-names":false,"suffix":""}],"container-title":"Advances in Bioresearch","id":"ITEM-1","issue":"2","issued":{"date-parts":[["2010"]]},"page":"127-130","title":"Impact of industrial effluents on water quality of Behgul River at Bareilly","type":"article-journal","volume":"1"},"uris":["http://www.mendeley.com/documents/?uuid=c8b29534-bfcf-4583-8abf-ab21e07b84ba"]}],"mendeley":{"formattedCitation":"(Kumara et al., 2010)","manualFormatting":"(Kumara, Kumar &amp; Agarwal, 2010)","plainTextFormattedCitation":"(Kumara et al., 2010)","previouslyFormattedCitation":"(Kumara et al., 2010)"},"properties":{"noteIndex":0},"schema":"https://github.com/citation-style-language/schema/raw/master/csl-citation.json"}</w:instrText>
      </w:r>
      <w:r w:rsidR="00BF1405" w:rsidRPr="00C5623E">
        <w:rPr>
          <w:rFonts w:ascii="Arial" w:hAnsi="Arial" w:cs="Arial"/>
        </w:rPr>
        <w:fldChar w:fldCharType="separate"/>
      </w:r>
      <w:r w:rsidR="00BF1405" w:rsidRPr="00C5623E">
        <w:rPr>
          <w:rFonts w:ascii="Arial" w:hAnsi="Arial" w:cs="Arial"/>
          <w:noProof/>
        </w:rPr>
        <w:t>(Kumara, Kumar &amp; Agarwal, 2010)</w:t>
      </w:r>
      <w:r w:rsidR="00BF1405" w:rsidRPr="00C5623E">
        <w:rPr>
          <w:rFonts w:ascii="Arial" w:hAnsi="Arial" w:cs="Arial"/>
        </w:rPr>
        <w:fldChar w:fldCharType="end"/>
      </w:r>
      <w:r w:rsidR="00BF1405" w:rsidRPr="00C5623E">
        <w:rPr>
          <w:rFonts w:ascii="Arial" w:hAnsi="Arial" w:cs="Arial"/>
        </w:rPr>
        <w:t>.</w:t>
      </w:r>
      <w:r w:rsidRPr="00C5623E">
        <w:rPr>
          <w:rFonts w:ascii="Arial" w:hAnsi="Arial" w:cs="Arial"/>
        </w:rPr>
        <w:t xml:space="preserve"> The research </w:t>
      </w:r>
      <w:r w:rsidR="00BF1405" w:rsidRPr="00C5623E">
        <w:rPr>
          <w:rFonts w:ascii="Arial" w:hAnsi="Arial" w:cs="Arial"/>
        </w:rPr>
        <w:t>highlighted the importance of sampling</w:t>
      </w:r>
      <w:r w:rsidR="0013460B" w:rsidRPr="00C5623E">
        <w:rPr>
          <w:rFonts w:ascii="Arial" w:hAnsi="Arial" w:cs="Arial"/>
        </w:rPr>
        <w:t>,</w:t>
      </w:r>
      <w:r w:rsidR="00BF1405" w:rsidRPr="00C5623E">
        <w:rPr>
          <w:rFonts w:ascii="Arial" w:hAnsi="Arial" w:cs="Arial"/>
        </w:rPr>
        <w:t xml:space="preserve"> site selection and choosing the right sampling parameters in relation to the industries available</w:t>
      </w:r>
      <w:r w:rsidR="00BB68C2" w:rsidRPr="00C5623E">
        <w:rPr>
          <w:rFonts w:ascii="Arial" w:hAnsi="Arial" w:cs="Arial"/>
        </w:rPr>
        <w:t xml:space="preserve"> which </w:t>
      </w:r>
      <w:r w:rsidR="0013460B" w:rsidRPr="00C5623E">
        <w:rPr>
          <w:rFonts w:ascii="Arial" w:hAnsi="Arial" w:cs="Arial"/>
        </w:rPr>
        <w:t>is</w:t>
      </w:r>
      <w:r w:rsidR="00BB68C2" w:rsidRPr="00C5623E">
        <w:rPr>
          <w:rFonts w:ascii="Arial" w:hAnsi="Arial" w:cs="Arial"/>
        </w:rPr>
        <w:t xml:space="preserve"> important for water managers.</w:t>
      </w:r>
    </w:p>
    <w:p w14:paraId="4D17130F" w14:textId="094304A3" w:rsidR="00BF1405" w:rsidRPr="00C5623E" w:rsidRDefault="00BF1405" w:rsidP="006138CF">
      <w:pPr>
        <w:spacing w:after="0" w:line="360" w:lineRule="auto"/>
        <w:jc w:val="both"/>
        <w:rPr>
          <w:rFonts w:ascii="Arial" w:hAnsi="Arial" w:cs="Arial"/>
        </w:rPr>
      </w:pPr>
    </w:p>
    <w:p w14:paraId="458929CE" w14:textId="77777777" w:rsidR="00A25D7C" w:rsidRPr="00C5623E" w:rsidRDefault="00BF1405" w:rsidP="006138CF">
      <w:pPr>
        <w:spacing w:after="0" w:line="360" w:lineRule="auto"/>
        <w:jc w:val="both"/>
        <w:rPr>
          <w:rFonts w:ascii="Arial" w:hAnsi="Arial" w:cs="Arial"/>
        </w:rPr>
      </w:pPr>
      <w:r w:rsidRPr="00C5623E">
        <w:rPr>
          <w:rFonts w:ascii="Arial" w:hAnsi="Arial" w:cs="Arial"/>
        </w:rPr>
        <w:fldChar w:fldCharType="begin" w:fldLock="1"/>
      </w:r>
      <w:r w:rsidR="009C6899" w:rsidRPr="00C5623E">
        <w:rPr>
          <w:rFonts w:ascii="Arial" w:hAnsi="Arial" w:cs="Arial"/>
        </w:rPr>
        <w:instrText>ADDIN CSL_CITATION {"citationItems":[{"id":"ITEM-1","itemData":{"author":[{"dropping-particle":"","family":"Kalumbu","given":"Gideon","non-dropping-particle":"","parse-names":false,"suffix":""},{"dropping-particle":"","family":"Kgabi","given":"Nnenesi","non-dropping-particle":"","parse-names":false,"suffix":""},{"dropping-particle":"","family":"Reynders","given":"Chris","non-dropping-particle":"","parse-names":false,"suffix":""}],"id":"ITEM-1","issued":{"date-parts":[["2017"]]},"publisher":"LAP Lambert Academic Publishing","title":"The Impacts of Industrial Effluents on River Quality: A case of the Klein Windoek River, Namibia","type":"book"},"uris":["http://www.mendeley.com/documents/?uuid=1cb92933-9050-4fba-8dc0-9b247a09d868"]}],"mendeley":{"formattedCitation":"(Kalumbu et al., 2017)","manualFormatting":"Kalumbu et al (2017)","plainTextFormattedCitation":"(Kalumbu et al., 2017)","previouslyFormattedCitation":"(Kalumbu et al., 2017)"},"properties":{"noteIndex":0},"schema":"https://github.com/citation-style-language/schema/raw/master/csl-citation.json"}</w:instrText>
      </w:r>
      <w:r w:rsidRPr="00C5623E">
        <w:rPr>
          <w:rFonts w:ascii="Arial" w:hAnsi="Arial" w:cs="Arial"/>
        </w:rPr>
        <w:fldChar w:fldCharType="separate"/>
      </w:r>
      <w:r w:rsidRPr="00C5623E">
        <w:rPr>
          <w:rFonts w:ascii="Arial" w:hAnsi="Arial" w:cs="Arial"/>
          <w:noProof/>
        </w:rPr>
        <w:t>Kalumbu et al (2017)</w:t>
      </w:r>
      <w:r w:rsidRPr="00C5623E">
        <w:rPr>
          <w:rFonts w:ascii="Arial" w:hAnsi="Arial" w:cs="Arial"/>
        </w:rPr>
        <w:fldChar w:fldCharType="end"/>
      </w:r>
      <w:r w:rsidR="00B34A8C" w:rsidRPr="00C5623E">
        <w:rPr>
          <w:rFonts w:ascii="Arial" w:hAnsi="Arial" w:cs="Arial"/>
        </w:rPr>
        <w:t xml:space="preserve"> also did</w:t>
      </w:r>
      <w:r w:rsidRPr="00C5623E">
        <w:rPr>
          <w:rFonts w:ascii="Arial" w:hAnsi="Arial" w:cs="Arial"/>
        </w:rPr>
        <w:t xml:space="preserve"> a stud</w:t>
      </w:r>
      <w:r w:rsidR="00B34A8C" w:rsidRPr="00C5623E">
        <w:rPr>
          <w:rFonts w:ascii="Arial" w:hAnsi="Arial" w:cs="Arial"/>
        </w:rPr>
        <w:t xml:space="preserve">y on the impacts of industrial effluents on Klein Windhoek River by sampling the wastewater entering and effluent exiting the Ujams Oxidation Treatment System. The physical </w:t>
      </w:r>
      <w:r w:rsidR="006B49FC" w:rsidRPr="00C5623E">
        <w:rPr>
          <w:rFonts w:ascii="Arial" w:hAnsi="Arial" w:cs="Arial"/>
        </w:rPr>
        <w:t>and</w:t>
      </w:r>
      <w:r w:rsidR="00B34A8C" w:rsidRPr="00C5623E">
        <w:rPr>
          <w:rFonts w:ascii="Arial" w:hAnsi="Arial" w:cs="Arial"/>
        </w:rPr>
        <w:t xml:space="preserve"> chemical parameters measured also included </w:t>
      </w:r>
      <w:bookmarkStart w:id="37" w:name="_Hlk61424476"/>
      <w:r w:rsidR="00B34A8C" w:rsidRPr="00C5623E">
        <w:rPr>
          <w:rFonts w:ascii="Arial" w:hAnsi="Arial" w:cs="Arial"/>
        </w:rPr>
        <w:t xml:space="preserve">temperature, </w:t>
      </w:r>
      <w:r w:rsidR="0013460B" w:rsidRPr="00C5623E">
        <w:rPr>
          <w:rFonts w:ascii="Arial" w:hAnsi="Arial" w:cs="Arial"/>
        </w:rPr>
        <w:t>t</w:t>
      </w:r>
      <w:r w:rsidR="00B34A8C" w:rsidRPr="00C5623E">
        <w:rPr>
          <w:rFonts w:ascii="Arial" w:hAnsi="Arial" w:cs="Arial"/>
        </w:rPr>
        <w:t xml:space="preserve">otal </w:t>
      </w:r>
      <w:r w:rsidR="0013460B" w:rsidRPr="00C5623E">
        <w:rPr>
          <w:rFonts w:ascii="Arial" w:hAnsi="Arial" w:cs="Arial"/>
        </w:rPr>
        <w:t>d</w:t>
      </w:r>
      <w:r w:rsidR="00B34A8C" w:rsidRPr="00C5623E">
        <w:rPr>
          <w:rFonts w:ascii="Arial" w:hAnsi="Arial" w:cs="Arial"/>
        </w:rPr>
        <w:t xml:space="preserve">issolved </w:t>
      </w:r>
      <w:r w:rsidR="0013460B" w:rsidRPr="00C5623E">
        <w:rPr>
          <w:rFonts w:ascii="Arial" w:hAnsi="Arial" w:cs="Arial"/>
        </w:rPr>
        <w:t>s</w:t>
      </w:r>
      <w:r w:rsidR="00B34A8C" w:rsidRPr="00C5623E">
        <w:rPr>
          <w:rFonts w:ascii="Arial" w:hAnsi="Arial" w:cs="Arial"/>
        </w:rPr>
        <w:t>olids</w:t>
      </w:r>
      <w:r w:rsidR="00AA5EB3" w:rsidRPr="00C5623E">
        <w:rPr>
          <w:rFonts w:ascii="Arial" w:hAnsi="Arial" w:cs="Arial"/>
        </w:rPr>
        <w:t xml:space="preserve"> (T.D.S)</w:t>
      </w:r>
      <w:r w:rsidR="00B34A8C" w:rsidRPr="00C5623E">
        <w:rPr>
          <w:rFonts w:ascii="Arial" w:hAnsi="Arial" w:cs="Arial"/>
        </w:rPr>
        <w:t>, pH,</w:t>
      </w:r>
      <w:r w:rsidR="00AA5EB3" w:rsidRPr="00C5623E">
        <w:rPr>
          <w:rFonts w:ascii="Arial" w:hAnsi="Arial" w:cs="Arial"/>
        </w:rPr>
        <w:t xml:space="preserve"> conductivity, </w:t>
      </w:r>
      <w:r w:rsidR="0013460B" w:rsidRPr="00C5623E">
        <w:rPr>
          <w:rFonts w:ascii="Arial" w:hAnsi="Arial" w:cs="Arial"/>
        </w:rPr>
        <w:t>d</w:t>
      </w:r>
      <w:r w:rsidR="00AA5EB3" w:rsidRPr="00C5623E">
        <w:rPr>
          <w:rFonts w:ascii="Arial" w:hAnsi="Arial" w:cs="Arial"/>
        </w:rPr>
        <w:t xml:space="preserve">issolved </w:t>
      </w:r>
      <w:r w:rsidR="0013460B" w:rsidRPr="00C5623E">
        <w:rPr>
          <w:rFonts w:ascii="Arial" w:hAnsi="Arial" w:cs="Arial"/>
        </w:rPr>
        <w:t>o</w:t>
      </w:r>
      <w:r w:rsidR="00AA5EB3" w:rsidRPr="00C5623E">
        <w:rPr>
          <w:rFonts w:ascii="Arial" w:hAnsi="Arial" w:cs="Arial"/>
        </w:rPr>
        <w:t xml:space="preserve">xygen (D.O), </w:t>
      </w:r>
      <w:r w:rsidR="0013460B" w:rsidRPr="00C5623E">
        <w:rPr>
          <w:rFonts w:ascii="Arial" w:hAnsi="Arial" w:cs="Arial"/>
        </w:rPr>
        <w:t>c</w:t>
      </w:r>
      <w:r w:rsidR="00AA5EB3" w:rsidRPr="00C5623E">
        <w:rPr>
          <w:rFonts w:ascii="Arial" w:hAnsi="Arial" w:cs="Arial"/>
        </w:rPr>
        <w:t xml:space="preserve">hemical </w:t>
      </w:r>
      <w:r w:rsidR="0013460B" w:rsidRPr="00C5623E">
        <w:rPr>
          <w:rFonts w:ascii="Arial" w:hAnsi="Arial" w:cs="Arial"/>
        </w:rPr>
        <w:t>o</w:t>
      </w:r>
      <w:r w:rsidR="00AA5EB3" w:rsidRPr="00C5623E">
        <w:rPr>
          <w:rFonts w:ascii="Arial" w:hAnsi="Arial" w:cs="Arial"/>
        </w:rPr>
        <w:t xml:space="preserve">xygen </w:t>
      </w:r>
      <w:r w:rsidR="0013460B" w:rsidRPr="00C5623E">
        <w:rPr>
          <w:rFonts w:ascii="Arial" w:hAnsi="Arial" w:cs="Arial"/>
        </w:rPr>
        <w:t>d</w:t>
      </w:r>
      <w:r w:rsidR="00AA5EB3" w:rsidRPr="00C5623E">
        <w:rPr>
          <w:rFonts w:ascii="Arial" w:hAnsi="Arial" w:cs="Arial"/>
        </w:rPr>
        <w:t xml:space="preserve">emand (C.O.D), </w:t>
      </w:r>
      <w:r w:rsidR="0013460B" w:rsidRPr="00C5623E">
        <w:rPr>
          <w:rFonts w:ascii="Arial" w:hAnsi="Arial" w:cs="Arial"/>
        </w:rPr>
        <w:t>l</w:t>
      </w:r>
      <w:r w:rsidR="00AA5EB3" w:rsidRPr="00C5623E">
        <w:rPr>
          <w:rFonts w:ascii="Arial" w:hAnsi="Arial" w:cs="Arial"/>
        </w:rPr>
        <w:t xml:space="preserve">ead, </w:t>
      </w:r>
      <w:r w:rsidR="0013460B" w:rsidRPr="00C5623E">
        <w:rPr>
          <w:rFonts w:ascii="Arial" w:hAnsi="Arial" w:cs="Arial"/>
        </w:rPr>
        <w:t>c</w:t>
      </w:r>
      <w:r w:rsidR="00AA5EB3" w:rsidRPr="00C5623E">
        <w:rPr>
          <w:rFonts w:ascii="Arial" w:hAnsi="Arial" w:cs="Arial"/>
        </w:rPr>
        <w:t xml:space="preserve">hromium, </w:t>
      </w:r>
      <w:r w:rsidR="0013460B" w:rsidRPr="00C5623E">
        <w:rPr>
          <w:rFonts w:ascii="Arial" w:hAnsi="Arial" w:cs="Arial"/>
        </w:rPr>
        <w:t>z</w:t>
      </w:r>
      <w:r w:rsidR="00AA5EB3" w:rsidRPr="00C5623E">
        <w:rPr>
          <w:rFonts w:ascii="Arial" w:hAnsi="Arial" w:cs="Arial"/>
        </w:rPr>
        <w:t xml:space="preserve">inc, </w:t>
      </w:r>
      <w:r w:rsidR="0013460B" w:rsidRPr="00C5623E">
        <w:rPr>
          <w:rFonts w:ascii="Arial" w:hAnsi="Arial" w:cs="Arial"/>
        </w:rPr>
        <w:t>c</w:t>
      </w:r>
      <w:r w:rsidR="00AA5EB3" w:rsidRPr="00C5623E">
        <w:rPr>
          <w:rFonts w:ascii="Arial" w:hAnsi="Arial" w:cs="Arial"/>
        </w:rPr>
        <w:t xml:space="preserve">admium and </w:t>
      </w:r>
      <w:r w:rsidR="0013460B" w:rsidRPr="00C5623E">
        <w:rPr>
          <w:rFonts w:ascii="Arial" w:hAnsi="Arial" w:cs="Arial"/>
        </w:rPr>
        <w:t>c</w:t>
      </w:r>
      <w:r w:rsidR="00AA5EB3" w:rsidRPr="00C5623E">
        <w:rPr>
          <w:rFonts w:ascii="Arial" w:hAnsi="Arial" w:cs="Arial"/>
        </w:rPr>
        <w:t>opper</w:t>
      </w:r>
      <w:bookmarkEnd w:id="37"/>
      <w:r w:rsidR="00AA5EB3" w:rsidRPr="00C5623E">
        <w:rPr>
          <w:rFonts w:ascii="Arial" w:hAnsi="Arial" w:cs="Arial"/>
        </w:rPr>
        <w:t>.</w:t>
      </w:r>
      <w:r w:rsidR="00AA5EB3" w:rsidRPr="00C5623E">
        <w:rPr>
          <w:rFonts w:ascii="Arial" w:hAnsi="Arial" w:cs="Arial"/>
          <w:color w:val="111111"/>
          <w:shd w:val="clear" w:color="auto" w:fill="FFFFFF"/>
        </w:rPr>
        <w:t xml:space="preserve"> </w:t>
      </w:r>
      <w:r w:rsidR="00F71F0D" w:rsidRPr="00C5623E">
        <w:rPr>
          <w:rFonts w:ascii="Arial" w:hAnsi="Arial" w:cs="Arial"/>
        </w:rPr>
        <w:t>T</w:t>
      </w:r>
      <w:r w:rsidR="00AA5EB3" w:rsidRPr="00C5623E">
        <w:rPr>
          <w:rFonts w:ascii="Arial" w:hAnsi="Arial" w:cs="Arial"/>
        </w:rPr>
        <w:t>here was an indication of poor water quality at all sampling stations based on bio monitoring and soil analyses results.</w:t>
      </w:r>
    </w:p>
    <w:p w14:paraId="68495ECC" w14:textId="77777777" w:rsidR="00A25D7C" w:rsidRPr="00C5623E" w:rsidRDefault="00A25D7C" w:rsidP="006138CF">
      <w:pPr>
        <w:spacing w:after="0" w:line="360" w:lineRule="auto"/>
        <w:jc w:val="both"/>
        <w:rPr>
          <w:rFonts w:ascii="Arial" w:hAnsi="Arial" w:cs="Arial"/>
        </w:rPr>
      </w:pPr>
    </w:p>
    <w:p w14:paraId="668DC421" w14:textId="65640D63" w:rsidR="00BB68C2" w:rsidRPr="00C5623E" w:rsidRDefault="00A25D7C" w:rsidP="006138CF">
      <w:pPr>
        <w:spacing w:after="0" w:line="360" w:lineRule="auto"/>
        <w:jc w:val="both"/>
        <w:rPr>
          <w:rFonts w:ascii="Arial" w:hAnsi="Arial" w:cs="Arial"/>
        </w:rPr>
      </w:pPr>
      <w:r w:rsidRPr="00C5623E">
        <w:rPr>
          <w:rFonts w:ascii="Arial" w:hAnsi="Arial" w:cs="Arial"/>
        </w:rPr>
        <w:t xml:space="preserve">Pazvakavambwa (2018), also researched on water governance in the Upper Swakop Basin. </w:t>
      </w:r>
      <w:r w:rsidR="00D34D2F" w:rsidRPr="00C5623E">
        <w:rPr>
          <w:rFonts w:ascii="Arial" w:hAnsi="Arial" w:cs="Arial"/>
        </w:rPr>
        <w:t>Highlights were on</w:t>
      </w:r>
      <w:r w:rsidRPr="00C5623E">
        <w:rPr>
          <w:rFonts w:ascii="Arial" w:hAnsi="Arial" w:cs="Arial"/>
        </w:rPr>
        <w:t xml:space="preserve"> how water pollution </w:t>
      </w:r>
      <w:r w:rsidR="00D34D2F" w:rsidRPr="00C5623E">
        <w:rPr>
          <w:rFonts w:ascii="Arial" w:hAnsi="Arial" w:cs="Arial"/>
        </w:rPr>
        <w:t>was</w:t>
      </w:r>
      <w:r w:rsidRPr="00C5623E">
        <w:rPr>
          <w:rFonts w:ascii="Arial" w:hAnsi="Arial" w:cs="Arial"/>
        </w:rPr>
        <w:t xml:space="preserve"> a major challenge in the Central Area of Namibia (CAN).</w:t>
      </w:r>
      <w:r w:rsidR="00D34D2F" w:rsidRPr="00C5623E">
        <w:rPr>
          <w:rFonts w:ascii="Arial" w:hAnsi="Arial" w:cs="Arial"/>
        </w:rPr>
        <w:t xml:space="preserve"> The study included</w:t>
      </w:r>
      <w:r w:rsidRPr="00C5623E">
        <w:rPr>
          <w:rFonts w:ascii="Arial" w:hAnsi="Arial" w:cs="Arial"/>
        </w:rPr>
        <w:t xml:space="preserve"> sampl</w:t>
      </w:r>
      <w:r w:rsidR="004859D5" w:rsidRPr="00C5623E">
        <w:rPr>
          <w:rFonts w:ascii="Arial" w:hAnsi="Arial" w:cs="Arial"/>
        </w:rPr>
        <w:t>ing</w:t>
      </w:r>
      <w:r w:rsidRPr="00C5623E">
        <w:rPr>
          <w:rFonts w:ascii="Arial" w:hAnsi="Arial" w:cs="Arial"/>
        </w:rPr>
        <w:t xml:space="preserve"> water </w:t>
      </w:r>
      <w:r w:rsidR="0022679A" w:rsidRPr="00C5623E">
        <w:rPr>
          <w:rFonts w:ascii="Arial" w:hAnsi="Arial" w:cs="Arial"/>
        </w:rPr>
        <w:t>quality in water resources on</w:t>
      </w:r>
      <w:r w:rsidR="008A7F48" w:rsidRPr="00C5623E">
        <w:rPr>
          <w:rFonts w:ascii="Arial" w:hAnsi="Arial" w:cs="Arial"/>
        </w:rPr>
        <w:t xml:space="preserve"> different tribu</w:t>
      </w:r>
      <w:r w:rsidR="0022679A" w:rsidRPr="00C5623E">
        <w:rPr>
          <w:rFonts w:ascii="Arial" w:hAnsi="Arial" w:cs="Arial"/>
        </w:rPr>
        <w:t>taries and dams in the basin</w:t>
      </w:r>
      <w:r w:rsidR="008A7F48" w:rsidRPr="00C5623E">
        <w:rPr>
          <w:rFonts w:ascii="Arial" w:hAnsi="Arial" w:cs="Arial"/>
        </w:rPr>
        <w:t>. The water quality parameters included pH, turbidity, total suspended solids (TSS), conductivity, dissolved oxygen (DO), chemical oxygen demand (COD), nitrates, total phosphates and sulphates.</w:t>
      </w:r>
      <w:r w:rsidR="0022679A" w:rsidRPr="00C5623E">
        <w:rPr>
          <w:rFonts w:ascii="Arial" w:hAnsi="Arial" w:cs="Arial"/>
        </w:rPr>
        <w:t xml:space="preserve"> In </w:t>
      </w:r>
      <w:r w:rsidR="004859D5" w:rsidRPr="00C5623E">
        <w:rPr>
          <w:rFonts w:ascii="Arial" w:hAnsi="Arial" w:cs="Arial"/>
        </w:rPr>
        <w:t>the</w:t>
      </w:r>
      <w:r w:rsidR="0022679A" w:rsidRPr="00C5623E">
        <w:rPr>
          <w:rFonts w:ascii="Arial" w:hAnsi="Arial" w:cs="Arial"/>
        </w:rPr>
        <w:t xml:space="preserve"> report</w:t>
      </w:r>
      <w:r w:rsidR="0031109F" w:rsidRPr="00C5623E">
        <w:rPr>
          <w:rFonts w:ascii="Arial" w:hAnsi="Arial" w:cs="Arial"/>
        </w:rPr>
        <w:t xml:space="preserve"> there were extreme concentrations of sodium</w:t>
      </w:r>
      <w:r w:rsidR="0022679A" w:rsidRPr="00C5623E">
        <w:rPr>
          <w:rFonts w:ascii="Arial" w:hAnsi="Arial" w:cs="Arial"/>
        </w:rPr>
        <w:t xml:space="preserve"> </w:t>
      </w:r>
      <w:bookmarkStart w:id="38" w:name="_Hlk108002223"/>
      <w:r w:rsidR="004859D5" w:rsidRPr="00C5623E">
        <w:rPr>
          <w:rFonts w:ascii="Arial" w:hAnsi="Arial" w:cs="Arial"/>
        </w:rPr>
        <w:t xml:space="preserve">in river reaches </w:t>
      </w:r>
      <w:bookmarkEnd w:id="38"/>
      <w:r w:rsidR="0031109F" w:rsidRPr="00C5623E">
        <w:rPr>
          <w:rFonts w:ascii="Arial" w:hAnsi="Arial" w:cs="Arial"/>
        </w:rPr>
        <w:t xml:space="preserve">close to the industries Okapuka Meatco Tannery and Nakara Tannery. </w:t>
      </w:r>
      <w:bookmarkStart w:id="39" w:name="_Hlk108001403"/>
      <w:r w:rsidR="0031109F" w:rsidRPr="00C5623E">
        <w:rPr>
          <w:rFonts w:ascii="Arial" w:hAnsi="Arial" w:cs="Arial"/>
        </w:rPr>
        <w:t xml:space="preserve">Extreme levels of DO, </w:t>
      </w:r>
      <w:r w:rsidR="004859D5" w:rsidRPr="00C5623E">
        <w:rPr>
          <w:rFonts w:ascii="Arial" w:hAnsi="Arial" w:cs="Arial"/>
        </w:rPr>
        <w:t>c</w:t>
      </w:r>
      <w:r w:rsidR="0031109F" w:rsidRPr="00C5623E">
        <w:rPr>
          <w:rFonts w:ascii="Arial" w:hAnsi="Arial" w:cs="Arial"/>
        </w:rPr>
        <w:t xml:space="preserve">onductivity, TSS, TDS, COD and BOD were also recorded </w:t>
      </w:r>
      <w:r w:rsidR="0056569F" w:rsidRPr="00C5623E">
        <w:rPr>
          <w:rFonts w:ascii="Arial" w:hAnsi="Arial" w:cs="Arial"/>
        </w:rPr>
        <w:t>close to Nakara Tannery, Okapuka Tannery and Namib Poultry.</w:t>
      </w:r>
    </w:p>
    <w:bookmarkEnd w:id="39"/>
    <w:p w14:paraId="72813A37" w14:textId="77777777" w:rsidR="00AC1B92" w:rsidRPr="00C5623E" w:rsidRDefault="00AC1B92" w:rsidP="006138CF">
      <w:pPr>
        <w:spacing w:after="0" w:line="360" w:lineRule="auto"/>
        <w:jc w:val="both"/>
        <w:rPr>
          <w:rFonts w:ascii="Arial" w:hAnsi="Arial" w:cs="Arial"/>
        </w:rPr>
      </w:pPr>
    </w:p>
    <w:p w14:paraId="684C79D6" w14:textId="2DA667BF" w:rsidR="00F61F29" w:rsidRPr="00C5623E" w:rsidRDefault="00F61F29" w:rsidP="0065452B">
      <w:pPr>
        <w:pStyle w:val="Heading5"/>
        <w:spacing w:before="0" w:line="240" w:lineRule="auto"/>
        <w:rPr>
          <w:rFonts w:ascii="Arial" w:hAnsi="Arial" w:cs="Arial"/>
          <w:b/>
          <w:bCs/>
          <w:color w:val="auto"/>
        </w:rPr>
      </w:pPr>
      <w:r w:rsidRPr="00C5623E">
        <w:rPr>
          <w:rFonts w:ascii="Arial" w:hAnsi="Arial" w:cs="Arial"/>
          <w:b/>
          <w:bCs/>
          <w:color w:val="auto"/>
        </w:rPr>
        <w:t>2.</w:t>
      </w:r>
      <w:r w:rsidR="00411521" w:rsidRPr="00C5623E">
        <w:rPr>
          <w:rFonts w:ascii="Arial" w:hAnsi="Arial" w:cs="Arial"/>
          <w:b/>
          <w:bCs/>
          <w:color w:val="auto"/>
        </w:rPr>
        <w:t>2</w:t>
      </w:r>
      <w:r w:rsidR="00FC2419" w:rsidRPr="00C5623E">
        <w:rPr>
          <w:rFonts w:ascii="Arial" w:hAnsi="Arial" w:cs="Arial"/>
          <w:b/>
          <w:bCs/>
          <w:color w:val="auto"/>
        </w:rPr>
        <w:t>.</w:t>
      </w:r>
      <w:r w:rsidR="00411521" w:rsidRPr="00C5623E">
        <w:rPr>
          <w:rFonts w:ascii="Arial" w:hAnsi="Arial" w:cs="Arial"/>
          <w:b/>
          <w:bCs/>
          <w:color w:val="auto"/>
        </w:rPr>
        <w:t>1.</w:t>
      </w:r>
      <w:r w:rsidR="00FC2419" w:rsidRPr="00C5623E">
        <w:rPr>
          <w:rFonts w:ascii="Arial" w:hAnsi="Arial" w:cs="Arial"/>
          <w:b/>
          <w:bCs/>
          <w:color w:val="auto"/>
        </w:rPr>
        <w:t>2</w:t>
      </w:r>
      <w:r w:rsidRPr="00C5623E">
        <w:rPr>
          <w:rFonts w:ascii="Arial" w:hAnsi="Arial" w:cs="Arial"/>
          <w:b/>
          <w:bCs/>
          <w:color w:val="auto"/>
        </w:rPr>
        <w:t xml:space="preserve"> Bio-monitoring</w:t>
      </w:r>
    </w:p>
    <w:p w14:paraId="63E6DBAF" w14:textId="77777777" w:rsidR="00D43E0D" w:rsidRPr="00C5623E" w:rsidRDefault="00D43E0D" w:rsidP="0065452B">
      <w:pPr>
        <w:spacing w:after="0" w:line="240" w:lineRule="auto"/>
        <w:jc w:val="both"/>
        <w:rPr>
          <w:rFonts w:ascii="Arial" w:hAnsi="Arial" w:cs="Arial"/>
        </w:rPr>
      </w:pPr>
    </w:p>
    <w:p w14:paraId="094217C4" w14:textId="2CBCF8BD" w:rsidR="00F71F0D" w:rsidRPr="00C5623E" w:rsidRDefault="00567AD3" w:rsidP="006138CF">
      <w:pPr>
        <w:spacing w:after="0" w:line="360" w:lineRule="auto"/>
        <w:jc w:val="both"/>
        <w:rPr>
          <w:rFonts w:ascii="Arial" w:hAnsi="Arial" w:cs="Arial"/>
        </w:rPr>
      </w:pPr>
      <w:r w:rsidRPr="00C5623E">
        <w:rPr>
          <w:rFonts w:ascii="Arial" w:hAnsi="Arial" w:cs="Arial"/>
        </w:rPr>
        <w:t xml:space="preserve">Biomonitoring </w:t>
      </w:r>
      <w:r w:rsidR="00D43E0D" w:rsidRPr="00C5623E">
        <w:rPr>
          <w:rFonts w:ascii="Arial" w:hAnsi="Arial" w:cs="Arial"/>
        </w:rPr>
        <w:t>involves</w:t>
      </w:r>
      <w:r w:rsidRPr="00C5623E">
        <w:rPr>
          <w:rFonts w:ascii="Arial" w:hAnsi="Arial" w:cs="Arial"/>
        </w:rPr>
        <w:t xml:space="preserve"> studying ecological conditions of rivers, lakes, streams, and wetlands by examining its</w:t>
      </w:r>
      <w:r w:rsidR="00F71F0D" w:rsidRPr="00C5623E">
        <w:rPr>
          <w:rFonts w:ascii="Arial" w:hAnsi="Arial" w:cs="Arial"/>
        </w:rPr>
        <w:t xml:space="preserve"> aquatic living</w:t>
      </w:r>
      <w:r w:rsidRPr="00C5623E">
        <w:rPr>
          <w:rFonts w:ascii="Arial" w:hAnsi="Arial" w:cs="Arial"/>
        </w:rPr>
        <w:t xml:space="preserve"> organisms to determine changes in water quality. Changes to note may vary depending on the health of the river body</w:t>
      </w:r>
      <w:r w:rsidR="00F71F0D" w:rsidRPr="00C5623E">
        <w:rPr>
          <w:rFonts w:ascii="Arial" w:hAnsi="Arial" w:cs="Arial"/>
        </w:rPr>
        <w:t>. The extend of water</w:t>
      </w:r>
      <w:r w:rsidRPr="00C5623E">
        <w:rPr>
          <w:rFonts w:ascii="Arial" w:hAnsi="Arial" w:cs="Arial"/>
        </w:rPr>
        <w:t xml:space="preserve"> pollution can be concluded from mortality</w:t>
      </w:r>
      <w:r w:rsidR="004859D5" w:rsidRPr="00C5623E">
        <w:rPr>
          <w:rFonts w:ascii="Arial" w:hAnsi="Arial" w:cs="Arial"/>
        </w:rPr>
        <w:t>,</w:t>
      </w:r>
      <w:r w:rsidRPr="00C5623E">
        <w:rPr>
          <w:rFonts w:ascii="Arial" w:hAnsi="Arial" w:cs="Arial"/>
        </w:rPr>
        <w:t xml:space="preserve"> growth inhibition, cancers and tumors, genetic alteration, reproductive failure and diversity in species</w:t>
      </w:r>
      <w:r w:rsidR="007C3663" w:rsidRPr="00C5623E">
        <w:rPr>
          <w:rFonts w:ascii="Arial" w:hAnsi="Arial" w:cs="Arial"/>
        </w:rPr>
        <w:t xml:space="preserve"> </w:t>
      </w:r>
      <w:r w:rsidRPr="00C5623E">
        <w:rPr>
          <w:rFonts w:ascii="Arial" w:hAnsi="Arial" w:cs="Arial"/>
        </w:rPr>
        <w:fldChar w:fldCharType="begin" w:fldLock="1"/>
      </w:r>
      <w:r w:rsidR="00E40C80" w:rsidRPr="00C5623E">
        <w:rPr>
          <w:rFonts w:ascii="Arial" w:hAnsi="Arial" w:cs="Arial"/>
        </w:rPr>
        <w:instrText>ADDIN CSL_CITATION {"citationItems":[{"id":"ITEM-1","itemData":{"author":[{"dropping-particle":"","family":"Lazaridou-Dimitriadou","given":"Maria","non-dropping-particle":"","parse-names":false,"suffix":""}],"id":"ITEM-1","issued":{"date-parts":[["1995"]]},"page":"1-4","title":"Water quality biomonitoring","type":"article-journal"},"uris":["http://www.mendeley.com/documents/?uuid=4cce8151-9554-4651-bd37-f8de720b75aa"]}],"mendeley":{"formattedCitation":"(Lazaridou-Dimitriadou, 1995)","manualFormatting":"(Dimitriadou, 1995)","plainTextFormattedCitation":"(Lazaridou-Dimitriadou, 1995)","previouslyFormattedCitation":"(Lazaridou-Dimitriadou, 1995)"},"properties":{"noteIndex":0},"schema":"https://github.com/citation-style-language/schema/raw/master/csl-citation.json"}</w:instrText>
      </w:r>
      <w:r w:rsidRPr="00C5623E">
        <w:rPr>
          <w:rFonts w:ascii="Arial" w:hAnsi="Arial" w:cs="Arial"/>
        </w:rPr>
        <w:fldChar w:fldCharType="separate"/>
      </w:r>
      <w:r w:rsidRPr="00C5623E">
        <w:rPr>
          <w:rFonts w:ascii="Arial" w:hAnsi="Arial" w:cs="Arial"/>
          <w:noProof/>
        </w:rPr>
        <w:t>(Dimitriadou, 1995)</w:t>
      </w:r>
      <w:r w:rsidRPr="00C5623E">
        <w:rPr>
          <w:rFonts w:ascii="Arial" w:hAnsi="Arial" w:cs="Arial"/>
        </w:rPr>
        <w:fldChar w:fldCharType="end"/>
      </w:r>
      <w:r w:rsidRPr="00C5623E">
        <w:rPr>
          <w:rFonts w:ascii="Arial" w:hAnsi="Arial" w:cs="Arial"/>
        </w:rPr>
        <w:t>.</w:t>
      </w:r>
    </w:p>
    <w:p w14:paraId="689F46AC" w14:textId="77777777" w:rsidR="0065452B" w:rsidRPr="00C5623E" w:rsidRDefault="0065452B" w:rsidP="006138CF">
      <w:pPr>
        <w:spacing w:after="0" w:line="360" w:lineRule="auto"/>
        <w:jc w:val="both"/>
        <w:rPr>
          <w:rFonts w:ascii="Arial" w:hAnsi="Arial" w:cs="Arial"/>
        </w:rPr>
      </w:pPr>
    </w:p>
    <w:p w14:paraId="179CE7F4" w14:textId="35B4FC20" w:rsidR="00CF3647" w:rsidRPr="00C5623E" w:rsidRDefault="00A03691" w:rsidP="006138CF">
      <w:pPr>
        <w:spacing w:after="0" w:line="360" w:lineRule="auto"/>
        <w:jc w:val="both"/>
        <w:rPr>
          <w:rFonts w:ascii="Arial" w:hAnsi="Arial" w:cs="Arial"/>
        </w:rPr>
      </w:pPr>
      <w:r w:rsidRPr="00C5623E">
        <w:rPr>
          <w:rFonts w:ascii="Arial" w:hAnsi="Arial" w:cs="Arial"/>
        </w:rPr>
        <w:fldChar w:fldCharType="begin" w:fldLock="1"/>
      </w:r>
      <w:r w:rsidR="00FD7332" w:rsidRPr="00C5623E">
        <w:rPr>
          <w:rFonts w:ascii="Arial" w:hAnsi="Arial" w:cs="Arial"/>
        </w:rPr>
        <w:instrText>ADDIN CSL_CITATION {"citationItems":[{"id":"ITEM-1","itemData":{"DOI":"10.1201/b13467-9","ISSN":"0885114X","PMID":"2218798","abstract":"It is important to distinguish biological from medical or health monitoring because the submission of a biological specimen often leads to the assumption of the part of workers and also health professionals that health effects are being measured, and that measurement exceeding a reference value indicates disease rather than exposure or health risk. This chapter briefly reviews the basic principles of biological monitoring, focusing primarily on its role within medical surveillance.","author":[{"dropping-particle":"","family":"Chapman","given":"D","non-dropping-particle":"","parse-names":false,"suffix":""},{"dropping-particle":"","family":"Jackson","given":"J","non-dropping-particle":"","parse-names":false,"suffix":""},{"dropping-particle":"","family":"Krebs","given":"F","non-dropping-particle":"","parse-names":false,"suffix":""}],"container-title":"Occupational medicine (Philadelphia, Pa.)","id":"ITEM-1","issue":"3","issued":{"date-parts":[["1996"]]},"page":"491-498","title":"Biological monitoring.","type":"article-journal","volume":"5"},"uris":["http://www.mendeley.com/documents/?uuid=6791bbeb-b335-4375-b3ba-6c585177e70f"]}],"mendeley":{"formattedCitation":"(Chapman et al., 1996)","manualFormatting":"Chapman, Jackson &amp; Kreb (1996)","plainTextFormattedCitation":"(Chapman et al., 1996)","previouslyFormattedCitation":"(Chapman et al., 1996)"},"properties":{"noteIndex":0},"schema":"https://github.com/citation-style-language/schema/raw/master/csl-citation.json"}</w:instrText>
      </w:r>
      <w:r w:rsidRPr="00C5623E">
        <w:rPr>
          <w:rFonts w:ascii="Arial" w:hAnsi="Arial" w:cs="Arial"/>
        </w:rPr>
        <w:fldChar w:fldCharType="separate"/>
      </w:r>
      <w:r w:rsidRPr="00C5623E">
        <w:rPr>
          <w:rFonts w:ascii="Arial" w:hAnsi="Arial" w:cs="Arial"/>
          <w:noProof/>
        </w:rPr>
        <w:t>Chapman, Jackson &amp; Kreb (1996)</w:t>
      </w:r>
      <w:r w:rsidRPr="00C5623E">
        <w:rPr>
          <w:rFonts w:ascii="Arial" w:hAnsi="Arial" w:cs="Arial"/>
        </w:rPr>
        <w:fldChar w:fldCharType="end"/>
      </w:r>
      <w:r w:rsidR="006A6D70" w:rsidRPr="00C5623E">
        <w:rPr>
          <w:rFonts w:ascii="Arial" w:hAnsi="Arial" w:cs="Arial"/>
        </w:rPr>
        <w:t>,</w:t>
      </w:r>
      <w:r w:rsidRPr="00C5623E">
        <w:rPr>
          <w:rFonts w:ascii="Arial" w:hAnsi="Arial" w:cs="Arial"/>
        </w:rPr>
        <w:t xml:space="preserve"> explain how biomonitoring should be used only if </w:t>
      </w:r>
      <w:r w:rsidR="0074720F" w:rsidRPr="00C5623E">
        <w:rPr>
          <w:rFonts w:ascii="Arial" w:hAnsi="Arial" w:cs="Arial"/>
        </w:rPr>
        <w:t>it suits</w:t>
      </w:r>
      <w:r w:rsidRPr="00C5623E">
        <w:rPr>
          <w:rFonts w:ascii="Arial" w:hAnsi="Arial" w:cs="Arial"/>
        </w:rPr>
        <w:t xml:space="preserve"> the objectives of the program</w:t>
      </w:r>
      <w:r w:rsidR="0074720F" w:rsidRPr="00C5623E">
        <w:rPr>
          <w:rFonts w:ascii="Arial" w:hAnsi="Arial" w:cs="Arial"/>
        </w:rPr>
        <w:t>. They also explain how biomonitoring</w:t>
      </w:r>
      <w:r w:rsidRPr="00C5623E">
        <w:rPr>
          <w:rFonts w:ascii="Arial" w:hAnsi="Arial" w:cs="Arial"/>
        </w:rPr>
        <w:t xml:space="preserve"> should always be accompanied by physical and chemical measurements for proper interpretation of results</w:t>
      </w:r>
      <w:r w:rsidR="0074720F" w:rsidRPr="00C5623E">
        <w:rPr>
          <w:rFonts w:ascii="Arial" w:hAnsi="Arial" w:cs="Arial"/>
        </w:rPr>
        <w:t xml:space="preserve"> as b</w:t>
      </w:r>
      <w:r w:rsidRPr="00C5623E">
        <w:rPr>
          <w:rFonts w:ascii="Arial" w:hAnsi="Arial" w:cs="Arial"/>
        </w:rPr>
        <w:t xml:space="preserve">iological </w:t>
      </w:r>
      <w:r w:rsidRPr="00C5623E">
        <w:rPr>
          <w:rFonts w:ascii="Arial" w:hAnsi="Arial" w:cs="Arial"/>
        </w:rPr>
        <w:lastRenderedPageBreak/>
        <w:t xml:space="preserve">monitoring should not be seen as an alternative to physical and chemical monitoring but </w:t>
      </w:r>
      <w:r w:rsidR="0074720F" w:rsidRPr="00C5623E">
        <w:rPr>
          <w:rFonts w:ascii="Arial" w:hAnsi="Arial" w:cs="Arial"/>
        </w:rPr>
        <w:t>should complement</w:t>
      </w:r>
      <w:r w:rsidR="00FD7332" w:rsidRPr="00C5623E">
        <w:rPr>
          <w:rFonts w:ascii="Arial" w:hAnsi="Arial" w:cs="Arial"/>
        </w:rPr>
        <w:t xml:space="preserve"> to indicate overall effects of contaminants in a water body.</w:t>
      </w:r>
    </w:p>
    <w:p w14:paraId="48C22095" w14:textId="77777777" w:rsidR="00374BF3" w:rsidRPr="00C5623E" w:rsidRDefault="00374BF3" w:rsidP="006138CF">
      <w:pPr>
        <w:spacing w:after="0" w:line="360" w:lineRule="auto"/>
        <w:jc w:val="both"/>
        <w:rPr>
          <w:rFonts w:ascii="Arial" w:hAnsi="Arial" w:cs="Arial"/>
        </w:rPr>
      </w:pPr>
    </w:p>
    <w:p w14:paraId="3BDE3E05" w14:textId="245918CD" w:rsidR="00374BF3" w:rsidRPr="00C5623E" w:rsidRDefault="00374BF3" w:rsidP="006138CF">
      <w:pPr>
        <w:spacing w:after="0" w:line="360" w:lineRule="auto"/>
        <w:jc w:val="both"/>
        <w:rPr>
          <w:rFonts w:ascii="Arial" w:hAnsi="Arial" w:cs="Arial"/>
        </w:rPr>
      </w:pPr>
      <w:r w:rsidRPr="00C5623E">
        <w:rPr>
          <w:rFonts w:ascii="Arial" w:hAnsi="Arial" w:cs="Arial"/>
        </w:rPr>
        <w:t xml:space="preserve">The first very crucial stage of biomonitoring is the identification of </w:t>
      </w:r>
      <w:r w:rsidR="00596912" w:rsidRPr="00C5623E">
        <w:rPr>
          <w:rFonts w:ascii="Arial" w:hAnsi="Arial" w:cs="Arial"/>
        </w:rPr>
        <w:t>organisms or macro</w:t>
      </w:r>
      <w:r w:rsidRPr="00C5623E">
        <w:rPr>
          <w:rFonts w:ascii="Arial" w:hAnsi="Arial" w:cs="Arial"/>
        </w:rPr>
        <w:t>invertebrates</w:t>
      </w:r>
      <w:r w:rsidR="00596912" w:rsidRPr="00C5623E">
        <w:rPr>
          <w:rFonts w:ascii="Arial" w:hAnsi="Arial" w:cs="Arial"/>
        </w:rPr>
        <w:t xml:space="preserve"> or bioindicators</w:t>
      </w:r>
      <w:r w:rsidRPr="00C5623E">
        <w:rPr>
          <w:rFonts w:ascii="Arial" w:hAnsi="Arial" w:cs="Arial"/>
        </w:rPr>
        <w:t xml:space="preserve"> to work with.</w:t>
      </w:r>
      <w:r w:rsidR="00596912" w:rsidRPr="00C5623E">
        <w:rPr>
          <w:rFonts w:ascii="Arial" w:hAnsi="Arial" w:cs="Arial"/>
        </w:rPr>
        <w:t xml:space="preserve"> Many studies have been done with</w:t>
      </w:r>
      <w:r w:rsidRPr="00C5623E">
        <w:rPr>
          <w:rFonts w:ascii="Arial" w:hAnsi="Arial" w:cs="Arial"/>
        </w:rPr>
        <w:t xml:space="preserve"> </w:t>
      </w:r>
      <w:r w:rsidR="00596912" w:rsidRPr="00C5623E">
        <w:rPr>
          <w:rFonts w:ascii="Arial" w:hAnsi="Arial" w:cs="Arial"/>
        </w:rPr>
        <w:t xml:space="preserve">presentation of results being helped by the use of biotic indices. For macroinvertebrates the indices include Biological Monitoring Working Party Score System (BMWP), ASPT (Average Score per Taxon), Hilsenhoff’s Biotic Index (HBI) Trent Biotic Index (TBI), Extended Biotic Index (EBI) and Chandler’s Score System. However, the BMWP is recommended by the Water Framework Directive and it is widely used in the European Union </w:t>
      </w:r>
      <w:r w:rsidR="00596912" w:rsidRPr="00C5623E">
        <w:rPr>
          <w:rFonts w:ascii="Arial" w:hAnsi="Arial" w:cs="Arial"/>
        </w:rPr>
        <w:fldChar w:fldCharType="begin" w:fldLock="1"/>
      </w:r>
      <w:r w:rsidR="00090DE8" w:rsidRPr="00C5623E">
        <w:rPr>
          <w:rFonts w:ascii="Arial" w:hAnsi="Arial" w:cs="Arial"/>
        </w:rPr>
        <w:instrText>ADDIN CSL_CITATION {"citationItems":[{"id":"ITEM-1","itemData":{"DOI":"10.1016/j.proenv.2010.10.164","ISSN":"18780296","abstract":"In this paper, we present a review on concepts, current use and anticipated future directions of biomonitoring approaches and bioindicators used for river ecosystems. Periphyton, benthic macroinvertebrates and fish are the most common indicators in river biomonitoring, which can be used separately or contemporaneously. Their importances in the ecosystems and advantages for biomonitoring have been described in detail. Commonly used biomoniting approaches include diversity, biotic indices, multimetric approaches, multivariate approaches, functional feeding groups (FFGs) and multiple biological traits. Among these techniques, biotic indices and multimetric approaches are most frequently used to evaluate the environment health of streams and rivers. However, functional measures have been increasingly applied as a complementary approach to reflecting ecological integrity. Furthermore, recent researches have demonstrated the efficiency of molecular techniques on enhancing the taxonomic resolutions and detecting the genetic diversity in river biomonitoring. © 2010 Published by Elsevier Ltd.","author":[{"dropping-particle":"","family":"Li","given":"Li","non-dropping-particle":"","parse-names":false,"suffix":""},{"dropping-particle":"","family":"Zheng","given":"Binghui","non-dropping-particle":"","parse-names":false,"suffix":""},{"dropping-particle":"","family":"Liu","given":"Lusan","non-dropping-particle":"","parse-names":false,"suffix":""}],"container-title":"Procedia Environmental Sciences","id":"ITEM-1","issue":"July","issued":{"date-parts":[["2010"]]},"page":"1510-1524","title":"Biomonitoring and bioindicators used for river ecosystems: Definitions, approaches and trends","type":"article-journal","volume":"2"},"uris":["http://www.mendeley.com/documents/?uuid=176a8b45-5fe5-4e11-a117-2bd27516c3d6"]}],"mendeley":{"formattedCitation":"(Li et al., 2010)","manualFormatting":"(Li, Zheng &amp; Liu 2010)","plainTextFormattedCitation":"(Li et al., 2010)","previouslyFormattedCitation":"(Li et al., 2010)"},"properties":{"noteIndex":0},"schema":"https://github.com/citation-style-language/schema/raw/master/csl-citation.json"}</w:instrText>
      </w:r>
      <w:r w:rsidR="00596912" w:rsidRPr="00C5623E">
        <w:rPr>
          <w:rFonts w:ascii="Arial" w:hAnsi="Arial" w:cs="Arial"/>
        </w:rPr>
        <w:fldChar w:fldCharType="separate"/>
      </w:r>
      <w:r w:rsidR="00596912" w:rsidRPr="00C5623E">
        <w:rPr>
          <w:rFonts w:ascii="Arial" w:hAnsi="Arial" w:cs="Arial"/>
          <w:noProof/>
        </w:rPr>
        <w:t>(Li, Zheng &amp; Liu 2010)</w:t>
      </w:r>
      <w:r w:rsidR="00596912" w:rsidRPr="00C5623E">
        <w:rPr>
          <w:rFonts w:ascii="Arial" w:hAnsi="Arial" w:cs="Arial"/>
        </w:rPr>
        <w:fldChar w:fldCharType="end"/>
      </w:r>
      <w:r w:rsidR="00596912" w:rsidRPr="00C5623E">
        <w:rPr>
          <w:rFonts w:ascii="Arial" w:hAnsi="Arial" w:cs="Arial"/>
        </w:rPr>
        <w:t>.</w:t>
      </w:r>
    </w:p>
    <w:p w14:paraId="3A35F567" w14:textId="43143401" w:rsidR="00596912" w:rsidRPr="00C5623E" w:rsidRDefault="00596912" w:rsidP="006138CF">
      <w:pPr>
        <w:spacing w:after="0" w:line="360" w:lineRule="auto"/>
        <w:jc w:val="both"/>
        <w:rPr>
          <w:rFonts w:ascii="Arial" w:hAnsi="Arial" w:cs="Arial"/>
        </w:rPr>
      </w:pPr>
    </w:p>
    <w:p w14:paraId="791BDE0E" w14:textId="11C91420" w:rsidR="00596912" w:rsidRPr="00C5623E" w:rsidRDefault="00596912" w:rsidP="006138CF">
      <w:pPr>
        <w:spacing w:after="0" w:line="360" w:lineRule="auto"/>
        <w:jc w:val="both"/>
        <w:rPr>
          <w:rFonts w:ascii="Arial" w:hAnsi="Arial" w:cs="Arial"/>
        </w:rPr>
      </w:pPr>
      <w:r w:rsidRPr="00C5623E">
        <w:rPr>
          <w:rFonts w:ascii="Arial" w:hAnsi="Arial" w:cs="Arial"/>
        </w:rPr>
        <w:t>In South Africa</w:t>
      </w:r>
      <w:r w:rsidR="006A6D70" w:rsidRPr="00C5623E">
        <w:rPr>
          <w:rFonts w:ascii="Arial" w:hAnsi="Arial" w:cs="Arial"/>
        </w:rPr>
        <w:t>,</w:t>
      </w:r>
      <w:r w:rsidRPr="00C5623E">
        <w:rPr>
          <w:rFonts w:ascii="Arial" w:hAnsi="Arial" w:cs="Arial"/>
        </w:rPr>
        <w:t xml:space="preserve"> </w:t>
      </w:r>
      <w:r w:rsidR="00454C53" w:rsidRPr="00C5623E">
        <w:rPr>
          <w:rFonts w:ascii="Arial" w:hAnsi="Arial" w:cs="Arial"/>
        </w:rPr>
        <w:t xml:space="preserve">a South Africa </w:t>
      </w:r>
      <w:r w:rsidR="00090DE8" w:rsidRPr="00C5623E">
        <w:rPr>
          <w:rFonts w:ascii="Arial" w:hAnsi="Arial" w:cs="Arial"/>
        </w:rPr>
        <w:t>Scoring System</w:t>
      </w:r>
      <w:r w:rsidR="00454C53" w:rsidRPr="00C5623E">
        <w:rPr>
          <w:rFonts w:ascii="Arial" w:hAnsi="Arial" w:cs="Arial"/>
        </w:rPr>
        <w:t xml:space="preserve"> (SASS) was developed for rapid bioassessment of rivers by Chutter in 1994 and has ever since been modified.</w:t>
      </w:r>
      <w:r w:rsidR="00090DE8" w:rsidRPr="00C5623E">
        <w:rPr>
          <w:rFonts w:ascii="Arial" w:hAnsi="Arial" w:cs="Arial"/>
        </w:rPr>
        <w:t xml:space="preserve"> Just like other systems it uses the component of riverine biotas and benthic macroinvertebrates but with specifics to what is found in South Africa</w:t>
      </w:r>
      <w:r w:rsidR="00232E6E" w:rsidRPr="00C5623E">
        <w:rPr>
          <w:rFonts w:ascii="Arial" w:hAnsi="Arial" w:cs="Arial"/>
        </w:rPr>
        <w:t xml:space="preserve"> </w:t>
      </w:r>
      <w:r w:rsidR="00090DE8" w:rsidRPr="00C5623E">
        <w:rPr>
          <w:rFonts w:ascii="Arial" w:hAnsi="Arial" w:cs="Arial"/>
        </w:rPr>
        <w:fldChar w:fldCharType="begin" w:fldLock="1"/>
      </w:r>
      <w:r w:rsidR="00090DE8" w:rsidRPr="00C5623E">
        <w:rPr>
          <w:rFonts w:ascii="Arial" w:hAnsi="Arial" w:cs="Arial"/>
        </w:rPr>
        <w:instrText>ADDIN CSL_CITATION {"citationItems":[{"id":"ITEM-1","itemData":{"DOI":"10.2989/16085914.2002.9626569","ISSN":"16085914","abstract":"The assessment of biota in rivers is a widely recognised means of determining the condition or ‘health’ of rivers. Benthic macroinvertebrates, in particular, are recognised as valuable organisms for bioassessments, due largely to their visibility to the naked eye, ease of identification, rapid life cycle often based on the seasons and their largely sedentary habits. Numerous bioassessment techniques have been developed over the last three decades, varying in complexity and region of implementation. South Africa has an exemplary history in this field, culminating in the refinement of invertebrate and other techniques and their application in a National River Health Programme. The method presented here is a refinement of the highly successful SASS (South African Scoring System) method developed by Chutter (1994), which forms the backbone of this programme. This paper takes the method to a level where it can, and has been, accredited to ISO standards. The principal changes made include the tighter definition of the technique and the sampling and analytical methods, as well as the introduction of quality control procedures. Some changes have also been made to the list of invertebrates used in this method. Field trials were conducted to test the variability of the method. Of the various indices available to the method, the Average Score per Taxon (ASPT) is the most consistent over all biotopes (lowest CV%). On the other hand, of the biotopes examined the Gravel/Sand/Mud (GSM) combination is the most variable with respect to the SASS Score and number of taxa encountered. The spatial variability on a reach of river with similar water quality characteristics was found to be statistically negligible. However, one generally finds that statistically significant differences occur between the SASS Scores and the number of taxa counted by different operators. The ASPT, on the other hand, is a more consistent and repeatable measure of river health assessment and, within a given reach of river and considering all biotopes, the differences in results produced by different operators were statistically negligible. The results highlight the need for appropriate competency-based training and consistent application of the method. © 2002 NISC Pty Ltd.","author":[{"dropping-particle":"","family":"Dickens","given":"C. W.S.","non-dropping-particle":"","parse-names":false,"suffix":""},{"dropping-particle":"","family":"Graham","given":"P. M.","non-dropping-particle":"","parse-names":false,"suffix":""}],"container-title":"African Journal of Aquatic Science","id":"ITEM-1","issue":"1","issued":{"date-parts":[["2002"]]},"page":"1-10","title":"The south african scoring system (SASS) version 5 rapid bioassessment method for rivers","type":"article-journal","volume":"27"},"uris":["http://www.mendeley.com/documents/?uuid=2ac063c1-acaf-4aa4-8494-6b6bbb5c5784"]}],"mendeley":{"formattedCitation":"(Dickens &amp; Graham, 2002)","plainTextFormattedCitation":"(Dickens &amp; Graham, 2002)","previouslyFormattedCitation":"(Dickens &amp; Graham, 2002)"},"properties":{"noteIndex":0},"schema":"https://github.com/citation-style-language/schema/raw/master/csl-citation.json"}</w:instrText>
      </w:r>
      <w:r w:rsidR="00090DE8" w:rsidRPr="00C5623E">
        <w:rPr>
          <w:rFonts w:ascii="Arial" w:hAnsi="Arial" w:cs="Arial"/>
        </w:rPr>
        <w:fldChar w:fldCharType="separate"/>
      </w:r>
      <w:r w:rsidR="00090DE8" w:rsidRPr="00C5623E">
        <w:rPr>
          <w:rFonts w:ascii="Arial" w:hAnsi="Arial" w:cs="Arial"/>
          <w:noProof/>
        </w:rPr>
        <w:t>(Dickens &amp; Graham, 2002)</w:t>
      </w:r>
      <w:r w:rsidR="00090DE8" w:rsidRPr="00C5623E">
        <w:rPr>
          <w:rFonts w:ascii="Arial" w:hAnsi="Arial" w:cs="Arial"/>
        </w:rPr>
        <w:fldChar w:fldCharType="end"/>
      </w:r>
      <w:r w:rsidR="00090DE8" w:rsidRPr="00C5623E">
        <w:rPr>
          <w:rFonts w:ascii="Arial" w:hAnsi="Arial" w:cs="Arial"/>
        </w:rPr>
        <w:t xml:space="preserve">. </w:t>
      </w:r>
      <w:r w:rsidR="00090DE8" w:rsidRPr="00C5623E">
        <w:rPr>
          <w:rFonts w:ascii="Arial" w:hAnsi="Arial" w:cs="Arial"/>
        </w:rPr>
        <w:fldChar w:fldCharType="begin" w:fldLock="1"/>
      </w:r>
      <w:r w:rsidR="00F91E09" w:rsidRPr="00C5623E">
        <w:rPr>
          <w:rFonts w:ascii="Arial" w:hAnsi="Arial" w:cs="Arial"/>
        </w:rPr>
        <w:instrText>ADDIN CSL_CITATION {"citationItems":[{"id":"ITEM-1","itemData":{"author":[{"dropping-particle":"","family":"Kalumbu","given":"Gideon","non-dropping-particle":"","parse-names":false,"suffix":""},{"dropping-particle":"","family":"Kgabi","given":"Nnenesi","non-dropping-particle":"","parse-names":false,"suffix":""},{"dropping-particle":"","family":"Reynders","given":"Chris","non-dropping-particle":"","parse-names":false,"suffix":""}],"id":"ITEM-1","issued":{"date-parts":[["2017"]]},"publisher":"LAP Lambert Academic Publishing","title":"The Impacts of Industrial Effluents on River Quality: A case of the Klein Windoek River, Namibia","type":"book"},"uris":["http://www.mendeley.com/documents/?uuid=1cb92933-9050-4fba-8dc0-9b247a09d868"]}],"mendeley":{"formattedCitation":"(Kalumbu et al., 2017)","manualFormatting":"Kalumbu et al (2017)","plainTextFormattedCitation":"(Kalumbu et al., 2017)","previouslyFormattedCitation":"(Kalumbu et al., 2017)"},"properties":{"noteIndex":0},"schema":"https://github.com/citation-style-language/schema/raw/master/csl-citation.json"}</w:instrText>
      </w:r>
      <w:r w:rsidR="00090DE8" w:rsidRPr="00C5623E">
        <w:rPr>
          <w:rFonts w:ascii="Arial" w:hAnsi="Arial" w:cs="Arial"/>
        </w:rPr>
        <w:fldChar w:fldCharType="separate"/>
      </w:r>
      <w:r w:rsidR="00090DE8" w:rsidRPr="00C5623E">
        <w:rPr>
          <w:rFonts w:ascii="Arial" w:hAnsi="Arial" w:cs="Arial"/>
          <w:noProof/>
        </w:rPr>
        <w:t>Kalumbu et al (2017)</w:t>
      </w:r>
      <w:r w:rsidR="00090DE8" w:rsidRPr="00C5623E">
        <w:rPr>
          <w:rFonts w:ascii="Arial" w:hAnsi="Arial" w:cs="Arial"/>
        </w:rPr>
        <w:fldChar w:fldCharType="end"/>
      </w:r>
      <w:r w:rsidR="00090DE8" w:rsidRPr="00C5623E">
        <w:rPr>
          <w:rFonts w:ascii="Arial" w:hAnsi="Arial" w:cs="Arial"/>
        </w:rPr>
        <w:t xml:space="preserve"> used this scoring system for Klein Windhoek River downstream</w:t>
      </w:r>
      <w:r w:rsidR="006A6D70" w:rsidRPr="00C5623E">
        <w:rPr>
          <w:rFonts w:ascii="Arial" w:hAnsi="Arial" w:cs="Arial"/>
        </w:rPr>
        <w:t xml:space="preserve"> of Ujams stabilization ponds outlet</w:t>
      </w:r>
      <w:r w:rsidR="00090DE8" w:rsidRPr="00C5623E">
        <w:rPr>
          <w:rFonts w:ascii="Arial" w:hAnsi="Arial" w:cs="Arial"/>
        </w:rPr>
        <w:t xml:space="preserve"> and </w:t>
      </w:r>
      <w:r w:rsidR="00481625" w:rsidRPr="00C5623E">
        <w:rPr>
          <w:rFonts w:ascii="Arial" w:hAnsi="Arial" w:cs="Arial"/>
        </w:rPr>
        <w:t xml:space="preserve">results confirmed </w:t>
      </w:r>
      <w:r w:rsidR="004E3B99" w:rsidRPr="00C5623E">
        <w:rPr>
          <w:rFonts w:ascii="Arial" w:hAnsi="Arial" w:cs="Arial"/>
        </w:rPr>
        <w:t>moderately modified health conditions for aquatic living organisms.</w:t>
      </w:r>
    </w:p>
    <w:p w14:paraId="5D80487D" w14:textId="6820B8CF" w:rsidR="00BA5792" w:rsidRPr="00C5623E" w:rsidRDefault="00BA5792" w:rsidP="006138CF">
      <w:pPr>
        <w:spacing w:after="0" w:line="360" w:lineRule="auto"/>
        <w:jc w:val="both"/>
        <w:rPr>
          <w:rFonts w:ascii="Arial" w:hAnsi="Arial" w:cs="Arial"/>
        </w:rPr>
      </w:pPr>
    </w:p>
    <w:p w14:paraId="67FE34A0" w14:textId="4167106C" w:rsidR="00972AD4" w:rsidRPr="00C5623E" w:rsidRDefault="00FD7332" w:rsidP="006138CF">
      <w:pPr>
        <w:spacing w:after="0" w:line="360" w:lineRule="auto"/>
        <w:jc w:val="both"/>
        <w:rPr>
          <w:rFonts w:ascii="Arial" w:hAnsi="Arial" w:cs="Arial"/>
        </w:rPr>
      </w:pPr>
      <w:r w:rsidRPr="00C5623E">
        <w:rPr>
          <w:rFonts w:ascii="Arial" w:hAnsi="Arial" w:cs="Arial"/>
        </w:rPr>
        <w:t xml:space="preserve"> The disadvantages of biological monitoring is that  at t</w:t>
      </w:r>
      <w:r w:rsidR="00596912" w:rsidRPr="00C5623E">
        <w:rPr>
          <w:rFonts w:ascii="Arial" w:hAnsi="Arial" w:cs="Arial"/>
        </w:rPr>
        <w:t>i</w:t>
      </w:r>
      <w:r w:rsidRPr="00C5623E">
        <w:rPr>
          <w:rFonts w:ascii="Arial" w:hAnsi="Arial" w:cs="Arial"/>
        </w:rPr>
        <w:t xml:space="preserve">mes it can be a challenge to relate observed effects to a specific aspect of environmental disturbance and it requires experienced biologists </w:t>
      </w:r>
      <w:r w:rsidRPr="00C5623E">
        <w:rPr>
          <w:rFonts w:ascii="Arial" w:hAnsi="Arial" w:cs="Arial"/>
        </w:rPr>
        <w:fldChar w:fldCharType="begin" w:fldLock="1"/>
      </w:r>
      <w:r w:rsidR="00232E6E" w:rsidRPr="00C5623E">
        <w:rPr>
          <w:rFonts w:ascii="Arial" w:hAnsi="Arial" w:cs="Arial"/>
        </w:rPr>
        <w:instrText>ADDIN CSL_CITATION {"citationItems":[{"id":"ITEM-1","itemData":{"DOI":"10.1201/b13467-9","ISSN":"0885114X","PMID":"2218798","abstract":"It is important to distinguish biological from medical or health monitoring because the submission of a biological specimen often leads to the assumption of the part of workers and also health professionals that health effects are being measured, and that measurement exceeding a reference value indicates disease rather than exposure or health risk. This chapter briefly reviews the basic principles of biological monitoring, focusing primarily on its role within medical surveillance.","author":[{"dropping-particle":"","family":"Chapman","given":"D","non-dropping-particle":"","parse-names":false,"suffix":""},{"dropping-particle":"","family":"Jackson","given":"J","non-dropping-particle":"","parse-names":false,"suffix":""},{"dropping-particle":"","family":"Krebs","given":"F","non-dropping-particle":"","parse-names":false,"suffix":""}],"container-title":"Occupational medicine (Philadelphia, Pa.)","id":"ITEM-1","issue":"3","issued":{"date-parts":[["1996"]]},"page":"491-498","title":"Biological monitoring.","type":"article-journal","volume":"5"},"uris":["http://www.mendeley.com/documents/?uuid=6791bbeb-b335-4375-b3ba-6c585177e70f"]}],"mendeley":{"formattedCitation":"(Chapman et al., 1996)","manualFormatting":"(Chapman et al. 1996)","plainTextFormattedCitation":"(Chapman et al., 1996)","previouslyFormattedCitation":"(Chapman et al., 1996)"},"properties":{"noteIndex":0},"schema":"https://github.com/citation-style-language/schema/raw/master/csl-citation.json"}</w:instrText>
      </w:r>
      <w:r w:rsidRPr="00C5623E">
        <w:rPr>
          <w:rFonts w:ascii="Arial" w:hAnsi="Arial" w:cs="Arial"/>
        </w:rPr>
        <w:fldChar w:fldCharType="separate"/>
      </w:r>
      <w:r w:rsidRPr="00C5623E">
        <w:rPr>
          <w:rFonts w:ascii="Arial" w:hAnsi="Arial" w:cs="Arial"/>
          <w:noProof/>
        </w:rPr>
        <w:t>(Chapman et al.</w:t>
      </w:r>
      <w:r w:rsidR="00232E6E" w:rsidRPr="00C5623E">
        <w:rPr>
          <w:rFonts w:ascii="Arial" w:hAnsi="Arial" w:cs="Arial"/>
          <w:noProof/>
        </w:rPr>
        <w:t xml:space="preserve"> </w:t>
      </w:r>
      <w:r w:rsidRPr="00C5623E">
        <w:rPr>
          <w:rFonts w:ascii="Arial" w:hAnsi="Arial" w:cs="Arial"/>
          <w:noProof/>
        </w:rPr>
        <w:t>1996)</w:t>
      </w:r>
      <w:r w:rsidRPr="00C5623E">
        <w:rPr>
          <w:rFonts w:ascii="Arial" w:hAnsi="Arial" w:cs="Arial"/>
        </w:rPr>
        <w:fldChar w:fldCharType="end"/>
      </w:r>
      <w:r w:rsidR="004113C2" w:rsidRPr="00C5623E">
        <w:rPr>
          <w:rFonts w:ascii="Arial" w:hAnsi="Arial" w:cs="Arial"/>
        </w:rPr>
        <w:t>.</w:t>
      </w:r>
      <w:r w:rsidR="004E3B99" w:rsidRPr="00C5623E">
        <w:rPr>
          <w:rFonts w:ascii="Arial" w:hAnsi="Arial" w:cs="Arial"/>
        </w:rPr>
        <w:t xml:space="preserve"> </w:t>
      </w:r>
      <w:r w:rsidR="004077A9" w:rsidRPr="00C5623E">
        <w:rPr>
          <w:rFonts w:ascii="Arial" w:hAnsi="Arial" w:cs="Arial"/>
        </w:rPr>
        <w:t xml:space="preserve">Although studies have been done for Klein </w:t>
      </w:r>
      <w:r w:rsidR="00107120" w:rsidRPr="00C5623E">
        <w:rPr>
          <w:rFonts w:ascii="Arial" w:hAnsi="Arial" w:cs="Arial"/>
        </w:rPr>
        <w:t>W</w:t>
      </w:r>
      <w:r w:rsidR="004077A9" w:rsidRPr="00C5623E">
        <w:rPr>
          <w:rFonts w:ascii="Arial" w:hAnsi="Arial" w:cs="Arial"/>
        </w:rPr>
        <w:t>ind</w:t>
      </w:r>
      <w:r w:rsidR="00107120" w:rsidRPr="00C5623E">
        <w:rPr>
          <w:rFonts w:ascii="Arial" w:hAnsi="Arial" w:cs="Arial"/>
        </w:rPr>
        <w:t>h</w:t>
      </w:r>
      <w:r w:rsidR="004077A9" w:rsidRPr="00C5623E">
        <w:rPr>
          <w:rFonts w:ascii="Arial" w:hAnsi="Arial" w:cs="Arial"/>
        </w:rPr>
        <w:t xml:space="preserve">oek River </w:t>
      </w:r>
      <w:r w:rsidR="00107120" w:rsidRPr="00C5623E">
        <w:rPr>
          <w:rFonts w:ascii="Arial" w:hAnsi="Arial" w:cs="Arial"/>
        </w:rPr>
        <w:t>there hasn’t been a continuous program to monitor and assess effluent discharged from Ujams Wastewater treatment plant</w:t>
      </w:r>
      <w:r w:rsidR="0099337C" w:rsidRPr="00C5623E">
        <w:rPr>
          <w:rFonts w:ascii="Arial" w:hAnsi="Arial" w:cs="Arial"/>
        </w:rPr>
        <w:t xml:space="preserve"> and the other industries despite suspicions of illegal dumping and discharges </w:t>
      </w:r>
      <w:r w:rsidR="004E3B99" w:rsidRPr="00C5623E">
        <w:rPr>
          <w:rFonts w:ascii="Arial" w:hAnsi="Arial" w:cs="Arial"/>
        </w:rPr>
        <w:t>of effluent by</w:t>
      </w:r>
      <w:r w:rsidR="0099337C" w:rsidRPr="00C5623E">
        <w:rPr>
          <w:rFonts w:ascii="Arial" w:hAnsi="Arial" w:cs="Arial"/>
        </w:rPr>
        <w:t xml:space="preserve"> nearby industries</w:t>
      </w:r>
      <w:r w:rsidR="00E40C80" w:rsidRPr="00C5623E">
        <w:rPr>
          <w:rFonts w:ascii="Arial" w:hAnsi="Arial" w:cs="Arial"/>
        </w:rPr>
        <w:t xml:space="preserve"> </w:t>
      </w:r>
      <w:r w:rsidR="00E40C80" w:rsidRPr="00C5623E">
        <w:rPr>
          <w:rFonts w:ascii="Arial" w:hAnsi="Arial" w:cs="Arial"/>
        </w:rPr>
        <w:fldChar w:fldCharType="begin" w:fldLock="1"/>
      </w:r>
      <w:r w:rsidR="00AD0853" w:rsidRPr="00C5623E">
        <w:rPr>
          <w:rFonts w:ascii="Arial" w:hAnsi="Arial" w:cs="Arial"/>
        </w:rPr>
        <w:instrText>ADDIN CSL_CITATION {"citationItems":[{"id":"ITEM-1","itemData":{"author":[{"dropping-particle":"","family":"Pazvakawambwa","given":"Godfrey. T.","non-dropping-particle":"","parse-names":false,"suffix":""}],"id":"ITEM-1","issued":{"date-parts":[["2018"]]},"page":"85 -218","title":"Water Resources Governance in the Upper Swakop Basin","type":"article-journal"},"uris":["http://www.mendeley.com/documents/?uuid=099a0147-0e1e-428f-8f6a-67758103e3ed"]}],"mendeley":{"formattedCitation":"(Pazvakawambwa, 2018)","plainTextFormattedCitation":"(Pazvakawambwa, 2018)","previouslyFormattedCitation":"(Pazvakawambwa, 2018)"},"properties":{"noteIndex":0},"schema":"https://github.com/citation-style-language/schema/raw/master/csl-citation.json"}</w:instrText>
      </w:r>
      <w:r w:rsidR="00E40C80" w:rsidRPr="00C5623E">
        <w:rPr>
          <w:rFonts w:ascii="Arial" w:hAnsi="Arial" w:cs="Arial"/>
        </w:rPr>
        <w:fldChar w:fldCharType="separate"/>
      </w:r>
      <w:r w:rsidR="00E40C80" w:rsidRPr="00C5623E">
        <w:rPr>
          <w:rFonts w:ascii="Arial" w:hAnsi="Arial" w:cs="Arial"/>
          <w:noProof/>
        </w:rPr>
        <w:t>(Pazvakawambwa, 2018)</w:t>
      </w:r>
      <w:r w:rsidR="00E40C80" w:rsidRPr="00C5623E">
        <w:rPr>
          <w:rFonts w:ascii="Arial" w:hAnsi="Arial" w:cs="Arial"/>
        </w:rPr>
        <w:fldChar w:fldCharType="end"/>
      </w:r>
      <w:r w:rsidR="00424DB0" w:rsidRPr="00C5623E">
        <w:rPr>
          <w:rFonts w:ascii="Arial" w:hAnsi="Arial" w:cs="Arial"/>
        </w:rPr>
        <w:t>.</w:t>
      </w:r>
    </w:p>
    <w:p w14:paraId="52E27D39" w14:textId="77777777" w:rsidR="0065452B" w:rsidRPr="00C5623E" w:rsidRDefault="0065452B" w:rsidP="006138CF">
      <w:pPr>
        <w:spacing w:after="0" w:line="360" w:lineRule="auto"/>
        <w:jc w:val="both"/>
        <w:rPr>
          <w:rFonts w:ascii="Arial" w:hAnsi="Arial" w:cs="Arial"/>
        </w:rPr>
      </w:pPr>
    </w:p>
    <w:p w14:paraId="2D1E7B2D" w14:textId="5258A1D3" w:rsidR="00BA5792" w:rsidRPr="00C5623E" w:rsidRDefault="00F61F29" w:rsidP="0065452B">
      <w:pPr>
        <w:pStyle w:val="Heading4"/>
        <w:spacing w:before="0" w:line="240" w:lineRule="auto"/>
        <w:rPr>
          <w:rFonts w:ascii="Arial" w:hAnsi="Arial" w:cs="Arial"/>
          <w:b/>
          <w:bCs/>
          <w:i w:val="0"/>
          <w:iCs w:val="0"/>
          <w:color w:val="auto"/>
          <w:lang w:val="en-GB"/>
        </w:rPr>
      </w:pPr>
      <w:r w:rsidRPr="00C5623E">
        <w:rPr>
          <w:rFonts w:ascii="Arial" w:hAnsi="Arial" w:cs="Arial"/>
          <w:b/>
          <w:bCs/>
          <w:i w:val="0"/>
          <w:iCs w:val="0"/>
          <w:color w:val="auto"/>
          <w:lang w:val="en-GB"/>
        </w:rPr>
        <w:t>2.</w:t>
      </w:r>
      <w:r w:rsidR="00411521" w:rsidRPr="00C5623E">
        <w:rPr>
          <w:rFonts w:ascii="Arial" w:hAnsi="Arial" w:cs="Arial"/>
          <w:b/>
          <w:bCs/>
          <w:i w:val="0"/>
          <w:iCs w:val="0"/>
          <w:color w:val="auto"/>
          <w:lang w:val="en-GB"/>
        </w:rPr>
        <w:t>2.2</w:t>
      </w:r>
      <w:r w:rsidR="00FC2419" w:rsidRPr="00C5623E">
        <w:rPr>
          <w:rFonts w:ascii="Arial" w:hAnsi="Arial" w:cs="Arial"/>
          <w:b/>
          <w:bCs/>
          <w:i w:val="0"/>
          <w:iCs w:val="0"/>
          <w:color w:val="auto"/>
          <w:lang w:val="en-GB"/>
        </w:rPr>
        <w:t xml:space="preserve"> </w:t>
      </w:r>
      <w:r w:rsidR="00BA5792" w:rsidRPr="00C5623E">
        <w:rPr>
          <w:rFonts w:ascii="Arial" w:hAnsi="Arial" w:cs="Arial"/>
          <w:b/>
          <w:bCs/>
          <w:i w:val="0"/>
          <w:iCs w:val="0"/>
          <w:color w:val="auto"/>
          <w:lang w:val="en-GB"/>
        </w:rPr>
        <w:t xml:space="preserve">Computer modelling </w:t>
      </w:r>
    </w:p>
    <w:p w14:paraId="44A2A420" w14:textId="77777777" w:rsidR="00F91E09" w:rsidRPr="00C5623E" w:rsidRDefault="00F91E09" w:rsidP="0065452B">
      <w:pPr>
        <w:spacing w:after="0" w:line="240" w:lineRule="auto"/>
        <w:jc w:val="both"/>
        <w:rPr>
          <w:rFonts w:ascii="Arial" w:hAnsi="Arial" w:cs="Arial"/>
          <w:lang w:val="en-GB"/>
        </w:rPr>
      </w:pPr>
    </w:p>
    <w:p w14:paraId="41C5D7A3" w14:textId="252AF801" w:rsidR="00F91E09" w:rsidRPr="00C5623E" w:rsidRDefault="00F91E09" w:rsidP="006138CF">
      <w:pPr>
        <w:spacing w:after="0" w:line="360" w:lineRule="auto"/>
        <w:jc w:val="both"/>
        <w:rPr>
          <w:rFonts w:ascii="Arial" w:hAnsi="Arial" w:cs="Arial"/>
          <w:lang w:val="en-GB"/>
        </w:rPr>
      </w:pPr>
      <w:r w:rsidRPr="00C5623E">
        <w:rPr>
          <w:rFonts w:ascii="Arial" w:hAnsi="Arial" w:cs="Arial"/>
          <w:lang w:val="en-GB"/>
        </w:rPr>
        <w:t xml:space="preserve">In these recent years Decision Support System (DSS) tools have become very important in planning and managing of water resources. Decision Support System tools are computerised programs used visualize scenarios to help in decision making </w:t>
      </w:r>
      <w:r w:rsidRPr="00C5623E">
        <w:rPr>
          <w:rFonts w:ascii="Arial" w:hAnsi="Arial" w:cs="Arial"/>
          <w:lang w:val="en-GB"/>
        </w:rPr>
        <w:fldChar w:fldCharType="begin" w:fldLock="1"/>
      </w:r>
      <w:r w:rsidR="001D158B" w:rsidRPr="00C5623E">
        <w:rPr>
          <w:rFonts w:ascii="Arial" w:hAnsi="Arial" w:cs="Arial"/>
          <w:lang w:val="en-GB"/>
        </w:rPr>
        <w:instrText>ADDIN CSL_CITATION {"citationItems":[{"id":"ITEM-1","itemData":{"DOI":"10.1108/eb057449","ISSN":"02635577","author":[{"dropping-particle":"","family":"Whyte","given":"Roderick G.","non-dropping-particle":"","parse-names":false,"suffix":""}],"container-title":"Industrial Management &amp; Data Systems","id":"ITEM-1","issue":"7-8","issued":{"date-parts":[["1986"]]},"page":"28","title":"What is a Decision Support System?","type":"article-journal","volume":"86"},"uris":["http://www.mendeley.com/documents/?uuid=be290a5b-c91b-4406-ad81-8023deec9859"]}],"mendeley":{"formattedCitation":"(Whyte, 1986)","plainTextFormattedCitation":"(Whyte, 1986)","previouslyFormattedCitation":"(Whyte, 1986)"},"properties":{"noteIndex":0},"schema":"https://github.com/citation-style-language/schema/raw/master/csl-citation.json"}</w:instrText>
      </w:r>
      <w:r w:rsidRPr="00C5623E">
        <w:rPr>
          <w:rFonts w:ascii="Arial" w:hAnsi="Arial" w:cs="Arial"/>
          <w:lang w:val="en-GB"/>
        </w:rPr>
        <w:fldChar w:fldCharType="separate"/>
      </w:r>
      <w:r w:rsidRPr="00C5623E">
        <w:rPr>
          <w:rFonts w:ascii="Arial" w:hAnsi="Arial" w:cs="Arial"/>
          <w:noProof/>
          <w:lang w:val="en-GB"/>
        </w:rPr>
        <w:t>(Whyte, 1986)</w:t>
      </w:r>
      <w:r w:rsidRPr="00C5623E">
        <w:rPr>
          <w:rFonts w:ascii="Arial" w:hAnsi="Arial" w:cs="Arial"/>
          <w:lang w:val="en-GB"/>
        </w:rPr>
        <w:fldChar w:fldCharType="end"/>
      </w:r>
      <w:r w:rsidRPr="00C5623E">
        <w:rPr>
          <w:rFonts w:ascii="Arial" w:hAnsi="Arial" w:cs="Arial"/>
          <w:lang w:val="en-GB"/>
        </w:rPr>
        <w:t xml:space="preserve">. An example of such is model-based DSS systems. </w:t>
      </w:r>
      <w:r w:rsidR="00044FB3" w:rsidRPr="00C5623E">
        <w:rPr>
          <w:rFonts w:ascii="Arial" w:hAnsi="Arial" w:cs="Arial"/>
          <w:lang w:val="en-GB"/>
        </w:rPr>
        <w:fldChar w:fldCharType="begin" w:fldLock="1"/>
      </w:r>
      <w:r w:rsidR="00A579A4" w:rsidRPr="00C5623E">
        <w:rPr>
          <w:rFonts w:ascii="Arial" w:hAnsi="Arial" w:cs="Arial"/>
          <w:lang w:val="en-GB"/>
        </w:rPr>
        <w:instrText>ADDIN CSL_CITATION {"citationItems":[{"id":"ITEM-1","itemData":{"ISBN":"94-NDS-7","abstract":"Le chapitre 4: Chapter 4: Demand forecasting and balancing supply with demand","author":[{"dropping-particle":"","family":"Wurbs","given":"Ralph a","non-dropping-particle":"","parse-names":false,"suffix":""}],"id":"ITEM-1","issue":"July","issued":{"date-parts":[["1994"]]},"page":"228","title":"Computer Models for Water Resources Planning and Management","type":"article-journal"},"uris":["http://www.mendeley.com/documents/?uuid=c5dcb747-6690-4d89-b774-d23479af1fcd"]}],"mendeley":{"formattedCitation":"(Wurbs, 1994)","manualFormatting":"Wurbs (1994","plainTextFormattedCitation":"(Wurbs, 1994)","previouslyFormattedCitation":"(Wurbs, 1994)"},"properties":{"noteIndex":0},"schema":"https://github.com/citation-style-language/schema/raw/master/csl-citation.json"}</w:instrText>
      </w:r>
      <w:r w:rsidR="00044FB3" w:rsidRPr="00C5623E">
        <w:rPr>
          <w:rFonts w:ascii="Arial" w:hAnsi="Arial" w:cs="Arial"/>
          <w:lang w:val="en-GB"/>
        </w:rPr>
        <w:fldChar w:fldCharType="separate"/>
      </w:r>
      <w:r w:rsidR="00044FB3" w:rsidRPr="00C5623E">
        <w:rPr>
          <w:rFonts w:ascii="Arial" w:hAnsi="Arial" w:cs="Arial"/>
          <w:noProof/>
          <w:lang w:val="en-GB"/>
        </w:rPr>
        <w:t xml:space="preserve">Wurbs </w:t>
      </w:r>
      <w:r w:rsidR="00A579A4" w:rsidRPr="00C5623E">
        <w:rPr>
          <w:rFonts w:ascii="Arial" w:hAnsi="Arial" w:cs="Arial"/>
          <w:noProof/>
          <w:lang w:val="en-GB"/>
        </w:rPr>
        <w:t>(</w:t>
      </w:r>
      <w:r w:rsidR="00044FB3" w:rsidRPr="00C5623E">
        <w:rPr>
          <w:rFonts w:ascii="Arial" w:hAnsi="Arial" w:cs="Arial"/>
          <w:noProof/>
          <w:lang w:val="en-GB"/>
        </w:rPr>
        <w:t>1994</w:t>
      </w:r>
      <w:r w:rsidR="00044FB3" w:rsidRPr="00C5623E">
        <w:rPr>
          <w:rFonts w:ascii="Arial" w:hAnsi="Arial" w:cs="Arial"/>
          <w:lang w:val="en-GB"/>
        </w:rPr>
        <w:fldChar w:fldCharType="end"/>
      </w:r>
      <w:r w:rsidR="00A579A4" w:rsidRPr="00C5623E">
        <w:rPr>
          <w:rFonts w:ascii="Arial" w:hAnsi="Arial" w:cs="Arial"/>
          <w:lang w:val="en-GB"/>
        </w:rPr>
        <w:t>)</w:t>
      </w:r>
      <w:r w:rsidR="00044FB3" w:rsidRPr="00C5623E">
        <w:rPr>
          <w:rFonts w:ascii="Arial" w:hAnsi="Arial" w:cs="Arial"/>
          <w:lang w:val="en-GB"/>
        </w:rPr>
        <w:t xml:space="preserve"> explains how computer models play important roles in essentially all aspects of water management </w:t>
      </w:r>
      <w:r w:rsidR="00E928EC" w:rsidRPr="00C5623E">
        <w:rPr>
          <w:rFonts w:ascii="Arial" w:hAnsi="Arial" w:cs="Arial"/>
          <w:lang w:val="en-GB"/>
        </w:rPr>
        <w:t>from</w:t>
      </w:r>
      <w:r w:rsidR="00044FB3" w:rsidRPr="00C5623E">
        <w:rPr>
          <w:rFonts w:ascii="Arial" w:hAnsi="Arial" w:cs="Arial"/>
          <w:lang w:val="en-GB"/>
        </w:rPr>
        <w:t xml:space="preserve"> development, control, protection, regulation, and beneficial use of surface and ground water resources. With the continued evolution technology </w:t>
      </w:r>
      <w:r w:rsidR="0040775B" w:rsidRPr="00C5623E">
        <w:rPr>
          <w:rFonts w:ascii="Arial" w:hAnsi="Arial" w:cs="Arial"/>
          <w:lang w:val="en-GB"/>
        </w:rPr>
        <w:t>computer-based</w:t>
      </w:r>
      <w:r w:rsidR="004E3B99" w:rsidRPr="00C5623E">
        <w:rPr>
          <w:rFonts w:ascii="Arial" w:hAnsi="Arial" w:cs="Arial"/>
          <w:lang w:val="en-GB"/>
        </w:rPr>
        <w:t xml:space="preserve"> models</w:t>
      </w:r>
      <w:r w:rsidR="00044FB3" w:rsidRPr="00C5623E">
        <w:rPr>
          <w:rFonts w:ascii="Arial" w:hAnsi="Arial" w:cs="Arial"/>
          <w:lang w:val="en-GB"/>
        </w:rPr>
        <w:t xml:space="preserve"> have become more useful in the modern-day society.</w:t>
      </w:r>
    </w:p>
    <w:p w14:paraId="1A51C5FF" w14:textId="77777777" w:rsidR="00F91E09" w:rsidRPr="00C5623E" w:rsidRDefault="00F91E09" w:rsidP="006138CF">
      <w:pPr>
        <w:spacing w:after="0" w:line="360" w:lineRule="auto"/>
        <w:jc w:val="both"/>
        <w:rPr>
          <w:rFonts w:ascii="Arial" w:hAnsi="Arial" w:cs="Arial"/>
          <w:lang w:val="en-GB"/>
        </w:rPr>
      </w:pPr>
    </w:p>
    <w:p w14:paraId="268FACFF" w14:textId="08E6B1D4" w:rsidR="00367BD5" w:rsidRPr="00C5623E" w:rsidRDefault="00044FB3" w:rsidP="006138CF">
      <w:pPr>
        <w:spacing w:after="0" w:line="360" w:lineRule="auto"/>
        <w:jc w:val="both"/>
        <w:rPr>
          <w:rFonts w:ascii="Arial" w:hAnsi="Arial" w:cs="Arial"/>
          <w:lang w:val="en-GB"/>
        </w:rPr>
      </w:pPr>
      <w:r w:rsidRPr="00C5623E">
        <w:rPr>
          <w:rFonts w:ascii="Arial" w:hAnsi="Arial" w:cs="Arial"/>
          <w:lang w:val="en-GB"/>
        </w:rPr>
        <w:lastRenderedPageBreak/>
        <w:t>In integrated water resources management, models</w:t>
      </w:r>
      <w:r w:rsidR="00E928EC" w:rsidRPr="00C5623E">
        <w:rPr>
          <w:rFonts w:ascii="Arial" w:hAnsi="Arial" w:cs="Arial"/>
          <w:lang w:val="en-GB"/>
        </w:rPr>
        <w:t xml:space="preserve"> now</w:t>
      </w:r>
      <w:r w:rsidRPr="00C5623E">
        <w:rPr>
          <w:rFonts w:ascii="Arial" w:hAnsi="Arial" w:cs="Arial"/>
          <w:lang w:val="en-GB"/>
        </w:rPr>
        <w:t xml:space="preserve"> help water managers and water management community to make better decisions and models strengthen the knowledge base which supports decision-making processes</w:t>
      </w:r>
      <w:r w:rsidR="00367BD5" w:rsidRPr="00C5623E">
        <w:rPr>
          <w:rFonts w:ascii="Arial" w:hAnsi="Arial" w:cs="Arial"/>
          <w:lang w:val="en-GB"/>
        </w:rPr>
        <w:t xml:space="preserve"> </w:t>
      </w:r>
      <w:r w:rsidRPr="00C5623E">
        <w:rPr>
          <w:rFonts w:ascii="Arial" w:hAnsi="Arial" w:cs="Arial"/>
          <w:lang w:val="en-GB"/>
        </w:rPr>
        <w:fldChar w:fldCharType="begin" w:fldLock="1"/>
      </w:r>
      <w:r w:rsidRPr="00C5623E">
        <w:rPr>
          <w:rFonts w:ascii="Arial" w:hAnsi="Arial" w:cs="Arial"/>
          <w:lang w:val="en-GB"/>
        </w:rPr>
        <w:instrText>ADDIN CSL_CITATION {"citationItems":[{"id":"ITEM-1","itemData":{"DOI":"10.3390/w5020798","ISBN":"3904123491","ISSN":"20734441","abstract":"Decision support system (DSS) tools are rather popular in the literature on water resources management. The European Project \"Splash\" conducted a survey of the literature and of DSS implementation in developing countries with specific reference on Africa. Experts in the field were consulted through an ad hoc questionnaire and interviews. The results of the survey indicate that the exchange of experiences amongst projects with similar objectives or even the same case study is very limited, with a tendency towards restarting every time from scratch. As a consequence, it seems that DSS developments have produced only limited positive impacts. Most experts contacted shared either the frustration deriving from the limited impacts on intended end-users, who rarely used the tool after the project end, or in the case of ongoing projects, the preoccupation for future maintenance. Responses from the questionnaires indicate that priority efforts should not focus on developing the tools, but rather on improving the effectiveness and applicability of integrated water resource management legislative and planning frameworks, training and capacity building, networking and cooperation, harmonization of transnational data infrastructures and, very importantly, learning from past experiences and adopting enhanced protocols for DSS development. © 2013 by the authors;.","author":[{"dropping-particle":"","family":"Giupponi","given":"Carlo","non-dropping-particle":"","parse-names":false,"suffix":""},{"dropping-particle":"","family":"Sgobbi","given":"Alessandra","non-dropping-particle":"","parse-names":false,"suffix":""}],"container-title":"Water (Switzerland)","id":"ITEM-1","issue":"2","issued":{"date-parts":[["2013"]]},"page":"798-818","title":"Decision support systems for water resources management in developing countries: Learning from experiences in africa","type":"article-journal","volume":"5"},"uris":["http://www.mendeley.com/documents/?uuid=24206251-0dcb-4577-a3f9-a304874397ad"]}],"mendeley":{"formattedCitation":"(Giupponi &amp; Sgobbi, 2013)","plainTextFormattedCitation":"(Giupponi &amp; Sgobbi, 2013)","previouslyFormattedCitation":"(Giupponi &amp; Sgobbi, 2013)"},"properties":{"noteIndex":0},"schema":"https://github.com/citation-style-language/schema/raw/master/csl-citation.json"}</w:instrText>
      </w:r>
      <w:r w:rsidRPr="00C5623E">
        <w:rPr>
          <w:rFonts w:ascii="Arial" w:hAnsi="Arial" w:cs="Arial"/>
          <w:lang w:val="en-GB"/>
        </w:rPr>
        <w:fldChar w:fldCharType="separate"/>
      </w:r>
      <w:r w:rsidRPr="00C5623E">
        <w:rPr>
          <w:rFonts w:ascii="Arial" w:hAnsi="Arial" w:cs="Arial"/>
          <w:noProof/>
          <w:lang w:val="en-GB"/>
        </w:rPr>
        <w:t>(Giupponi &amp; Sgobbi, 2013)</w:t>
      </w:r>
      <w:r w:rsidRPr="00C5623E">
        <w:rPr>
          <w:rFonts w:ascii="Arial" w:hAnsi="Arial" w:cs="Arial"/>
          <w:lang w:val="en-GB"/>
        </w:rPr>
        <w:fldChar w:fldCharType="end"/>
      </w:r>
      <w:r w:rsidRPr="00C5623E">
        <w:rPr>
          <w:rFonts w:ascii="Arial" w:hAnsi="Arial" w:cs="Arial"/>
          <w:lang w:val="en-GB"/>
        </w:rPr>
        <w:t>.</w:t>
      </w:r>
      <w:r w:rsidR="00E928EC" w:rsidRPr="00C5623E">
        <w:rPr>
          <w:rFonts w:ascii="Arial" w:hAnsi="Arial" w:cs="Arial"/>
          <w:lang w:val="en-GB"/>
        </w:rPr>
        <w:t xml:space="preserve"> </w:t>
      </w:r>
      <w:r w:rsidRPr="00C5623E">
        <w:rPr>
          <w:rFonts w:ascii="Arial" w:hAnsi="Arial" w:cs="Arial"/>
          <w:lang w:val="en-GB"/>
        </w:rPr>
        <w:t xml:space="preserve">According to Slaughter </w:t>
      </w:r>
      <w:r w:rsidR="00F91E09" w:rsidRPr="00C5623E">
        <w:rPr>
          <w:rFonts w:ascii="Arial" w:hAnsi="Arial" w:cs="Arial"/>
          <w:lang w:val="en-GB"/>
        </w:rPr>
        <w:t>&amp;</w:t>
      </w:r>
      <w:r w:rsidRPr="00C5623E">
        <w:rPr>
          <w:rFonts w:ascii="Arial" w:hAnsi="Arial" w:cs="Arial"/>
          <w:lang w:val="en-GB"/>
        </w:rPr>
        <w:t xml:space="preserve"> Mantel (2018), water quality models can act as very important tools as they facilitate a conceptual understanding of processes affecting water quality and can be used to investigate the water quality consequences of management scenarios.</w:t>
      </w:r>
    </w:p>
    <w:p w14:paraId="4FEABE60" w14:textId="7B965B97" w:rsidR="00D91681" w:rsidRPr="00C5623E" w:rsidRDefault="00D91681" w:rsidP="006138CF">
      <w:pPr>
        <w:spacing w:after="0" w:line="360" w:lineRule="auto"/>
        <w:jc w:val="both"/>
        <w:rPr>
          <w:rFonts w:ascii="Arial" w:hAnsi="Arial" w:cs="Arial"/>
          <w:lang w:val="en-GB"/>
        </w:rPr>
      </w:pPr>
    </w:p>
    <w:p w14:paraId="524498AE" w14:textId="2A300939" w:rsidR="00D91681" w:rsidRPr="00C5623E" w:rsidRDefault="00D91681" w:rsidP="006138CF">
      <w:pPr>
        <w:spacing w:after="0" w:line="360" w:lineRule="auto"/>
        <w:jc w:val="both"/>
        <w:rPr>
          <w:rFonts w:ascii="Arial" w:hAnsi="Arial" w:cs="Arial"/>
          <w:lang w:val="en-GB"/>
        </w:rPr>
      </w:pPr>
      <w:r w:rsidRPr="00C5623E">
        <w:rPr>
          <w:rFonts w:ascii="Arial" w:hAnsi="Arial" w:cs="Arial"/>
        </w:rPr>
        <w:t>Water quality modeling helps by providing evidence for policy makers to make proper decisions. Water quality modeling has become more relevant as it helps to understand and predict the changes over time in water resources from issues of water scarcity, climate change and also financial issues.</w:t>
      </w:r>
      <w:r w:rsidR="001D158B" w:rsidRPr="00C5623E">
        <w:rPr>
          <w:rFonts w:ascii="Arial" w:hAnsi="Arial" w:cs="Arial"/>
        </w:rPr>
        <w:t xml:space="preserve"> W</w:t>
      </w:r>
      <w:r w:rsidRPr="00C5623E">
        <w:rPr>
          <w:rFonts w:ascii="Arial" w:hAnsi="Arial" w:cs="Arial"/>
        </w:rPr>
        <w:t>ater quality model</w:t>
      </w:r>
      <w:r w:rsidR="001D158B" w:rsidRPr="00C5623E">
        <w:rPr>
          <w:rFonts w:ascii="Arial" w:hAnsi="Arial" w:cs="Arial"/>
        </w:rPr>
        <w:t>s</w:t>
      </w:r>
      <w:r w:rsidRPr="00C5623E">
        <w:rPr>
          <w:rFonts w:ascii="Arial" w:hAnsi="Arial" w:cs="Arial"/>
        </w:rPr>
        <w:t xml:space="preserve"> consists of a collection of formulations</w:t>
      </w:r>
      <w:r w:rsidR="001D158B" w:rsidRPr="00C5623E">
        <w:rPr>
          <w:rFonts w:ascii="Arial" w:hAnsi="Arial" w:cs="Arial"/>
        </w:rPr>
        <w:t xml:space="preserve"> that </w:t>
      </w:r>
      <w:r w:rsidRPr="00C5623E">
        <w:rPr>
          <w:rFonts w:ascii="Arial" w:hAnsi="Arial" w:cs="Arial"/>
        </w:rPr>
        <w:t>represent</w:t>
      </w:r>
      <w:r w:rsidR="001D158B" w:rsidRPr="00C5623E">
        <w:rPr>
          <w:rFonts w:ascii="Arial" w:hAnsi="Arial" w:cs="Arial"/>
        </w:rPr>
        <w:t xml:space="preserve"> </w:t>
      </w:r>
      <w:r w:rsidRPr="00C5623E">
        <w:rPr>
          <w:rFonts w:ascii="Arial" w:hAnsi="Arial" w:cs="Arial"/>
        </w:rPr>
        <w:t xml:space="preserve">physical mechanisms </w:t>
      </w:r>
      <w:r w:rsidR="001D158B" w:rsidRPr="00C5623E">
        <w:rPr>
          <w:rFonts w:ascii="Arial" w:hAnsi="Arial" w:cs="Arial"/>
        </w:rPr>
        <w:t>used to</w:t>
      </w:r>
      <w:r w:rsidRPr="00C5623E">
        <w:rPr>
          <w:rFonts w:ascii="Arial" w:hAnsi="Arial" w:cs="Arial"/>
        </w:rPr>
        <w:t xml:space="preserve"> determine position </w:t>
      </w:r>
      <w:r w:rsidR="001D158B" w:rsidRPr="00C5623E">
        <w:rPr>
          <w:rFonts w:ascii="Arial" w:hAnsi="Arial" w:cs="Arial"/>
        </w:rPr>
        <w:t xml:space="preserve">also </w:t>
      </w:r>
      <w:r w:rsidRPr="00C5623E">
        <w:rPr>
          <w:rFonts w:ascii="Arial" w:hAnsi="Arial" w:cs="Arial"/>
        </w:rPr>
        <w:t>momentum of pollutants in a water body</w:t>
      </w:r>
      <w:r w:rsidR="00951FBF" w:rsidRPr="00C5623E">
        <w:rPr>
          <w:rFonts w:ascii="Arial" w:hAnsi="Arial" w:cs="Arial"/>
        </w:rPr>
        <w:t xml:space="preserve"> </w:t>
      </w:r>
      <w:r w:rsidR="001D158B" w:rsidRPr="00C5623E">
        <w:rPr>
          <w:rFonts w:ascii="Arial" w:hAnsi="Arial" w:cs="Arial"/>
        </w:rPr>
        <w:fldChar w:fldCharType="begin" w:fldLock="1"/>
      </w:r>
      <w:r w:rsidR="007E3B07" w:rsidRPr="00C5623E">
        <w:rPr>
          <w:rFonts w:ascii="Arial" w:hAnsi="Arial" w:cs="Arial"/>
        </w:rPr>
        <w:instrText>ADDIN CSL_CITATION {"citationItems":[{"id":"ITEM-1","itemData":{"DOI":"10.1201/9781003045045-46","ISSN":"03066746","abstract":"Two basic types of models, a simple first-order decay model and a decay and recovery model, are reviewed. Illustrations for these types of models are given in the form of a BOD reduction model, a temperature model, an oxygen sag model and a particulate matter model. Practical applications of these models are discussed in connection with mass balances, long-term simulation and decision-aiding optimization considerations.","author":[{"dropping-particle":"","family":"Hahn","given":"H. H.","non-dropping-particle":"","parse-names":false,"suffix":""},{"dropping-particle":"","family":"Schreiner","given":"H.","non-dropping-particle":"","parse-names":false,"suffix":""}],"container-title":"Progress in Water Technology","id":"ITEM-1","issue":"3-4","issued":{"date-parts":[["1978"]]},"page":"185-201","title":"Water quality modelling","type":"article-journal","volume":"10"},"uris":["http://www.mendeley.com/documents/?uuid=6572f673-a075-459e-9f57-b99cf6f56c06"]}],"mendeley":{"formattedCitation":"(Hahn &amp; Schreiner, 1978)","plainTextFormattedCitation":"(Hahn &amp; Schreiner, 1978)","previouslyFormattedCitation":"(Hahn &amp; Schreiner, 1978)"},"properties":{"noteIndex":0},"schema":"https://github.com/citation-style-language/schema/raw/master/csl-citation.json"}</w:instrText>
      </w:r>
      <w:r w:rsidR="001D158B" w:rsidRPr="00C5623E">
        <w:rPr>
          <w:rFonts w:ascii="Arial" w:hAnsi="Arial" w:cs="Arial"/>
        </w:rPr>
        <w:fldChar w:fldCharType="separate"/>
      </w:r>
      <w:r w:rsidR="001D158B" w:rsidRPr="00C5623E">
        <w:rPr>
          <w:rFonts w:ascii="Arial" w:hAnsi="Arial" w:cs="Arial"/>
          <w:noProof/>
        </w:rPr>
        <w:t>(Hahn &amp; Schreiner, 1978)</w:t>
      </w:r>
      <w:r w:rsidR="001D158B" w:rsidRPr="00C5623E">
        <w:rPr>
          <w:rFonts w:ascii="Arial" w:hAnsi="Arial" w:cs="Arial"/>
        </w:rPr>
        <w:fldChar w:fldCharType="end"/>
      </w:r>
      <w:r w:rsidR="001D158B" w:rsidRPr="00C5623E">
        <w:rPr>
          <w:rFonts w:ascii="Arial" w:hAnsi="Arial" w:cs="Arial"/>
        </w:rPr>
        <w:t>.</w:t>
      </w:r>
    </w:p>
    <w:p w14:paraId="79F1623C" w14:textId="3C529574" w:rsidR="00057A17" w:rsidRPr="00C5623E" w:rsidRDefault="00057A17" w:rsidP="006138CF">
      <w:pPr>
        <w:spacing w:after="0" w:line="360" w:lineRule="auto"/>
        <w:jc w:val="both"/>
        <w:rPr>
          <w:rFonts w:ascii="Arial" w:hAnsi="Arial" w:cs="Arial"/>
          <w:lang w:val="en-GB"/>
        </w:rPr>
      </w:pPr>
    </w:p>
    <w:p w14:paraId="656526C8" w14:textId="63C0DEFA" w:rsidR="00F91E09" w:rsidRDefault="009F734A" w:rsidP="006138CF">
      <w:pPr>
        <w:spacing w:after="0" w:line="360" w:lineRule="auto"/>
        <w:jc w:val="both"/>
        <w:rPr>
          <w:rFonts w:ascii="Arial" w:hAnsi="Arial" w:cs="Arial"/>
        </w:rPr>
      </w:pPr>
      <w:r w:rsidRPr="00C5623E">
        <w:rPr>
          <w:rFonts w:ascii="Arial" w:hAnsi="Arial" w:cs="Arial"/>
        </w:rPr>
        <w:t>Model</w:t>
      </w:r>
      <w:r w:rsidR="003D59D0" w:rsidRPr="00C5623E">
        <w:rPr>
          <w:rFonts w:ascii="Arial" w:hAnsi="Arial" w:cs="Arial"/>
        </w:rPr>
        <w:t>s</w:t>
      </w:r>
      <w:r w:rsidRPr="00C5623E">
        <w:rPr>
          <w:rFonts w:ascii="Arial" w:hAnsi="Arial" w:cs="Arial"/>
        </w:rPr>
        <w:t xml:space="preserve"> can simulate both non-point source and point source pollutant loads </w:t>
      </w:r>
      <w:r w:rsidR="00657A1E" w:rsidRPr="00C5623E">
        <w:rPr>
          <w:rFonts w:ascii="Arial" w:hAnsi="Arial" w:cs="Arial"/>
        </w:rPr>
        <w:t xml:space="preserve">by </w:t>
      </w:r>
      <w:r w:rsidRPr="00C5623E">
        <w:rPr>
          <w:rFonts w:ascii="Arial" w:hAnsi="Arial" w:cs="Arial"/>
        </w:rPr>
        <w:t>develop</w:t>
      </w:r>
      <w:r w:rsidR="00657A1E" w:rsidRPr="00C5623E">
        <w:rPr>
          <w:rFonts w:ascii="Arial" w:hAnsi="Arial" w:cs="Arial"/>
        </w:rPr>
        <w:t>ing</w:t>
      </w:r>
      <w:r w:rsidRPr="00C5623E">
        <w:rPr>
          <w:rFonts w:ascii="Arial" w:hAnsi="Arial" w:cs="Arial"/>
        </w:rPr>
        <w:t xml:space="preserve"> different scenarios</w:t>
      </w:r>
      <w:r w:rsidR="00657A1E" w:rsidRPr="00C5623E">
        <w:rPr>
          <w:rFonts w:ascii="Arial" w:hAnsi="Arial" w:cs="Arial"/>
        </w:rPr>
        <w:t>. S</w:t>
      </w:r>
      <w:r w:rsidRPr="00C5623E">
        <w:rPr>
          <w:rFonts w:ascii="Arial" w:hAnsi="Arial" w:cs="Arial"/>
        </w:rPr>
        <w:t>cenario</w:t>
      </w:r>
      <w:r w:rsidR="00657A1E" w:rsidRPr="00C5623E">
        <w:rPr>
          <w:rFonts w:ascii="Arial" w:hAnsi="Arial" w:cs="Arial"/>
        </w:rPr>
        <w:t>s are</w:t>
      </w:r>
      <w:r w:rsidRPr="00C5623E">
        <w:rPr>
          <w:rFonts w:ascii="Arial" w:hAnsi="Arial" w:cs="Arial"/>
        </w:rPr>
        <w:t xml:space="preserve"> “what if” question</w:t>
      </w:r>
      <w:r w:rsidR="00657A1E" w:rsidRPr="00C5623E">
        <w:rPr>
          <w:rFonts w:ascii="Arial" w:hAnsi="Arial" w:cs="Arial"/>
        </w:rPr>
        <w:t>s</w:t>
      </w:r>
      <w:r w:rsidRPr="00C5623E">
        <w:rPr>
          <w:rFonts w:ascii="Arial" w:hAnsi="Arial" w:cs="Arial"/>
        </w:rPr>
        <w:t xml:space="preserve"> that can be used to assess the </w:t>
      </w:r>
      <w:r w:rsidR="00657A1E" w:rsidRPr="00C5623E">
        <w:rPr>
          <w:rFonts w:ascii="Arial" w:hAnsi="Arial" w:cs="Arial"/>
        </w:rPr>
        <w:t xml:space="preserve">impacts </w:t>
      </w:r>
      <w:r w:rsidRPr="00C5623E">
        <w:rPr>
          <w:rFonts w:ascii="Arial" w:hAnsi="Arial" w:cs="Arial"/>
        </w:rPr>
        <w:t>of alternative management activities</w:t>
      </w:r>
      <w:r w:rsidR="007E3B07" w:rsidRPr="00C5623E">
        <w:rPr>
          <w:rFonts w:ascii="Arial" w:hAnsi="Arial" w:cs="Arial"/>
        </w:rPr>
        <w:t xml:space="preserve"> </w:t>
      </w:r>
      <w:r w:rsidR="007E3B07" w:rsidRPr="00C5623E">
        <w:rPr>
          <w:rFonts w:ascii="Arial" w:hAnsi="Arial" w:cs="Arial"/>
        </w:rPr>
        <w:fldChar w:fldCharType="begin" w:fldLock="1"/>
      </w:r>
      <w:r w:rsidR="00657A1E" w:rsidRPr="00C5623E">
        <w:rPr>
          <w:rFonts w:ascii="Arial" w:hAnsi="Arial" w:cs="Arial"/>
        </w:rPr>
        <w:instrText>ADDIN CSL_CITATION {"citationItems":[{"id":"ITEM-1","itemData":{"author":[{"dropping-particle":"","family":"Munir","given":"Hafiz","non-dropping-particle":"","parse-names":false,"suffix":""},{"dropping-particle":"","family":"Gunderson","given":"Larry","non-dropping-particle":"","parse-names":false,"suffix":""}],"id":"ITEM-1","issue":"651","issued":{"date-parts":[["2003"]]},"page":"296-297","title":"Computer model a useful tool in water quality research","type":"article-journal","volume":"4194"},"uris":["http://www.mendeley.com/documents/?uuid=6367ccee-f6fe-408d-8a49-bcce2f705672"]}],"mendeley":{"formattedCitation":"(Munir &amp; Gunderson, 2003)","plainTextFormattedCitation":"(Munir &amp; Gunderson, 2003)","previouslyFormattedCitation":"(Munir &amp; Gunderson, 2003)"},"properties":{"noteIndex":0},"schema":"https://github.com/citation-style-language/schema/raw/master/csl-citation.json"}</w:instrText>
      </w:r>
      <w:r w:rsidR="007E3B07" w:rsidRPr="00C5623E">
        <w:rPr>
          <w:rFonts w:ascii="Arial" w:hAnsi="Arial" w:cs="Arial"/>
        </w:rPr>
        <w:fldChar w:fldCharType="separate"/>
      </w:r>
      <w:r w:rsidR="007E3B07" w:rsidRPr="00C5623E">
        <w:rPr>
          <w:rFonts w:ascii="Arial" w:hAnsi="Arial" w:cs="Arial"/>
          <w:noProof/>
        </w:rPr>
        <w:t>(Munir &amp; Gunderson, 2003)</w:t>
      </w:r>
      <w:r w:rsidR="007E3B07" w:rsidRPr="00C5623E">
        <w:rPr>
          <w:rFonts w:ascii="Arial" w:hAnsi="Arial" w:cs="Arial"/>
        </w:rPr>
        <w:fldChar w:fldCharType="end"/>
      </w:r>
      <w:r w:rsidR="007E3B07" w:rsidRPr="00C5623E">
        <w:rPr>
          <w:rFonts w:ascii="Arial" w:hAnsi="Arial" w:cs="Arial"/>
        </w:rPr>
        <w:t>.</w:t>
      </w:r>
      <w:r w:rsidR="00657A1E" w:rsidRPr="00C5623E">
        <w:rPr>
          <w:rFonts w:ascii="Arial" w:hAnsi="Arial" w:cs="Arial"/>
        </w:rPr>
        <w:t xml:space="preserve"> Models can be used to f</w:t>
      </w:r>
      <w:r w:rsidR="004507E0" w:rsidRPr="00C5623E">
        <w:rPr>
          <w:rFonts w:ascii="Arial" w:hAnsi="Arial" w:cs="Arial"/>
        </w:rPr>
        <w:t xml:space="preserve">orecast </w:t>
      </w:r>
      <w:r w:rsidR="00657A1E" w:rsidRPr="00C5623E">
        <w:rPr>
          <w:rFonts w:ascii="Arial" w:hAnsi="Arial" w:cs="Arial"/>
        </w:rPr>
        <w:t xml:space="preserve">changes in water quality due to changes in discharges of wastewater. </w:t>
      </w:r>
      <w:r w:rsidR="004507E0" w:rsidRPr="00C5623E">
        <w:rPr>
          <w:rFonts w:ascii="Arial" w:hAnsi="Arial" w:cs="Arial"/>
        </w:rPr>
        <w:t>They can be useful when</w:t>
      </w:r>
      <w:r w:rsidR="00657A1E" w:rsidRPr="00C5623E">
        <w:rPr>
          <w:rFonts w:ascii="Arial" w:hAnsi="Arial" w:cs="Arial"/>
        </w:rPr>
        <w:t xml:space="preserve"> establish</w:t>
      </w:r>
      <w:r w:rsidR="004507E0" w:rsidRPr="00C5623E">
        <w:rPr>
          <w:rFonts w:ascii="Arial" w:hAnsi="Arial" w:cs="Arial"/>
        </w:rPr>
        <w:t>ing</w:t>
      </w:r>
      <w:r w:rsidR="00657A1E" w:rsidRPr="00C5623E">
        <w:rPr>
          <w:rFonts w:ascii="Arial" w:hAnsi="Arial" w:cs="Arial"/>
        </w:rPr>
        <w:t xml:space="preserve"> priorities for reduction of existing wastewater discharges </w:t>
      </w:r>
      <w:r w:rsidR="004507E0" w:rsidRPr="00C5623E">
        <w:rPr>
          <w:rFonts w:ascii="Arial" w:hAnsi="Arial" w:cs="Arial"/>
        </w:rPr>
        <w:t>also on</w:t>
      </w:r>
      <w:r w:rsidR="00657A1E" w:rsidRPr="00C5623E">
        <w:rPr>
          <w:rFonts w:ascii="Arial" w:hAnsi="Arial" w:cs="Arial"/>
        </w:rPr>
        <w:t xml:space="preserve"> predict</w:t>
      </w:r>
      <w:r w:rsidR="004507E0" w:rsidRPr="00C5623E">
        <w:rPr>
          <w:rFonts w:ascii="Arial" w:hAnsi="Arial" w:cs="Arial"/>
        </w:rPr>
        <w:t>ing</w:t>
      </w:r>
      <w:r w:rsidR="00657A1E" w:rsidRPr="00C5623E">
        <w:rPr>
          <w:rFonts w:ascii="Arial" w:hAnsi="Arial" w:cs="Arial"/>
        </w:rPr>
        <w:t xml:space="preserve"> the impacts of a proposed new discharge </w:t>
      </w:r>
      <w:r w:rsidR="00657A1E" w:rsidRPr="00C5623E">
        <w:rPr>
          <w:rFonts w:ascii="Arial" w:hAnsi="Arial" w:cs="Arial"/>
        </w:rPr>
        <w:fldChar w:fldCharType="begin" w:fldLock="1"/>
      </w:r>
      <w:r w:rsidR="005B1884" w:rsidRPr="00C5623E">
        <w:rPr>
          <w:rFonts w:ascii="Arial" w:hAnsi="Arial" w:cs="Arial"/>
        </w:rPr>
        <w:instrText>ADDIN CSL_CITATION {"citationItems":[{"id":"ITEM-1","itemData":{"author":[{"dropping-particle":"","family":"World Bank Group","given":"","non-dropping-particle":"","parse-names":false,"suffix":""}],"id":"ITEM-1","issue":"July","issued":{"date-parts":[["1998"]]},"page":"101-107","title":"Water Quality Models","type":"article-journal"},"uris":["http://www.mendeley.com/documents/?uuid=bf559f52-db5b-453a-8390-d76296f03395"]}],"mendeley":{"formattedCitation":"(World Bank Group, 1998)","plainTextFormattedCitation":"(World Bank Group, 1998)","previouslyFormattedCitation":"(World Bank Group, 1998)"},"properties":{"noteIndex":0},"schema":"https://github.com/citation-style-language/schema/raw/master/csl-citation.json"}</w:instrText>
      </w:r>
      <w:r w:rsidR="00657A1E" w:rsidRPr="00C5623E">
        <w:rPr>
          <w:rFonts w:ascii="Arial" w:hAnsi="Arial" w:cs="Arial"/>
        </w:rPr>
        <w:fldChar w:fldCharType="separate"/>
      </w:r>
      <w:r w:rsidR="00657A1E" w:rsidRPr="00C5623E">
        <w:rPr>
          <w:rFonts w:ascii="Arial" w:hAnsi="Arial" w:cs="Arial"/>
          <w:noProof/>
        </w:rPr>
        <w:t>(World Bank Group, 1998)</w:t>
      </w:r>
      <w:r w:rsidR="00657A1E" w:rsidRPr="00C5623E">
        <w:rPr>
          <w:rFonts w:ascii="Arial" w:hAnsi="Arial" w:cs="Arial"/>
        </w:rPr>
        <w:fldChar w:fldCharType="end"/>
      </w:r>
      <w:r w:rsidR="00657A1E" w:rsidRPr="00C5623E">
        <w:rPr>
          <w:rFonts w:ascii="Arial" w:hAnsi="Arial" w:cs="Arial"/>
        </w:rPr>
        <w:t>.</w:t>
      </w:r>
    </w:p>
    <w:p w14:paraId="793719B9" w14:textId="77777777" w:rsidR="004B1B02" w:rsidRPr="00C5623E" w:rsidRDefault="004B1B02" w:rsidP="006138CF">
      <w:pPr>
        <w:spacing w:after="0" w:line="360" w:lineRule="auto"/>
        <w:jc w:val="both"/>
        <w:rPr>
          <w:rFonts w:ascii="Arial" w:hAnsi="Arial" w:cs="Arial"/>
          <w:lang w:val="en-GB"/>
        </w:rPr>
      </w:pPr>
    </w:p>
    <w:p w14:paraId="5934342D" w14:textId="3D07EE02" w:rsidR="00044FB3" w:rsidRPr="00C5623E" w:rsidRDefault="00044FB3" w:rsidP="006138CF">
      <w:pPr>
        <w:spacing w:after="0" w:line="360" w:lineRule="auto"/>
        <w:jc w:val="both"/>
        <w:rPr>
          <w:rFonts w:ascii="Arial" w:hAnsi="Arial" w:cs="Arial"/>
          <w:lang w:val="en-GB"/>
        </w:rPr>
      </w:pPr>
      <w:r w:rsidRPr="00C5623E">
        <w:rPr>
          <w:rFonts w:ascii="Arial" w:hAnsi="Arial" w:cs="Arial"/>
          <w:lang w:val="en-GB"/>
        </w:rPr>
        <w:t>Slaughter</w:t>
      </w:r>
      <w:r w:rsidR="00F91E09" w:rsidRPr="00C5623E">
        <w:rPr>
          <w:rFonts w:ascii="Arial" w:hAnsi="Arial" w:cs="Arial"/>
          <w:lang w:val="en-GB"/>
        </w:rPr>
        <w:t xml:space="preserve"> &amp; </w:t>
      </w:r>
      <w:r w:rsidRPr="00C5623E">
        <w:rPr>
          <w:rFonts w:ascii="Arial" w:hAnsi="Arial" w:cs="Arial"/>
          <w:lang w:val="en-GB"/>
        </w:rPr>
        <w:t xml:space="preserve">Mantel </w:t>
      </w:r>
      <w:r w:rsidR="00F91E09" w:rsidRPr="00C5623E">
        <w:rPr>
          <w:rFonts w:ascii="Arial" w:hAnsi="Arial" w:cs="Arial"/>
          <w:lang w:val="en-GB"/>
        </w:rPr>
        <w:t xml:space="preserve">(2018) </w:t>
      </w:r>
      <w:r w:rsidRPr="00C5623E">
        <w:rPr>
          <w:rFonts w:ascii="Arial" w:hAnsi="Arial" w:cs="Arial"/>
          <w:lang w:val="en-GB"/>
        </w:rPr>
        <w:t xml:space="preserve">explain how in South Africa, the Water Quality Systems Assessment Model (WQSAM) was developed as a management-focussed water quality model that is relatively simple </w:t>
      </w:r>
      <w:r w:rsidR="004859D5" w:rsidRPr="00C5623E">
        <w:rPr>
          <w:rFonts w:ascii="Arial" w:hAnsi="Arial" w:cs="Arial"/>
          <w:lang w:val="en-GB"/>
        </w:rPr>
        <w:t>to use</w:t>
      </w:r>
      <w:r w:rsidR="001B5509" w:rsidRPr="00C5623E">
        <w:rPr>
          <w:rFonts w:ascii="Arial" w:hAnsi="Arial" w:cs="Arial"/>
          <w:lang w:val="en-GB"/>
        </w:rPr>
        <w:t xml:space="preserve"> as it</w:t>
      </w:r>
      <w:r w:rsidR="004859D5" w:rsidRPr="00C5623E">
        <w:rPr>
          <w:rFonts w:ascii="Arial" w:hAnsi="Arial" w:cs="Arial"/>
          <w:lang w:val="en-GB"/>
        </w:rPr>
        <w:t xml:space="preserve"> is </w:t>
      </w:r>
      <w:r w:rsidRPr="00C5623E">
        <w:rPr>
          <w:rFonts w:ascii="Arial" w:hAnsi="Arial" w:cs="Arial"/>
          <w:lang w:val="en-GB"/>
        </w:rPr>
        <w:t>able to utilise the small amount of available observed data</w:t>
      </w:r>
      <w:r w:rsidR="00EA3850" w:rsidRPr="00C5623E">
        <w:rPr>
          <w:rFonts w:ascii="Arial" w:hAnsi="Arial" w:cs="Arial"/>
          <w:lang w:val="en-GB"/>
        </w:rPr>
        <w:t>. They explain how</w:t>
      </w:r>
      <w:r w:rsidR="001B5509" w:rsidRPr="00C5623E">
        <w:rPr>
          <w:rFonts w:ascii="Arial" w:hAnsi="Arial" w:cs="Arial"/>
          <w:lang w:val="en-GB"/>
        </w:rPr>
        <w:t xml:space="preserve"> the m</w:t>
      </w:r>
      <w:r w:rsidRPr="00C5623E">
        <w:rPr>
          <w:rFonts w:ascii="Arial" w:hAnsi="Arial" w:cs="Arial"/>
          <w:lang w:val="en-GB"/>
        </w:rPr>
        <w:t>odel</w:t>
      </w:r>
      <w:r w:rsidR="00EA3850" w:rsidRPr="00C5623E">
        <w:rPr>
          <w:rFonts w:ascii="Arial" w:hAnsi="Arial" w:cs="Arial"/>
          <w:lang w:val="en-GB"/>
        </w:rPr>
        <w:t xml:space="preserve"> </w:t>
      </w:r>
      <w:r w:rsidRPr="00C5623E">
        <w:rPr>
          <w:rFonts w:ascii="Arial" w:hAnsi="Arial" w:cs="Arial"/>
          <w:lang w:val="en-GB"/>
        </w:rPr>
        <w:t xml:space="preserve">can be of great use in developing countries where integrated water </w:t>
      </w:r>
      <w:r w:rsidR="001D158B" w:rsidRPr="00C5623E">
        <w:rPr>
          <w:rFonts w:ascii="Arial" w:hAnsi="Arial" w:cs="Arial"/>
          <w:lang w:val="en-GB"/>
        </w:rPr>
        <w:t>resources</w:t>
      </w:r>
      <w:r w:rsidRPr="00C5623E">
        <w:rPr>
          <w:rFonts w:ascii="Arial" w:hAnsi="Arial" w:cs="Arial"/>
          <w:lang w:val="en-GB"/>
        </w:rPr>
        <w:t xml:space="preserve"> management is important</w:t>
      </w:r>
      <w:r w:rsidR="0040775B" w:rsidRPr="00C5623E">
        <w:rPr>
          <w:rFonts w:ascii="Arial" w:hAnsi="Arial" w:cs="Arial"/>
          <w:lang w:val="en-GB"/>
        </w:rPr>
        <w:t xml:space="preserve"> and should be prioritised</w:t>
      </w:r>
      <w:r w:rsidRPr="00C5623E">
        <w:rPr>
          <w:rFonts w:ascii="Arial" w:hAnsi="Arial" w:cs="Arial"/>
          <w:lang w:val="en-GB"/>
        </w:rPr>
        <w:t>.</w:t>
      </w:r>
      <w:r w:rsidR="005B1884" w:rsidRPr="00C5623E">
        <w:rPr>
          <w:rFonts w:ascii="Arial" w:hAnsi="Arial" w:cs="Arial"/>
          <w:lang w:val="en-GB"/>
        </w:rPr>
        <w:t xml:space="preserve"> </w:t>
      </w:r>
      <w:r w:rsidR="008D32B5" w:rsidRPr="00C5623E">
        <w:rPr>
          <w:rFonts w:ascii="Arial" w:hAnsi="Arial" w:cs="Arial"/>
          <w:lang w:val="en-GB"/>
        </w:rPr>
        <w:t>The d</w:t>
      </w:r>
      <w:r w:rsidR="00BA5792" w:rsidRPr="00C5623E">
        <w:rPr>
          <w:rFonts w:ascii="Arial" w:hAnsi="Arial" w:cs="Arial"/>
          <w:lang w:val="en-GB"/>
        </w:rPr>
        <w:t>ifferent c</w:t>
      </w:r>
      <w:r w:rsidRPr="00C5623E">
        <w:rPr>
          <w:rFonts w:ascii="Arial" w:hAnsi="Arial" w:cs="Arial"/>
          <w:lang w:val="en-GB"/>
        </w:rPr>
        <w:t>omputer models</w:t>
      </w:r>
      <w:r w:rsidR="008D32B5" w:rsidRPr="00C5623E">
        <w:rPr>
          <w:rFonts w:ascii="Arial" w:hAnsi="Arial" w:cs="Arial"/>
          <w:lang w:val="en-GB"/>
        </w:rPr>
        <w:t xml:space="preserve"> used in water quality management </w:t>
      </w:r>
      <w:r w:rsidR="00B12052" w:rsidRPr="00C5623E">
        <w:rPr>
          <w:rFonts w:ascii="Arial" w:hAnsi="Arial" w:cs="Arial"/>
          <w:lang w:val="en-GB"/>
        </w:rPr>
        <w:t>include</w:t>
      </w:r>
      <w:r w:rsidR="0040775B" w:rsidRPr="00C5623E">
        <w:rPr>
          <w:rFonts w:ascii="Arial" w:hAnsi="Arial" w:cs="Arial"/>
          <w:lang w:val="en-GB"/>
        </w:rPr>
        <w:t xml:space="preserve"> </w:t>
      </w:r>
      <w:r w:rsidR="00982F88" w:rsidRPr="00C5623E">
        <w:rPr>
          <w:rFonts w:ascii="Arial" w:hAnsi="Arial" w:cs="Arial"/>
          <w:lang w:val="en-GB"/>
        </w:rPr>
        <w:t xml:space="preserve">water quality assessment model (WQAM), enhanced stream water quality model (QUAL2E), water quality analysis simulation program (WASP), </w:t>
      </w:r>
      <w:r w:rsidR="00AD031C" w:rsidRPr="00C5623E">
        <w:rPr>
          <w:rFonts w:ascii="Arial" w:hAnsi="Arial" w:cs="Arial"/>
          <w:lang w:val="en-GB"/>
        </w:rPr>
        <w:t>one dimensional water quality for streams (CE-QUAL-</w:t>
      </w:r>
      <w:r w:rsidR="00366289" w:rsidRPr="00C5623E">
        <w:rPr>
          <w:rFonts w:ascii="Arial" w:hAnsi="Arial" w:cs="Arial"/>
          <w:lang w:val="en-GB"/>
        </w:rPr>
        <w:t>W2</w:t>
      </w:r>
      <w:r w:rsidR="00AD031C" w:rsidRPr="00C5623E">
        <w:rPr>
          <w:rFonts w:ascii="Arial" w:hAnsi="Arial" w:cs="Arial"/>
          <w:lang w:val="en-GB"/>
        </w:rPr>
        <w:t xml:space="preserve">), </w:t>
      </w:r>
      <w:r w:rsidR="00366289" w:rsidRPr="00C5623E">
        <w:rPr>
          <w:rFonts w:ascii="Arial" w:hAnsi="Arial" w:cs="Arial"/>
          <w:lang w:val="en-GB"/>
        </w:rPr>
        <w:t>environmental fluid dynamic code (EFDC)</w:t>
      </w:r>
      <w:r w:rsidR="00516788" w:rsidRPr="00C5623E">
        <w:rPr>
          <w:rFonts w:ascii="Arial" w:hAnsi="Arial" w:cs="Arial"/>
          <w:lang w:val="en-GB"/>
        </w:rPr>
        <w:t xml:space="preserve"> and water evaluation and planning system model (WEAP21).</w:t>
      </w:r>
    </w:p>
    <w:p w14:paraId="722EDFF0" w14:textId="0B51F60C" w:rsidR="00437616" w:rsidRPr="00C5623E" w:rsidRDefault="00437616" w:rsidP="006138CF">
      <w:pPr>
        <w:spacing w:after="0" w:line="360" w:lineRule="auto"/>
        <w:jc w:val="both"/>
        <w:rPr>
          <w:rFonts w:ascii="Arial" w:hAnsi="Arial" w:cs="Arial"/>
          <w:lang w:val="en-GB"/>
        </w:rPr>
      </w:pPr>
    </w:p>
    <w:p w14:paraId="6258E793" w14:textId="774D50F3" w:rsidR="00437616" w:rsidRPr="00C5623E" w:rsidRDefault="00437616" w:rsidP="006138CF">
      <w:pPr>
        <w:spacing w:after="0" w:line="360" w:lineRule="auto"/>
        <w:jc w:val="both"/>
        <w:rPr>
          <w:rFonts w:ascii="Arial" w:hAnsi="Arial" w:cs="Arial"/>
          <w:lang w:val="en-GB"/>
        </w:rPr>
      </w:pPr>
      <w:r w:rsidRPr="00C5623E">
        <w:rPr>
          <w:rFonts w:ascii="Arial" w:hAnsi="Arial" w:cs="Arial"/>
          <w:lang w:val="en-GB"/>
        </w:rPr>
        <w:t xml:space="preserve">Engel et al (2007) explains how in model selection criterion an appropriate model should be selected based on the project goals and objectives, how the model results will be used, appropriate level of detail required, calibration requirements, data requirements and availability, </w:t>
      </w:r>
      <w:r w:rsidRPr="00C5623E">
        <w:rPr>
          <w:rFonts w:ascii="Arial" w:hAnsi="Arial" w:cs="Arial"/>
          <w:lang w:val="en-GB"/>
        </w:rPr>
        <w:lastRenderedPageBreak/>
        <w:t>previous applications of the model and its acceptance, ease of use, sensitivity of the model to process of interest, availability of resources and time.</w:t>
      </w:r>
    </w:p>
    <w:p w14:paraId="3D22D184" w14:textId="77777777" w:rsidR="0086184F" w:rsidRPr="00C5623E" w:rsidRDefault="0086184F" w:rsidP="006138CF">
      <w:pPr>
        <w:spacing w:after="0" w:line="360" w:lineRule="auto"/>
        <w:jc w:val="both"/>
        <w:rPr>
          <w:rFonts w:ascii="Arial" w:hAnsi="Arial" w:cs="Arial"/>
          <w:lang w:val="en-GB"/>
        </w:rPr>
      </w:pPr>
    </w:p>
    <w:p w14:paraId="0EFA8621" w14:textId="2762CB19" w:rsidR="0086184F" w:rsidRPr="00C5623E" w:rsidRDefault="00232E6E" w:rsidP="004B1B02">
      <w:pPr>
        <w:pStyle w:val="Heading5"/>
        <w:spacing w:before="0" w:line="360" w:lineRule="auto"/>
        <w:rPr>
          <w:rFonts w:ascii="Arial" w:hAnsi="Arial" w:cs="Arial"/>
          <w:i/>
          <w:iCs/>
          <w:color w:val="auto"/>
        </w:rPr>
      </w:pPr>
      <w:r w:rsidRPr="00C5623E">
        <w:rPr>
          <w:rFonts w:ascii="Arial" w:hAnsi="Arial" w:cs="Arial"/>
          <w:color w:val="auto"/>
        </w:rPr>
        <w:t xml:space="preserve">2.2.2.1 </w:t>
      </w:r>
      <w:r w:rsidR="0086184F" w:rsidRPr="00C5623E">
        <w:rPr>
          <w:rFonts w:ascii="Arial" w:hAnsi="Arial" w:cs="Arial"/>
          <w:color w:val="auto"/>
        </w:rPr>
        <w:t xml:space="preserve">WQAM </w:t>
      </w:r>
    </w:p>
    <w:p w14:paraId="71B3480F" w14:textId="50904230" w:rsidR="0086184F" w:rsidRPr="00C5623E" w:rsidRDefault="001B5509" w:rsidP="004B1B02">
      <w:pPr>
        <w:spacing w:after="0" w:line="360" w:lineRule="auto"/>
        <w:jc w:val="both"/>
        <w:rPr>
          <w:rFonts w:ascii="Arial" w:hAnsi="Arial" w:cs="Arial"/>
        </w:rPr>
      </w:pPr>
      <w:r w:rsidRPr="00C5623E">
        <w:rPr>
          <w:rFonts w:ascii="Arial" w:hAnsi="Arial" w:cs="Arial"/>
        </w:rPr>
        <w:t>This</w:t>
      </w:r>
      <w:r w:rsidR="0086184F" w:rsidRPr="00C5623E">
        <w:rPr>
          <w:rFonts w:ascii="Arial" w:hAnsi="Arial" w:cs="Arial"/>
        </w:rPr>
        <w:t xml:space="preserve"> is a set of methods used for analysis of changes in water quality due to changes in loadings. </w:t>
      </w:r>
      <w:r w:rsidR="008145B3" w:rsidRPr="00C5623E">
        <w:rPr>
          <w:rFonts w:ascii="Arial" w:hAnsi="Arial" w:cs="Arial"/>
        </w:rPr>
        <w:t xml:space="preserve">It uses </w:t>
      </w:r>
      <w:r w:rsidR="0086184F" w:rsidRPr="00C5623E">
        <w:rPr>
          <w:rFonts w:ascii="Arial" w:hAnsi="Arial" w:cs="Arial"/>
        </w:rPr>
        <w:t xml:space="preserve">a collection of </w:t>
      </w:r>
      <w:r w:rsidR="008033BC" w:rsidRPr="00C5623E">
        <w:rPr>
          <w:rFonts w:ascii="Arial" w:hAnsi="Arial" w:cs="Arial"/>
        </w:rPr>
        <w:t>equations</w:t>
      </w:r>
      <w:r w:rsidR="0086184F" w:rsidRPr="00C5623E">
        <w:rPr>
          <w:rFonts w:ascii="Arial" w:hAnsi="Arial" w:cs="Arial"/>
        </w:rPr>
        <w:t xml:space="preserve"> and </w:t>
      </w:r>
      <w:r w:rsidR="008033BC" w:rsidRPr="00C5623E">
        <w:rPr>
          <w:rFonts w:ascii="Arial" w:hAnsi="Arial" w:cs="Arial"/>
        </w:rPr>
        <w:t>incorporates non-linear regression in developing the mode</w:t>
      </w:r>
      <w:r w:rsidR="00054D5D" w:rsidRPr="00C5623E">
        <w:rPr>
          <w:rFonts w:ascii="Arial" w:hAnsi="Arial" w:cs="Arial"/>
        </w:rPr>
        <w:t>l</w:t>
      </w:r>
      <w:r w:rsidR="008033BC" w:rsidRPr="00C5623E">
        <w:rPr>
          <w:rFonts w:ascii="Arial" w:hAnsi="Arial" w:cs="Arial"/>
        </w:rPr>
        <w:t xml:space="preserve"> </w:t>
      </w:r>
      <w:r w:rsidR="005B1884" w:rsidRPr="00C5623E">
        <w:rPr>
          <w:rFonts w:ascii="Arial" w:hAnsi="Arial" w:cs="Arial"/>
        </w:rPr>
        <w:fldChar w:fldCharType="begin" w:fldLock="1"/>
      </w:r>
      <w:r w:rsidR="00F1750B" w:rsidRPr="00C5623E">
        <w:rPr>
          <w:rFonts w:ascii="Arial" w:hAnsi="Arial" w:cs="Arial"/>
        </w:rPr>
        <w:instrText>ADDIN CSL_CITATION {"citationItems":[{"id":"ITEM-1","itemData":{"author":[{"dropping-particle":"","family":"World Bank Group","given":"","non-dropping-particle":"","parse-names":false,"suffix":""}],"id":"ITEM-1","issue":"July","issued":{"date-parts":[["1998"]]},"page":"101-107","title":"Water Quality Models","type":"article-journal"},"uris":["http://www.mendeley.com/documents/?uuid=bf559f52-db5b-453a-8390-d76296f03395"]}],"mendeley":{"formattedCitation":"(World Bank Group, 1998)","plainTextFormattedCitation":"(World Bank Group, 1998)","previouslyFormattedCitation":"(World Bank Group, 1998)"},"properties":{"noteIndex":0},"schema":"https://github.com/citation-style-language/schema/raw/master/csl-citation.json"}</w:instrText>
      </w:r>
      <w:r w:rsidR="005B1884" w:rsidRPr="00C5623E">
        <w:rPr>
          <w:rFonts w:ascii="Arial" w:hAnsi="Arial" w:cs="Arial"/>
        </w:rPr>
        <w:fldChar w:fldCharType="separate"/>
      </w:r>
      <w:r w:rsidR="005B1884" w:rsidRPr="00C5623E">
        <w:rPr>
          <w:rFonts w:ascii="Arial" w:hAnsi="Arial" w:cs="Arial"/>
          <w:noProof/>
        </w:rPr>
        <w:t>(World Bank Group, 1998)</w:t>
      </w:r>
      <w:r w:rsidR="005B1884" w:rsidRPr="00C5623E">
        <w:rPr>
          <w:rFonts w:ascii="Arial" w:hAnsi="Arial" w:cs="Arial"/>
        </w:rPr>
        <w:fldChar w:fldCharType="end"/>
      </w:r>
      <w:r w:rsidR="005B1884" w:rsidRPr="00C5623E">
        <w:rPr>
          <w:rFonts w:ascii="Arial" w:hAnsi="Arial" w:cs="Arial"/>
        </w:rPr>
        <w:t>.</w:t>
      </w:r>
      <w:r w:rsidR="008033BC" w:rsidRPr="00C5623E">
        <w:rPr>
          <w:rFonts w:ascii="Arial" w:hAnsi="Arial" w:cs="Arial"/>
        </w:rPr>
        <w:t xml:space="preserve"> </w:t>
      </w:r>
    </w:p>
    <w:p w14:paraId="72E4E406" w14:textId="77777777" w:rsidR="0086184F" w:rsidRPr="00C5623E" w:rsidRDefault="0086184F" w:rsidP="006138CF">
      <w:pPr>
        <w:spacing w:after="0" w:line="360" w:lineRule="auto"/>
        <w:jc w:val="both"/>
        <w:rPr>
          <w:rFonts w:ascii="Arial" w:hAnsi="Arial" w:cs="Arial"/>
        </w:rPr>
      </w:pPr>
    </w:p>
    <w:p w14:paraId="4E87C5A4" w14:textId="25C43577" w:rsidR="0086184F" w:rsidRPr="00C5623E" w:rsidRDefault="00232E6E" w:rsidP="004B1B02">
      <w:pPr>
        <w:pStyle w:val="Heading5"/>
        <w:spacing w:before="0" w:line="360" w:lineRule="auto"/>
        <w:rPr>
          <w:rFonts w:ascii="Arial" w:hAnsi="Arial" w:cs="Arial"/>
          <w:i/>
          <w:iCs/>
          <w:color w:val="auto"/>
        </w:rPr>
      </w:pPr>
      <w:r w:rsidRPr="00C5623E">
        <w:rPr>
          <w:rFonts w:ascii="Arial" w:hAnsi="Arial" w:cs="Arial"/>
          <w:color w:val="auto"/>
        </w:rPr>
        <w:t xml:space="preserve">2.2.2.2 </w:t>
      </w:r>
      <w:r w:rsidR="0086184F" w:rsidRPr="00C5623E">
        <w:rPr>
          <w:rFonts w:ascii="Arial" w:hAnsi="Arial" w:cs="Arial"/>
          <w:color w:val="auto"/>
        </w:rPr>
        <w:t xml:space="preserve">QUAL2E </w:t>
      </w:r>
    </w:p>
    <w:p w14:paraId="586D692F" w14:textId="3FCC8650" w:rsidR="0086184F" w:rsidRPr="00C5623E" w:rsidRDefault="0086184F" w:rsidP="004B1B02">
      <w:pPr>
        <w:spacing w:after="0" w:line="360" w:lineRule="auto"/>
        <w:jc w:val="both"/>
        <w:rPr>
          <w:rFonts w:ascii="Arial" w:hAnsi="Arial" w:cs="Arial"/>
        </w:rPr>
      </w:pPr>
      <w:r w:rsidRPr="00C5623E">
        <w:rPr>
          <w:rFonts w:ascii="Arial" w:hAnsi="Arial" w:cs="Arial"/>
        </w:rPr>
        <w:t xml:space="preserve">It is a steady-state model used for simulation of well-mixed rivers. It is especially used for assessing the effect of changes in point-source discharges on water quality. It is very useful when analyzing the impacts of nutrients on algal concentration and dissolved oxygen. It is widely used in the United States </w:t>
      </w:r>
      <w:r w:rsidR="005B1884" w:rsidRPr="00C5623E">
        <w:rPr>
          <w:rFonts w:ascii="Arial" w:hAnsi="Arial" w:cs="Arial"/>
        </w:rPr>
        <w:fldChar w:fldCharType="begin" w:fldLock="1"/>
      </w:r>
      <w:r w:rsidR="005B1884" w:rsidRPr="00C5623E">
        <w:rPr>
          <w:rFonts w:ascii="Arial" w:hAnsi="Arial" w:cs="Arial"/>
        </w:rPr>
        <w:instrText>ADDIN CSL_CITATION {"citationItems":[{"id":"ITEM-1","itemData":{"author":[{"dropping-particle":"","family":"World Bank Group","given":"","non-dropping-particle":"","parse-names":false,"suffix":""}],"id":"ITEM-1","issue":"July","issued":{"date-parts":[["1998"]]},"page":"101-107","title":"Water Quality Models","type":"article-journal"},"uris":["http://www.mendeley.com/documents/?uuid=bf559f52-db5b-453a-8390-d76296f03395"]}],"mendeley":{"formattedCitation":"(World Bank Group, 1998)","plainTextFormattedCitation":"(World Bank Group, 1998)","previouslyFormattedCitation":"(World Bank Group, 1998)"},"properties":{"noteIndex":0},"schema":"https://github.com/citation-style-language/schema/raw/master/csl-citation.json"}</w:instrText>
      </w:r>
      <w:r w:rsidR="005B1884" w:rsidRPr="00C5623E">
        <w:rPr>
          <w:rFonts w:ascii="Arial" w:hAnsi="Arial" w:cs="Arial"/>
        </w:rPr>
        <w:fldChar w:fldCharType="separate"/>
      </w:r>
      <w:r w:rsidR="005B1884" w:rsidRPr="00C5623E">
        <w:rPr>
          <w:rFonts w:ascii="Arial" w:hAnsi="Arial" w:cs="Arial"/>
          <w:noProof/>
        </w:rPr>
        <w:t>(World Bank Group, 1998)</w:t>
      </w:r>
      <w:r w:rsidR="005B1884" w:rsidRPr="00C5623E">
        <w:rPr>
          <w:rFonts w:ascii="Arial" w:hAnsi="Arial" w:cs="Arial"/>
        </w:rPr>
        <w:fldChar w:fldCharType="end"/>
      </w:r>
      <w:r w:rsidR="005B1884" w:rsidRPr="00C5623E">
        <w:rPr>
          <w:rFonts w:ascii="Arial" w:hAnsi="Arial" w:cs="Arial"/>
        </w:rPr>
        <w:t>.</w:t>
      </w:r>
    </w:p>
    <w:p w14:paraId="0963CC2E" w14:textId="77777777" w:rsidR="00F631F4" w:rsidRPr="00C5623E" w:rsidRDefault="00F631F4" w:rsidP="006138CF">
      <w:pPr>
        <w:spacing w:after="0" w:line="360" w:lineRule="auto"/>
        <w:jc w:val="both"/>
        <w:rPr>
          <w:rFonts w:ascii="Arial" w:hAnsi="Arial" w:cs="Arial"/>
        </w:rPr>
      </w:pPr>
    </w:p>
    <w:p w14:paraId="2DAC5144" w14:textId="25050AE2" w:rsidR="0086184F" w:rsidRPr="00C5623E" w:rsidRDefault="00232E6E" w:rsidP="004B1B02">
      <w:pPr>
        <w:pStyle w:val="Heading5"/>
        <w:spacing w:before="0" w:line="360" w:lineRule="auto"/>
        <w:rPr>
          <w:rFonts w:ascii="Arial" w:hAnsi="Arial" w:cs="Arial"/>
          <w:i/>
          <w:iCs/>
          <w:color w:val="auto"/>
        </w:rPr>
      </w:pPr>
      <w:r w:rsidRPr="00C5623E">
        <w:rPr>
          <w:rFonts w:ascii="Arial" w:hAnsi="Arial" w:cs="Arial"/>
          <w:color w:val="auto"/>
        </w:rPr>
        <w:t xml:space="preserve">2.2.2.3 </w:t>
      </w:r>
      <w:r w:rsidR="0086184F" w:rsidRPr="00C5623E">
        <w:rPr>
          <w:rFonts w:ascii="Arial" w:hAnsi="Arial" w:cs="Arial"/>
          <w:color w:val="auto"/>
        </w:rPr>
        <w:t>WASP</w:t>
      </w:r>
      <w:r w:rsidR="00571A9C" w:rsidRPr="00C5623E">
        <w:rPr>
          <w:rFonts w:ascii="Arial" w:hAnsi="Arial" w:cs="Arial"/>
          <w:color w:val="auto"/>
        </w:rPr>
        <w:t>5</w:t>
      </w:r>
      <w:r w:rsidR="0086184F" w:rsidRPr="00C5623E">
        <w:rPr>
          <w:rFonts w:ascii="Arial" w:hAnsi="Arial" w:cs="Arial"/>
          <w:color w:val="auto"/>
        </w:rPr>
        <w:t xml:space="preserve"> </w:t>
      </w:r>
    </w:p>
    <w:p w14:paraId="57E2D010" w14:textId="51E2C68B" w:rsidR="00524558" w:rsidRDefault="0086184F" w:rsidP="004B1B02">
      <w:pPr>
        <w:spacing w:after="0" w:line="360" w:lineRule="auto"/>
        <w:jc w:val="both"/>
        <w:rPr>
          <w:rFonts w:ascii="Arial" w:hAnsi="Arial" w:cs="Arial"/>
        </w:rPr>
      </w:pPr>
      <w:r w:rsidRPr="00C5623E">
        <w:rPr>
          <w:rFonts w:ascii="Arial" w:hAnsi="Arial" w:cs="Arial"/>
        </w:rPr>
        <w:t>It is flexible</w:t>
      </w:r>
      <w:r w:rsidR="007931AC" w:rsidRPr="00C5623E">
        <w:rPr>
          <w:rFonts w:ascii="Arial" w:hAnsi="Arial" w:cs="Arial"/>
        </w:rPr>
        <w:t xml:space="preserve"> model</w:t>
      </w:r>
      <w:r w:rsidRPr="00C5623E">
        <w:rPr>
          <w:rFonts w:ascii="Arial" w:hAnsi="Arial" w:cs="Arial"/>
        </w:rPr>
        <w:t xml:space="preserve"> for </w:t>
      </w:r>
      <w:r w:rsidR="007931AC" w:rsidRPr="00C5623E">
        <w:rPr>
          <w:rFonts w:ascii="Arial" w:hAnsi="Arial" w:cs="Arial"/>
        </w:rPr>
        <w:t>analyzing</w:t>
      </w:r>
      <w:r w:rsidRPr="00C5623E">
        <w:rPr>
          <w:rFonts w:ascii="Arial" w:hAnsi="Arial" w:cs="Arial"/>
        </w:rPr>
        <w:t xml:space="preserve"> a variety of pollutants in any type of water body. </w:t>
      </w:r>
      <w:r w:rsidR="007931AC" w:rsidRPr="00C5623E">
        <w:rPr>
          <w:rFonts w:ascii="Arial" w:hAnsi="Arial" w:cs="Arial"/>
        </w:rPr>
        <w:t>However, it is very</w:t>
      </w:r>
      <w:r w:rsidRPr="00C5623E">
        <w:rPr>
          <w:rFonts w:ascii="Arial" w:hAnsi="Arial" w:cs="Arial"/>
        </w:rPr>
        <w:t xml:space="preserve"> complex </w:t>
      </w:r>
      <w:r w:rsidR="007931AC" w:rsidRPr="00C5623E">
        <w:rPr>
          <w:rFonts w:ascii="Arial" w:hAnsi="Arial" w:cs="Arial"/>
        </w:rPr>
        <w:t>when comparing</w:t>
      </w:r>
      <w:r w:rsidRPr="00C5623E">
        <w:rPr>
          <w:rFonts w:ascii="Arial" w:hAnsi="Arial" w:cs="Arial"/>
        </w:rPr>
        <w:t xml:space="preserve"> models</w:t>
      </w:r>
      <w:r w:rsidR="007931AC" w:rsidRPr="00C5623E">
        <w:rPr>
          <w:rFonts w:ascii="Arial" w:hAnsi="Arial" w:cs="Arial"/>
        </w:rPr>
        <w:t>. I</w:t>
      </w:r>
      <w:r w:rsidRPr="00C5623E">
        <w:rPr>
          <w:rFonts w:ascii="Arial" w:hAnsi="Arial" w:cs="Arial"/>
        </w:rPr>
        <w:t>t requires</w:t>
      </w:r>
      <w:r w:rsidR="007931AC" w:rsidRPr="00C5623E">
        <w:rPr>
          <w:rFonts w:ascii="Arial" w:hAnsi="Arial" w:cs="Arial"/>
        </w:rPr>
        <w:t xml:space="preserve"> a lot of</w:t>
      </w:r>
      <w:r w:rsidRPr="00C5623E">
        <w:rPr>
          <w:rFonts w:ascii="Arial" w:hAnsi="Arial" w:cs="Arial"/>
        </w:rPr>
        <w:t xml:space="preserve"> data and</w:t>
      </w:r>
      <w:r w:rsidR="007931AC" w:rsidRPr="00C5623E">
        <w:rPr>
          <w:rFonts w:ascii="Arial" w:hAnsi="Arial" w:cs="Arial"/>
        </w:rPr>
        <w:t xml:space="preserve"> also</w:t>
      </w:r>
      <w:r w:rsidRPr="00C5623E">
        <w:rPr>
          <w:rFonts w:ascii="Arial" w:hAnsi="Arial" w:cs="Arial"/>
        </w:rPr>
        <w:t xml:space="preserve"> expertise </w:t>
      </w:r>
      <w:r w:rsidR="007931AC" w:rsidRPr="00C5623E">
        <w:rPr>
          <w:rFonts w:ascii="Arial" w:hAnsi="Arial" w:cs="Arial"/>
        </w:rPr>
        <w:t>in order to use it successfully</w:t>
      </w:r>
      <w:r w:rsidRPr="00C5623E">
        <w:rPr>
          <w:rFonts w:ascii="Arial" w:hAnsi="Arial" w:cs="Arial"/>
        </w:rPr>
        <w:t xml:space="preserve"> </w:t>
      </w:r>
      <w:r w:rsidR="005B1884" w:rsidRPr="00C5623E">
        <w:rPr>
          <w:rFonts w:ascii="Arial" w:hAnsi="Arial" w:cs="Arial"/>
        </w:rPr>
        <w:fldChar w:fldCharType="begin" w:fldLock="1"/>
      </w:r>
      <w:r w:rsidR="005B1884" w:rsidRPr="00C5623E">
        <w:rPr>
          <w:rFonts w:ascii="Arial" w:hAnsi="Arial" w:cs="Arial"/>
        </w:rPr>
        <w:instrText>ADDIN CSL_CITATION {"citationItems":[{"id":"ITEM-1","itemData":{"author":[{"dropping-particle":"","family":"World Bank Group","given":"","non-dropping-particle":"","parse-names":false,"suffix":""}],"id":"ITEM-1","issue":"July","issued":{"date-parts":[["1998"]]},"page":"101-107","title":"Water Quality Models","type":"article-journal"},"uris":["http://www.mendeley.com/documents/?uuid=bf559f52-db5b-453a-8390-d76296f03395"]}],"mendeley":{"formattedCitation":"(World Bank Group, 1998)","plainTextFormattedCitation":"(World Bank Group, 1998)","previouslyFormattedCitation":"(World Bank Group, 1998)"},"properties":{"noteIndex":0},"schema":"https://github.com/citation-style-language/schema/raw/master/csl-citation.json"}</w:instrText>
      </w:r>
      <w:r w:rsidR="005B1884" w:rsidRPr="00C5623E">
        <w:rPr>
          <w:rFonts w:ascii="Arial" w:hAnsi="Arial" w:cs="Arial"/>
        </w:rPr>
        <w:fldChar w:fldCharType="separate"/>
      </w:r>
      <w:r w:rsidR="005B1884" w:rsidRPr="00C5623E">
        <w:rPr>
          <w:rFonts w:ascii="Arial" w:hAnsi="Arial" w:cs="Arial"/>
          <w:noProof/>
        </w:rPr>
        <w:t>(World Bank Group, 1998)</w:t>
      </w:r>
      <w:r w:rsidR="005B1884" w:rsidRPr="00C5623E">
        <w:rPr>
          <w:rFonts w:ascii="Arial" w:hAnsi="Arial" w:cs="Arial"/>
        </w:rPr>
        <w:fldChar w:fldCharType="end"/>
      </w:r>
      <w:r w:rsidR="005B1884" w:rsidRPr="00C5623E">
        <w:rPr>
          <w:rFonts w:ascii="Arial" w:hAnsi="Arial" w:cs="Arial"/>
        </w:rPr>
        <w:t>.</w:t>
      </w:r>
    </w:p>
    <w:p w14:paraId="03E7918D" w14:textId="77777777" w:rsidR="004B1B02" w:rsidRPr="00C5623E" w:rsidRDefault="004B1B02" w:rsidP="006138CF">
      <w:pPr>
        <w:spacing w:after="0" w:line="360" w:lineRule="auto"/>
        <w:jc w:val="both"/>
        <w:rPr>
          <w:rFonts w:ascii="Arial" w:hAnsi="Arial" w:cs="Arial"/>
        </w:rPr>
      </w:pPr>
    </w:p>
    <w:p w14:paraId="64F3B2BA" w14:textId="6105D1C1" w:rsidR="007931AC" w:rsidRPr="00C5623E" w:rsidRDefault="00232E6E" w:rsidP="004B1B02">
      <w:pPr>
        <w:pStyle w:val="Heading5"/>
        <w:spacing w:before="0" w:line="360" w:lineRule="auto"/>
        <w:rPr>
          <w:rFonts w:ascii="Arial" w:hAnsi="Arial" w:cs="Arial"/>
          <w:i/>
          <w:iCs/>
          <w:color w:val="auto"/>
        </w:rPr>
      </w:pPr>
      <w:r w:rsidRPr="00C5623E">
        <w:rPr>
          <w:rFonts w:ascii="Arial" w:hAnsi="Arial" w:cs="Arial"/>
          <w:color w:val="auto"/>
        </w:rPr>
        <w:t xml:space="preserve">2.2.2.4 </w:t>
      </w:r>
      <w:r w:rsidR="0086184F" w:rsidRPr="00C5623E">
        <w:rPr>
          <w:rFonts w:ascii="Arial" w:hAnsi="Arial" w:cs="Arial"/>
          <w:color w:val="auto"/>
        </w:rPr>
        <w:t>CE-QUAL-</w:t>
      </w:r>
      <w:r w:rsidR="0080500E" w:rsidRPr="00C5623E">
        <w:rPr>
          <w:rFonts w:ascii="Arial" w:hAnsi="Arial" w:cs="Arial"/>
          <w:color w:val="auto"/>
        </w:rPr>
        <w:t>W2</w:t>
      </w:r>
      <w:r w:rsidR="0086184F" w:rsidRPr="00C5623E">
        <w:rPr>
          <w:rFonts w:ascii="Arial" w:hAnsi="Arial" w:cs="Arial"/>
          <w:color w:val="auto"/>
        </w:rPr>
        <w:t xml:space="preserve"> </w:t>
      </w:r>
    </w:p>
    <w:p w14:paraId="18276C61" w14:textId="41724663" w:rsidR="00DF5EAB" w:rsidRPr="00C5623E" w:rsidRDefault="007931AC" w:rsidP="004B1B02">
      <w:pPr>
        <w:spacing w:after="0" w:line="360" w:lineRule="auto"/>
        <w:jc w:val="both"/>
        <w:rPr>
          <w:rFonts w:ascii="Arial" w:hAnsi="Arial" w:cs="Arial"/>
        </w:rPr>
      </w:pPr>
      <w:r w:rsidRPr="00C5623E">
        <w:rPr>
          <w:rFonts w:ascii="Arial" w:hAnsi="Arial" w:cs="Arial"/>
        </w:rPr>
        <w:t xml:space="preserve">A model used </w:t>
      </w:r>
      <w:r w:rsidR="0086184F" w:rsidRPr="00C5623E">
        <w:rPr>
          <w:rFonts w:ascii="Arial" w:hAnsi="Arial" w:cs="Arial"/>
        </w:rPr>
        <w:t>for simulati</w:t>
      </w:r>
      <w:r w:rsidRPr="00C5623E">
        <w:rPr>
          <w:rFonts w:ascii="Arial" w:hAnsi="Arial" w:cs="Arial"/>
        </w:rPr>
        <w:t>on of</w:t>
      </w:r>
      <w:r w:rsidR="0086184F" w:rsidRPr="00C5623E">
        <w:rPr>
          <w:rFonts w:ascii="Arial" w:hAnsi="Arial" w:cs="Arial"/>
        </w:rPr>
        <w:t xml:space="preserve"> dynamics of highly unsteady stream flows, </w:t>
      </w:r>
      <w:r w:rsidRPr="00C5623E">
        <w:rPr>
          <w:rFonts w:ascii="Arial" w:hAnsi="Arial" w:cs="Arial"/>
        </w:rPr>
        <w:t>for example</w:t>
      </w:r>
      <w:r w:rsidR="0086184F" w:rsidRPr="00C5623E">
        <w:rPr>
          <w:rFonts w:ascii="Arial" w:hAnsi="Arial" w:cs="Arial"/>
        </w:rPr>
        <w:t xml:space="preserve"> during flood events. </w:t>
      </w:r>
      <w:r w:rsidRPr="00C5623E">
        <w:rPr>
          <w:rFonts w:ascii="Arial" w:hAnsi="Arial" w:cs="Arial"/>
        </w:rPr>
        <w:t>It c</w:t>
      </w:r>
      <w:r w:rsidR="0086184F" w:rsidRPr="00C5623E">
        <w:rPr>
          <w:rFonts w:ascii="Arial" w:hAnsi="Arial" w:cs="Arial"/>
        </w:rPr>
        <w:t xml:space="preserve">onsists of a module for water quantity linked to water quality. </w:t>
      </w:r>
      <w:r w:rsidRPr="00C5623E">
        <w:rPr>
          <w:rFonts w:ascii="Arial" w:hAnsi="Arial" w:cs="Arial"/>
        </w:rPr>
        <w:t>T</w:t>
      </w:r>
      <w:r w:rsidR="0086184F" w:rsidRPr="00C5623E">
        <w:rPr>
          <w:rFonts w:ascii="Arial" w:hAnsi="Arial" w:cs="Arial"/>
        </w:rPr>
        <w:t xml:space="preserve">he </w:t>
      </w:r>
      <w:r w:rsidRPr="00C5623E">
        <w:rPr>
          <w:rFonts w:ascii="Arial" w:hAnsi="Arial" w:cs="Arial"/>
        </w:rPr>
        <w:t xml:space="preserve">water </w:t>
      </w:r>
      <w:r w:rsidR="0086184F" w:rsidRPr="00C5623E">
        <w:rPr>
          <w:rFonts w:ascii="Arial" w:hAnsi="Arial" w:cs="Arial"/>
        </w:rPr>
        <w:t xml:space="preserve">quantity module </w:t>
      </w:r>
      <w:r w:rsidRPr="00C5623E">
        <w:rPr>
          <w:rFonts w:ascii="Arial" w:hAnsi="Arial" w:cs="Arial"/>
        </w:rPr>
        <w:t xml:space="preserve">is however used more compared to </w:t>
      </w:r>
      <w:r w:rsidR="0086184F" w:rsidRPr="00C5623E">
        <w:rPr>
          <w:rFonts w:ascii="Arial" w:hAnsi="Arial" w:cs="Arial"/>
        </w:rPr>
        <w:t xml:space="preserve">the quality module </w:t>
      </w:r>
      <w:r w:rsidRPr="00C5623E">
        <w:rPr>
          <w:rFonts w:ascii="Arial" w:hAnsi="Arial" w:cs="Arial"/>
        </w:rPr>
        <w:t>which is</w:t>
      </w:r>
      <w:r w:rsidR="0086184F" w:rsidRPr="00C5623E">
        <w:rPr>
          <w:rFonts w:ascii="Arial" w:hAnsi="Arial" w:cs="Arial"/>
        </w:rPr>
        <w:t xml:space="preserve"> less widely applied </w:t>
      </w:r>
      <w:r w:rsidRPr="00C5623E">
        <w:rPr>
          <w:rFonts w:ascii="Arial" w:hAnsi="Arial" w:cs="Arial"/>
        </w:rPr>
        <w:t>compared to</w:t>
      </w:r>
      <w:r w:rsidR="0086184F" w:rsidRPr="00C5623E">
        <w:rPr>
          <w:rFonts w:ascii="Arial" w:hAnsi="Arial" w:cs="Arial"/>
        </w:rPr>
        <w:t xml:space="preserve"> WQAM, QUAL2E, or WASP</w:t>
      </w:r>
      <w:r w:rsidR="005B1884" w:rsidRPr="00C5623E">
        <w:rPr>
          <w:rFonts w:ascii="Arial" w:hAnsi="Arial" w:cs="Arial"/>
        </w:rPr>
        <w:t xml:space="preserve"> </w:t>
      </w:r>
      <w:r w:rsidR="005B1884" w:rsidRPr="00C5623E">
        <w:rPr>
          <w:rFonts w:ascii="Arial" w:hAnsi="Arial" w:cs="Arial"/>
        </w:rPr>
        <w:fldChar w:fldCharType="begin" w:fldLock="1"/>
      </w:r>
      <w:r w:rsidR="005B1884" w:rsidRPr="00C5623E">
        <w:rPr>
          <w:rFonts w:ascii="Arial" w:hAnsi="Arial" w:cs="Arial"/>
        </w:rPr>
        <w:instrText>ADDIN CSL_CITATION {"citationItems":[{"id":"ITEM-1","itemData":{"author":[{"dropping-particle":"","family":"World Bank Group","given":"","non-dropping-particle":"","parse-names":false,"suffix":""}],"id":"ITEM-1","issue":"July","issued":{"date-parts":[["1998"]]},"page":"101-107","title":"Water Quality Models","type":"article-journal"},"uris":["http://www.mendeley.com/documents/?uuid=bf559f52-db5b-453a-8390-d76296f03395"]}],"mendeley":{"formattedCitation":"(World Bank Group, 1998)","plainTextFormattedCitation":"(World Bank Group, 1998)","previouslyFormattedCitation":"(World Bank Group, 1998)"},"properties":{"noteIndex":0},"schema":"https://github.com/citation-style-language/schema/raw/master/csl-citation.json"}</w:instrText>
      </w:r>
      <w:r w:rsidR="005B1884" w:rsidRPr="00C5623E">
        <w:rPr>
          <w:rFonts w:ascii="Arial" w:hAnsi="Arial" w:cs="Arial"/>
        </w:rPr>
        <w:fldChar w:fldCharType="separate"/>
      </w:r>
      <w:r w:rsidR="005B1884" w:rsidRPr="00C5623E">
        <w:rPr>
          <w:rFonts w:ascii="Arial" w:hAnsi="Arial" w:cs="Arial"/>
          <w:noProof/>
        </w:rPr>
        <w:t>(World Bank Group, 1998)</w:t>
      </w:r>
      <w:r w:rsidR="005B1884" w:rsidRPr="00C5623E">
        <w:rPr>
          <w:rFonts w:ascii="Arial" w:hAnsi="Arial" w:cs="Arial"/>
        </w:rPr>
        <w:fldChar w:fldCharType="end"/>
      </w:r>
      <w:r w:rsidR="005B1884" w:rsidRPr="00C5623E">
        <w:rPr>
          <w:rFonts w:ascii="Arial" w:hAnsi="Arial" w:cs="Arial"/>
        </w:rPr>
        <w:t>.</w:t>
      </w:r>
    </w:p>
    <w:p w14:paraId="58032538" w14:textId="77777777" w:rsidR="00571A9C" w:rsidRPr="00C5623E" w:rsidRDefault="00571A9C" w:rsidP="006138CF">
      <w:pPr>
        <w:spacing w:after="0" w:line="360" w:lineRule="auto"/>
        <w:jc w:val="both"/>
        <w:rPr>
          <w:rFonts w:ascii="Arial" w:hAnsi="Arial" w:cs="Arial"/>
        </w:rPr>
      </w:pPr>
    </w:p>
    <w:p w14:paraId="4C4AF53A" w14:textId="6E0768F8" w:rsidR="007931AC" w:rsidRPr="00C5623E" w:rsidRDefault="00232E6E" w:rsidP="004B1B02">
      <w:pPr>
        <w:pStyle w:val="Heading5"/>
        <w:spacing w:before="0" w:line="360" w:lineRule="auto"/>
        <w:rPr>
          <w:rFonts w:ascii="Arial" w:hAnsi="Arial" w:cs="Arial"/>
          <w:i/>
          <w:iCs/>
          <w:color w:val="auto"/>
        </w:rPr>
      </w:pPr>
      <w:r w:rsidRPr="00C5623E">
        <w:rPr>
          <w:rFonts w:ascii="Arial" w:hAnsi="Arial" w:cs="Arial"/>
          <w:color w:val="auto"/>
        </w:rPr>
        <w:t xml:space="preserve">2.2.2.5 </w:t>
      </w:r>
      <w:r w:rsidR="00054D5D" w:rsidRPr="00C5623E">
        <w:rPr>
          <w:rFonts w:ascii="Arial" w:hAnsi="Arial" w:cs="Arial"/>
          <w:color w:val="auto"/>
        </w:rPr>
        <w:t>EFDC</w:t>
      </w:r>
    </w:p>
    <w:p w14:paraId="7E522888" w14:textId="7FBFA28F" w:rsidR="005B1884" w:rsidRPr="00C5623E" w:rsidRDefault="007931AC" w:rsidP="004B1B02">
      <w:pPr>
        <w:spacing w:after="0" w:line="360" w:lineRule="auto"/>
        <w:jc w:val="both"/>
        <w:rPr>
          <w:rFonts w:ascii="Arial" w:hAnsi="Arial" w:cs="Arial"/>
        </w:rPr>
      </w:pPr>
      <w:r w:rsidRPr="00C5623E">
        <w:rPr>
          <w:rFonts w:ascii="Arial" w:hAnsi="Arial" w:cs="Arial"/>
        </w:rPr>
        <w:t>A model which was d</w:t>
      </w:r>
      <w:r w:rsidR="0086184F" w:rsidRPr="00C5623E">
        <w:rPr>
          <w:rFonts w:ascii="Arial" w:hAnsi="Arial" w:cs="Arial"/>
        </w:rPr>
        <w:t xml:space="preserve">eveloped primarily for </w:t>
      </w:r>
      <w:r w:rsidR="009D0341" w:rsidRPr="00C5623E">
        <w:rPr>
          <w:rFonts w:ascii="Arial" w:hAnsi="Arial" w:cs="Arial"/>
        </w:rPr>
        <w:t>open-source</w:t>
      </w:r>
      <w:r w:rsidR="00366289" w:rsidRPr="00C5623E">
        <w:rPr>
          <w:rFonts w:ascii="Arial" w:hAnsi="Arial" w:cs="Arial"/>
        </w:rPr>
        <w:t xml:space="preserve"> surface water quality modeling.</w:t>
      </w:r>
      <w:r w:rsidR="009D0341" w:rsidRPr="00C5623E">
        <w:rPr>
          <w:rFonts w:ascii="Arial" w:hAnsi="Arial" w:cs="Arial"/>
        </w:rPr>
        <w:t xml:space="preserve"> </w:t>
      </w:r>
      <w:r w:rsidR="00366289" w:rsidRPr="00C5623E">
        <w:rPr>
          <w:rFonts w:ascii="Arial" w:hAnsi="Arial" w:cs="Arial"/>
        </w:rPr>
        <w:t xml:space="preserve">It includes hydrodynamic, sediment </w:t>
      </w:r>
      <w:r w:rsidR="009D0341" w:rsidRPr="00C5623E">
        <w:rPr>
          <w:rFonts w:ascii="Arial" w:hAnsi="Arial" w:cs="Arial"/>
        </w:rPr>
        <w:t xml:space="preserve">and contaminant integrated in a single code implementation </w:t>
      </w:r>
      <w:r w:rsidR="005B1884" w:rsidRPr="00C5623E">
        <w:rPr>
          <w:rFonts w:ascii="Arial" w:hAnsi="Arial" w:cs="Arial"/>
        </w:rPr>
        <w:fldChar w:fldCharType="begin" w:fldLock="1"/>
      </w:r>
      <w:r w:rsidR="005B1884" w:rsidRPr="00C5623E">
        <w:rPr>
          <w:rFonts w:ascii="Arial" w:hAnsi="Arial" w:cs="Arial"/>
        </w:rPr>
        <w:instrText>ADDIN CSL_CITATION {"citationItems":[{"id":"ITEM-1","itemData":{"author":[{"dropping-particle":"","family":"World Bank Group","given":"","non-dropping-particle":"","parse-names":false,"suffix":""}],"id":"ITEM-1","issue":"July","issued":{"date-parts":[["1998"]]},"page":"101-107","title":"Water Quality Models","type":"article-journal"},"uris":["http://www.mendeley.com/documents/?uuid=bf559f52-db5b-453a-8390-d76296f03395"]}],"mendeley":{"formattedCitation":"(World Bank Group, 1998)","plainTextFormattedCitation":"(World Bank Group, 1998)","previouslyFormattedCitation":"(World Bank Group, 1998)"},"properties":{"noteIndex":0},"schema":"https://github.com/citation-style-language/schema/raw/master/csl-citation.json"}</w:instrText>
      </w:r>
      <w:r w:rsidR="005B1884" w:rsidRPr="00C5623E">
        <w:rPr>
          <w:rFonts w:ascii="Arial" w:hAnsi="Arial" w:cs="Arial"/>
        </w:rPr>
        <w:fldChar w:fldCharType="separate"/>
      </w:r>
      <w:r w:rsidR="005B1884" w:rsidRPr="00C5623E">
        <w:rPr>
          <w:rFonts w:ascii="Arial" w:hAnsi="Arial" w:cs="Arial"/>
          <w:noProof/>
        </w:rPr>
        <w:t>(World Bank Group, 1998)</w:t>
      </w:r>
      <w:r w:rsidR="005B1884" w:rsidRPr="00C5623E">
        <w:rPr>
          <w:rFonts w:ascii="Arial" w:hAnsi="Arial" w:cs="Arial"/>
        </w:rPr>
        <w:fldChar w:fldCharType="end"/>
      </w:r>
      <w:r w:rsidR="005B1884" w:rsidRPr="00C5623E">
        <w:rPr>
          <w:rFonts w:ascii="Arial" w:hAnsi="Arial" w:cs="Arial"/>
        </w:rPr>
        <w:t>.</w:t>
      </w:r>
    </w:p>
    <w:p w14:paraId="2EAAD41C" w14:textId="77777777" w:rsidR="000B34C4" w:rsidRPr="00C5623E" w:rsidRDefault="000B34C4" w:rsidP="006138CF">
      <w:pPr>
        <w:spacing w:after="0" w:line="360" w:lineRule="auto"/>
        <w:jc w:val="both"/>
        <w:rPr>
          <w:rFonts w:ascii="Arial" w:hAnsi="Arial" w:cs="Arial"/>
          <w:lang w:val="en-GB"/>
        </w:rPr>
      </w:pPr>
      <w:bookmarkStart w:id="40" w:name="_Hlk86393202"/>
    </w:p>
    <w:p w14:paraId="36A3CB56" w14:textId="31020C80" w:rsidR="00DF5EAB" w:rsidRPr="00C5623E" w:rsidRDefault="00232E6E" w:rsidP="004B1B02">
      <w:pPr>
        <w:pStyle w:val="Heading5"/>
        <w:spacing w:before="0" w:line="360" w:lineRule="auto"/>
        <w:rPr>
          <w:rFonts w:ascii="Arial" w:hAnsi="Arial" w:cs="Arial"/>
          <w:i/>
          <w:iCs/>
          <w:lang w:val="en-GB"/>
        </w:rPr>
      </w:pPr>
      <w:r w:rsidRPr="00C5623E">
        <w:rPr>
          <w:rFonts w:ascii="Arial" w:hAnsi="Arial" w:cs="Arial"/>
          <w:color w:val="auto"/>
          <w:lang w:val="en-GB"/>
        </w:rPr>
        <w:t xml:space="preserve">2.2.2.6 </w:t>
      </w:r>
      <w:r w:rsidR="00044FB3" w:rsidRPr="00C5623E">
        <w:rPr>
          <w:rFonts w:ascii="Arial" w:hAnsi="Arial" w:cs="Arial"/>
          <w:color w:val="auto"/>
          <w:lang w:val="en-GB"/>
        </w:rPr>
        <w:t>Water Evaluation and Planning</w:t>
      </w:r>
      <w:r w:rsidR="006149AB" w:rsidRPr="00C5623E">
        <w:rPr>
          <w:rFonts w:ascii="Arial" w:hAnsi="Arial" w:cs="Arial"/>
          <w:color w:val="auto"/>
          <w:lang w:val="en-GB"/>
        </w:rPr>
        <w:t xml:space="preserve"> System</w:t>
      </w:r>
      <w:r w:rsidR="00044FB3" w:rsidRPr="00C5623E">
        <w:rPr>
          <w:rFonts w:ascii="Arial" w:hAnsi="Arial" w:cs="Arial"/>
          <w:color w:val="auto"/>
          <w:lang w:val="en-GB"/>
        </w:rPr>
        <w:t xml:space="preserve"> (WEAP)</w:t>
      </w:r>
      <w:r w:rsidR="00044FB3" w:rsidRPr="00C5623E">
        <w:rPr>
          <w:rFonts w:ascii="Arial" w:hAnsi="Arial" w:cs="Arial"/>
          <w:lang w:val="en-GB"/>
        </w:rPr>
        <w:t xml:space="preserve"> </w:t>
      </w:r>
    </w:p>
    <w:bookmarkEnd w:id="40"/>
    <w:p w14:paraId="436FEAFE" w14:textId="5C50ED56" w:rsidR="005B1884" w:rsidRPr="00C5623E" w:rsidRDefault="005B1884" w:rsidP="004B1B02">
      <w:pPr>
        <w:spacing w:after="0" w:line="360" w:lineRule="auto"/>
        <w:jc w:val="both"/>
        <w:rPr>
          <w:rFonts w:ascii="Arial" w:hAnsi="Arial" w:cs="Arial"/>
          <w:lang w:val="en-GB"/>
        </w:rPr>
      </w:pPr>
      <w:r w:rsidRPr="00C5623E">
        <w:rPr>
          <w:rFonts w:ascii="Arial" w:hAnsi="Arial" w:cs="Arial"/>
          <w:lang w:val="en-GB"/>
        </w:rPr>
        <w:t>A m</w:t>
      </w:r>
      <w:r w:rsidR="00044FB3" w:rsidRPr="00C5623E">
        <w:rPr>
          <w:rFonts w:ascii="Arial" w:hAnsi="Arial" w:cs="Arial"/>
          <w:lang w:val="en-GB"/>
        </w:rPr>
        <w:t>odel which incorporates natural hydrology and reservoir storage, return flows and abstractions but within which water quality modelling facilities are unsophisticated</w:t>
      </w:r>
      <w:r w:rsidR="00232E6E" w:rsidRPr="00C5623E">
        <w:rPr>
          <w:rFonts w:ascii="Arial" w:hAnsi="Arial" w:cs="Arial"/>
          <w:lang w:val="en-GB"/>
        </w:rPr>
        <w:t xml:space="preserve"> </w:t>
      </w:r>
      <w:r w:rsidR="00044FB3" w:rsidRPr="00C5623E">
        <w:rPr>
          <w:rFonts w:ascii="Arial" w:hAnsi="Arial" w:cs="Arial"/>
          <w:lang w:val="en-GB"/>
        </w:rPr>
        <w:fldChar w:fldCharType="begin" w:fldLock="1"/>
      </w:r>
      <w:r w:rsidR="00044FB3" w:rsidRPr="00C5623E">
        <w:rPr>
          <w:rFonts w:ascii="Arial" w:hAnsi="Arial" w:cs="Arial"/>
          <w:lang w:val="en-GB"/>
        </w:rPr>
        <w:instrText>ADDIN CSL_CITATION {"citationItems":[{"id":"ITEM-1","itemData":{"DOI":"10.5194/piahs-377-25-2018","ISSN":"2199899X","abstract":"The continuous decline in water quality in many regions is forcing a shift from quantity-based water resources management to a greater emphasis on water quality management. Water quality models can act as invaluable tools as they facilitate a conceptual understanding of processes affecting water quality and can be used to investigate the water quality consequences of management scenarios. In South Africa, the Water Quality Systems Assessment Model (WQSAM) was developed as a management-focussed water quality model that is relatively simple to be able to utilise the small amount of available observed data. Importantly, WQSAM explicitly links to systems (yield) models routinely used in water resources management in South Africa by using their flow output to drive water quality simulations. Although WQSAM has been shown to be able to represent the variability of water quality in South African rivers, its focus on management from a South African perspective limits its use to within southern African regions for which specific systems model setups exist. Facilitating the use of WQSAM within catchments outside of southern Africa and within catchments for which these systems model setups to not exist would require WQSAM to be able to link to a simple-to-use and internationallyapplied systems model. One such systems model is the Water Evaluation and Planning (WEAP) model, which incorporates a rainfall-runoff component (natural hydrology), and reservoir storage, return flows and abstractions (systems modelling), but within which water quality modelling facilities are rudimentary. The aims of the current study were therefore to: (1) adapt the WQSAM model to be able to use as input the flow outputs of the WEAP model and; (2) provide an initial assessment of how successful this linkage was by application of the WEAP and WQSAM models to the Buffalo River for historical conditions; a small, semi-arid and impacted catchment in the Eastern Cape of South Africa. The simulations of the two models were compared to the available observed data, with the initial focus within WQSAM on a simulation of instream total dissolved solids (TDS) and nutrient concentrations. The WEAP model was able to adequately simulate flow in the Buffalo River catchment, with consideration of human inputs and outputs. WQSAM was adapted to successfully take as input the flow output of the WEAP model, and the simulations of nutrients by WQSAM provided a good representation of the variability of observe…","author":[{"dropping-particle":"","family":"Slaughter","given":"Andrew R.","non-dropping-particle":"","parse-names":false,"suffix":""},{"dropping-particle":"","family":"Mantel","given":"Sukhmani K.","non-dropping-particle":"","parse-names":false,"suffix":""}],"container-title":"Proceedings of the International Association of Hydrological Sciences","id":"ITEM-1","issued":{"date-parts":[["2018"]]},"page":"25-33","title":"Water quality modelling of an impacted semi-arid catchment using flow data from the WEAP model","type":"article-journal","volume":"377"},"uris":["http://www.mendeley.com/documents/?uuid=348dca2b-eb82-4407-8eed-73cffa684a02"]}],"mendeley":{"formattedCitation":"(Slaughter &amp; Mantel, 2018)","plainTextFormattedCitation":"(Slaughter &amp; Mantel, 2018)","previouslyFormattedCitation":"(Slaughter &amp; Mantel, 2018)"},"properties":{"noteIndex":0},"schema":"https://github.com/citation-style-language/schema/raw/master/csl-citation.json"}</w:instrText>
      </w:r>
      <w:r w:rsidR="00044FB3" w:rsidRPr="00C5623E">
        <w:rPr>
          <w:rFonts w:ascii="Arial" w:hAnsi="Arial" w:cs="Arial"/>
          <w:lang w:val="en-GB"/>
        </w:rPr>
        <w:fldChar w:fldCharType="separate"/>
      </w:r>
      <w:r w:rsidR="00044FB3" w:rsidRPr="00C5623E">
        <w:rPr>
          <w:rFonts w:ascii="Arial" w:hAnsi="Arial" w:cs="Arial"/>
          <w:noProof/>
          <w:lang w:val="en-GB"/>
        </w:rPr>
        <w:t>(Slaughter &amp; Mantel, 2018)</w:t>
      </w:r>
      <w:r w:rsidR="00044FB3" w:rsidRPr="00C5623E">
        <w:rPr>
          <w:rFonts w:ascii="Arial" w:hAnsi="Arial" w:cs="Arial"/>
          <w:lang w:val="en-GB"/>
        </w:rPr>
        <w:fldChar w:fldCharType="end"/>
      </w:r>
      <w:r w:rsidR="00044FB3" w:rsidRPr="00C5623E">
        <w:rPr>
          <w:rFonts w:ascii="Arial" w:hAnsi="Arial" w:cs="Arial"/>
          <w:lang w:val="en-GB"/>
        </w:rPr>
        <w:t xml:space="preserve">. </w:t>
      </w:r>
    </w:p>
    <w:p w14:paraId="79DCE0F3" w14:textId="77777777" w:rsidR="003A0BEA" w:rsidRPr="00F01BAE" w:rsidRDefault="003A0BEA" w:rsidP="00CF3A9F">
      <w:pPr>
        <w:spacing w:after="0" w:line="360" w:lineRule="auto"/>
        <w:jc w:val="both"/>
        <w:rPr>
          <w:rFonts w:ascii="Arial" w:hAnsi="Arial" w:cs="Arial"/>
          <w:b/>
          <w:bCs/>
          <w:sz w:val="24"/>
          <w:szCs w:val="24"/>
          <w:lang w:val="en-GB"/>
        </w:rPr>
      </w:pPr>
      <w:bookmarkStart w:id="41" w:name="_Hlk107836753"/>
    </w:p>
    <w:p w14:paraId="0042A57E" w14:textId="752E342F" w:rsidR="0019077F" w:rsidRPr="004B1B02" w:rsidRDefault="0019077F" w:rsidP="00124C88">
      <w:pPr>
        <w:pStyle w:val="Caption"/>
        <w:keepNext/>
        <w:spacing w:after="0"/>
        <w:ind w:left="907" w:hanging="907"/>
        <w:rPr>
          <w:rFonts w:ascii="Arial" w:hAnsi="Arial" w:cs="Arial"/>
          <w:b w:val="0"/>
          <w:bCs w:val="0"/>
          <w:sz w:val="22"/>
          <w:szCs w:val="22"/>
        </w:rPr>
      </w:pPr>
      <w:bookmarkStart w:id="42" w:name="_Toc108020352"/>
      <w:r w:rsidRPr="004B1B02">
        <w:rPr>
          <w:rFonts w:ascii="Arial" w:hAnsi="Arial" w:cs="Arial"/>
          <w:sz w:val="22"/>
          <w:szCs w:val="22"/>
        </w:rPr>
        <w:lastRenderedPageBreak/>
        <w:t xml:space="preserve">Table </w:t>
      </w:r>
      <w:r w:rsidRPr="004B1B02">
        <w:rPr>
          <w:rFonts w:ascii="Arial" w:hAnsi="Arial" w:cs="Arial"/>
          <w:sz w:val="22"/>
          <w:szCs w:val="22"/>
        </w:rPr>
        <w:fldChar w:fldCharType="begin"/>
      </w:r>
      <w:r w:rsidRPr="004B1B02">
        <w:rPr>
          <w:rFonts w:ascii="Arial" w:hAnsi="Arial" w:cs="Arial"/>
          <w:sz w:val="22"/>
          <w:szCs w:val="22"/>
        </w:rPr>
        <w:instrText xml:space="preserve"> SEQ Table \* ARABIC </w:instrText>
      </w:r>
      <w:r w:rsidRPr="004B1B02">
        <w:rPr>
          <w:rFonts w:ascii="Arial" w:hAnsi="Arial" w:cs="Arial"/>
          <w:sz w:val="22"/>
          <w:szCs w:val="22"/>
        </w:rPr>
        <w:fldChar w:fldCharType="separate"/>
      </w:r>
      <w:r w:rsidR="00380346">
        <w:rPr>
          <w:rFonts w:ascii="Arial" w:hAnsi="Arial" w:cs="Arial"/>
          <w:noProof/>
          <w:sz w:val="22"/>
          <w:szCs w:val="22"/>
        </w:rPr>
        <w:t>1</w:t>
      </w:r>
      <w:r w:rsidRPr="004B1B02">
        <w:rPr>
          <w:rFonts w:ascii="Arial" w:hAnsi="Arial" w:cs="Arial"/>
          <w:sz w:val="22"/>
          <w:szCs w:val="22"/>
        </w:rPr>
        <w:fldChar w:fldCharType="end"/>
      </w:r>
      <w:r w:rsidRPr="004B1B02">
        <w:rPr>
          <w:rFonts w:ascii="Arial" w:hAnsi="Arial" w:cs="Arial"/>
          <w:sz w:val="22"/>
          <w:szCs w:val="22"/>
        </w:rPr>
        <w:t xml:space="preserve">: Advantages and Limitations of different models </w:t>
      </w:r>
      <w:r w:rsidRPr="004B1B02">
        <w:rPr>
          <w:rFonts w:ascii="Arial" w:hAnsi="Arial" w:cs="Arial"/>
          <w:b w:val="0"/>
          <w:bCs w:val="0"/>
          <w:sz w:val="22"/>
          <w:szCs w:val="22"/>
        </w:rPr>
        <w:fldChar w:fldCharType="begin" w:fldLock="1"/>
      </w:r>
      <w:r w:rsidRPr="004B1B02">
        <w:rPr>
          <w:rFonts w:ascii="Arial" w:hAnsi="Arial" w:cs="Arial"/>
          <w:b w:val="0"/>
          <w:bCs w:val="0"/>
          <w:sz w:val="22"/>
          <w:szCs w:val="22"/>
        </w:rPr>
        <w:instrText>ADDIN CSL_CITATION {"citationItems":[{"id":"ITEM-1","itemData":{"author":[{"dropping-particle":"","family":"U.S Environmental Protection Agency","given":"","non-dropping-particle":"","parse-names":false,"suffix":""}],"id":"ITEM-1","issue":"October","issued":{"date-parts":[["2001"]]},"title":"Technical Guidance Manual For Estuarine and Coastal","type":"article-journal"},"uris":["http://www.mendeley.com/documents/?uuid=3d4ba842-cbde-4257-b83d-f2e69a042853"]}],"mendeley":{"formattedCitation":"(U.S Environmental Protection Agency, 2001)","plainTextFormattedCitation":"(U.S Environmental Protection Agency, 2001)","previouslyFormattedCitation":"(U.S Environmental Protection Agency, 2001)"},"properties":{"noteIndex":0},"schema":"https://github.com/citation-style-language/schema/raw/master/csl-citation.json"}</w:instrText>
      </w:r>
      <w:r w:rsidRPr="004B1B02">
        <w:rPr>
          <w:rFonts w:ascii="Arial" w:hAnsi="Arial" w:cs="Arial"/>
          <w:b w:val="0"/>
          <w:bCs w:val="0"/>
          <w:sz w:val="22"/>
          <w:szCs w:val="22"/>
        </w:rPr>
        <w:fldChar w:fldCharType="separate"/>
      </w:r>
      <w:r w:rsidRPr="004B1B02">
        <w:rPr>
          <w:rFonts w:ascii="Arial" w:hAnsi="Arial" w:cs="Arial"/>
          <w:b w:val="0"/>
          <w:bCs w:val="0"/>
          <w:noProof/>
          <w:sz w:val="22"/>
          <w:szCs w:val="22"/>
        </w:rPr>
        <w:t>(U.S Environmental Protection Agency, 2001)</w:t>
      </w:r>
      <w:bookmarkEnd w:id="42"/>
      <w:r w:rsidRPr="004B1B02">
        <w:rPr>
          <w:rFonts w:ascii="Arial" w:hAnsi="Arial" w:cs="Arial"/>
          <w:b w:val="0"/>
          <w:bCs w:val="0"/>
          <w:sz w:val="22"/>
          <w:szCs w:val="22"/>
        </w:rPr>
        <w:fldChar w:fldCharType="end"/>
      </w:r>
      <w:r w:rsidR="00AF023A" w:rsidRPr="004B1B02">
        <w:rPr>
          <w:rFonts w:ascii="Arial" w:hAnsi="Arial" w:cs="Arial"/>
          <w:b w:val="0"/>
          <w:bCs w:val="0"/>
          <w:sz w:val="22"/>
          <w:szCs w:val="22"/>
        </w:rPr>
        <w:t>.</w:t>
      </w:r>
    </w:p>
    <w:p w14:paraId="6F0054F4" w14:textId="77777777" w:rsidR="00124C88" w:rsidRPr="00124C88" w:rsidRDefault="00124C88" w:rsidP="00124C88">
      <w:pPr>
        <w:spacing w:after="0" w:line="240" w:lineRule="auto"/>
      </w:pPr>
    </w:p>
    <w:tbl>
      <w:tblPr>
        <w:tblStyle w:val="TableGrid"/>
        <w:tblW w:w="9351" w:type="dxa"/>
        <w:tblLook w:val="04A0" w:firstRow="1" w:lastRow="0" w:firstColumn="1" w:lastColumn="0" w:noHBand="0" w:noVBand="1"/>
      </w:tblPr>
      <w:tblGrid>
        <w:gridCol w:w="1555"/>
        <w:gridCol w:w="4252"/>
        <w:gridCol w:w="3544"/>
      </w:tblGrid>
      <w:tr w:rsidR="00687AE3" w14:paraId="5668915B" w14:textId="77777777" w:rsidTr="00B3798B">
        <w:tc>
          <w:tcPr>
            <w:tcW w:w="1555" w:type="dxa"/>
          </w:tcPr>
          <w:bookmarkEnd w:id="41"/>
          <w:p w14:paraId="7A039ECE" w14:textId="58384FCA" w:rsidR="00687AE3" w:rsidRPr="0080500E" w:rsidRDefault="00687AE3" w:rsidP="006138CF">
            <w:pPr>
              <w:spacing w:line="360" w:lineRule="auto"/>
              <w:jc w:val="both"/>
              <w:rPr>
                <w:rFonts w:ascii="Arial" w:hAnsi="Arial" w:cs="Arial"/>
                <w:sz w:val="20"/>
                <w:szCs w:val="20"/>
                <w:lang w:val="en-GB"/>
              </w:rPr>
            </w:pPr>
            <w:r w:rsidRPr="0080500E">
              <w:rPr>
                <w:rFonts w:ascii="Arial" w:hAnsi="Arial" w:cs="Arial"/>
                <w:sz w:val="20"/>
                <w:szCs w:val="20"/>
                <w:lang w:val="en-GB"/>
              </w:rPr>
              <w:t>Model</w:t>
            </w:r>
          </w:p>
        </w:tc>
        <w:tc>
          <w:tcPr>
            <w:tcW w:w="4252" w:type="dxa"/>
          </w:tcPr>
          <w:p w14:paraId="77F03A3F" w14:textId="5105ED80" w:rsidR="00687AE3" w:rsidRPr="0080500E" w:rsidRDefault="00687AE3" w:rsidP="006138CF">
            <w:pPr>
              <w:spacing w:line="360" w:lineRule="auto"/>
              <w:jc w:val="both"/>
              <w:rPr>
                <w:rFonts w:ascii="Arial" w:hAnsi="Arial" w:cs="Arial"/>
                <w:sz w:val="20"/>
                <w:szCs w:val="20"/>
                <w:lang w:val="en-GB"/>
              </w:rPr>
            </w:pPr>
            <w:r w:rsidRPr="0080500E">
              <w:rPr>
                <w:rFonts w:ascii="Arial" w:hAnsi="Arial" w:cs="Arial"/>
                <w:sz w:val="20"/>
                <w:szCs w:val="20"/>
                <w:lang w:val="en-GB"/>
              </w:rPr>
              <w:t>Advantages</w:t>
            </w:r>
          </w:p>
        </w:tc>
        <w:tc>
          <w:tcPr>
            <w:tcW w:w="3544" w:type="dxa"/>
          </w:tcPr>
          <w:p w14:paraId="55F77500" w14:textId="3C94C642" w:rsidR="00687AE3" w:rsidRPr="0080500E" w:rsidRDefault="00687AE3" w:rsidP="006138CF">
            <w:pPr>
              <w:spacing w:line="360" w:lineRule="auto"/>
              <w:jc w:val="both"/>
              <w:rPr>
                <w:rFonts w:ascii="Arial" w:hAnsi="Arial" w:cs="Arial"/>
                <w:sz w:val="20"/>
                <w:szCs w:val="20"/>
                <w:lang w:val="en-GB"/>
              </w:rPr>
            </w:pPr>
            <w:r w:rsidRPr="0080500E">
              <w:rPr>
                <w:rFonts w:ascii="Arial" w:hAnsi="Arial" w:cs="Arial"/>
                <w:sz w:val="20"/>
                <w:szCs w:val="20"/>
                <w:lang w:val="en-GB"/>
              </w:rPr>
              <w:t>Limitations</w:t>
            </w:r>
          </w:p>
        </w:tc>
      </w:tr>
      <w:tr w:rsidR="00687AE3" w14:paraId="5EC3C9E7" w14:textId="77777777" w:rsidTr="00124C88">
        <w:trPr>
          <w:trHeight w:val="1496"/>
        </w:trPr>
        <w:tc>
          <w:tcPr>
            <w:tcW w:w="1555" w:type="dxa"/>
          </w:tcPr>
          <w:p w14:paraId="1C7180F7" w14:textId="77777777" w:rsidR="00B3798B" w:rsidRPr="0080500E" w:rsidRDefault="00B3798B" w:rsidP="00B3798B">
            <w:pPr>
              <w:spacing w:line="360" w:lineRule="auto"/>
              <w:jc w:val="both"/>
              <w:rPr>
                <w:rFonts w:ascii="Arial" w:hAnsi="Arial" w:cs="Arial"/>
                <w:sz w:val="20"/>
                <w:szCs w:val="20"/>
                <w:lang w:val="en-GB"/>
              </w:rPr>
            </w:pPr>
          </w:p>
          <w:p w14:paraId="049D46D3" w14:textId="6B83055C" w:rsidR="00687AE3" w:rsidRPr="0080500E" w:rsidRDefault="00687AE3" w:rsidP="00B3798B">
            <w:pPr>
              <w:spacing w:line="360" w:lineRule="auto"/>
              <w:jc w:val="both"/>
              <w:rPr>
                <w:rFonts w:ascii="Arial" w:hAnsi="Arial" w:cs="Arial"/>
                <w:sz w:val="20"/>
                <w:szCs w:val="20"/>
                <w:lang w:val="en-GB"/>
              </w:rPr>
            </w:pPr>
            <w:r w:rsidRPr="0080500E">
              <w:rPr>
                <w:rFonts w:ascii="Arial" w:hAnsi="Arial" w:cs="Arial"/>
                <w:sz w:val="20"/>
                <w:szCs w:val="20"/>
                <w:lang w:val="en-GB"/>
              </w:rPr>
              <w:t>WQAM</w:t>
            </w:r>
          </w:p>
        </w:tc>
        <w:tc>
          <w:tcPr>
            <w:tcW w:w="4252" w:type="dxa"/>
          </w:tcPr>
          <w:p w14:paraId="3B218D62" w14:textId="77777777" w:rsidR="00B3798B" w:rsidRPr="0080500E" w:rsidRDefault="00B3798B" w:rsidP="00B3798B">
            <w:pPr>
              <w:spacing w:line="360" w:lineRule="auto"/>
              <w:rPr>
                <w:rFonts w:ascii="Arial" w:hAnsi="Arial" w:cs="Arial"/>
                <w:sz w:val="20"/>
                <w:szCs w:val="20"/>
                <w:lang w:val="en-GB"/>
              </w:rPr>
            </w:pPr>
          </w:p>
          <w:p w14:paraId="20B2BC4F" w14:textId="43A2EAAD" w:rsidR="00B3798B" w:rsidRPr="0080500E" w:rsidRDefault="00B510EF" w:rsidP="00B3798B">
            <w:pPr>
              <w:spacing w:line="360" w:lineRule="auto"/>
              <w:rPr>
                <w:rFonts w:ascii="Arial" w:hAnsi="Arial" w:cs="Arial"/>
                <w:sz w:val="20"/>
                <w:szCs w:val="20"/>
                <w:lang w:val="en-GB"/>
              </w:rPr>
            </w:pPr>
            <w:r w:rsidRPr="0080500E">
              <w:rPr>
                <w:rFonts w:ascii="Arial" w:hAnsi="Arial" w:cs="Arial"/>
                <w:sz w:val="20"/>
                <w:szCs w:val="20"/>
                <w:lang w:val="en-GB"/>
              </w:rPr>
              <w:t xml:space="preserve">Few data requirements, can be used easily with a hand calculator or a computer spreadsheet. </w:t>
            </w:r>
          </w:p>
        </w:tc>
        <w:tc>
          <w:tcPr>
            <w:tcW w:w="3544" w:type="dxa"/>
          </w:tcPr>
          <w:p w14:paraId="0F091BFA" w14:textId="77777777" w:rsidR="00B3798B" w:rsidRPr="0080500E" w:rsidRDefault="00B3798B" w:rsidP="00B3798B">
            <w:pPr>
              <w:spacing w:line="360" w:lineRule="auto"/>
              <w:rPr>
                <w:rFonts w:ascii="Arial" w:hAnsi="Arial" w:cs="Arial"/>
                <w:sz w:val="20"/>
                <w:szCs w:val="20"/>
                <w:lang w:val="en-GB"/>
              </w:rPr>
            </w:pPr>
          </w:p>
          <w:p w14:paraId="03EEEA42" w14:textId="20185BFF" w:rsidR="004960EA" w:rsidRPr="0080500E" w:rsidRDefault="00B510EF" w:rsidP="00124C88">
            <w:pPr>
              <w:spacing w:line="360" w:lineRule="auto"/>
              <w:rPr>
                <w:rFonts w:ascii="Arial" w:hAnsi="Arial" w:cs="Arial"/>
                <w:sz w:val="20"/>
                <w:szCs w:val="20"/>
                <w:lang w:val="en-GB"/>
              </w:rPr>
            </w:pPr>
            <w:r w:rsidRPr="0080500E">
              <w:rPr>
                <w:rFonts w:ascii="Arial" w:hAnsi="Arial" w:cs="Arial"/>
                <w:sz w:val="20"/>
                <w:szCs w:val="20"/>
                <w:lang w:val="en-GB"/>
              </w:rPr>
              <w:t xml:space="preserve">Limited to screening </w:t>
            </w:r>
            <w:r w:rsidR="0084587D">
              <w:rPr>
                <w:rFonts w:ascii="Arial" w:hAnsi="Arial" w:cs="Arial"/>
                <w:sz w:val="20"/>
                <w:szCs w:val="20"/>
                <w:lang w:val="en-GB"/>
              </w:rPr>
              <w:t>for toxic and conventional pollutants in surface and ground waters.</w:t>
            </w:r>
          </w:p>
        </w:tc>
      </w:tr>
      <w:tr w:rsidR="00687AE3" w14:paraId="472C60BA" w14:textId="77777777" w:rsidTr="00CF3A9F">
        <w:trPr>
          <w:trHeight w:val="77"/>
        </w:trPr>
        <w:tc>
          <w:tcPr>
            <w:tcW w:w="1555" w:type="dxa"/>
          </w:tcPr>
          <w:p w14:paraId="7E5EB8C0" w14:textId="77777777" w:rsidR="00B3798B" w:rsidRPr="0080500E" w:rsidRDefault="00B3798B" w:rsidP="00B3798B">
            <w:pPr>
              <w:spacing w:line="360" w:lineRule="auto"/>
              <w:jc w:val="both"/>
              <w:rPr>
                <w:rFonts w:ascii="Arial" w:hAnsi="Arial" w:cs="Arial"/>
                <w:sz w:val="20"/>
                <w:szCs w:val="20"/>
                <w:lang w:val="en-GB"/>
              </w:rPr>
            </w:pPr>
          </w:p>
          <w:p w14:paraId="182588E6" w14:textId="496D3A34" w:rsidR="00687AE3" w:rsidRPr="0080500E" w:rsidRDefault="00B3798B" w:rsidP="00B3798B">
            <w:pPr>
              <w:spacing w:line="360" w:lineRule="auto"/>
              <w:jc w:val="both"/>
              <w:rPr>
                <w:rFonts w:ascii="Arial" w:hAnsi="Arial" w:cs="Arial"/>
                <w:sz w:val="20"/>
                <w:szCs w:val="20"/>
                <w:lang w:val="en-GB"/>
              </w:rPr>
            </w:pPr>
            <w:r w:rsidRPr="0080500E">
              <w:rPr>
                <w:rFonts w:ascii="Arial" w:hAnsi="Arial" w:cs="Arial"/>
                <w:sz w:val="20"/>
                <w:szCs w:val="20"/>
                <w:lang w:val="en-GB"/>
              </w:rPr>
              <w:t>QUAL2E</w:t>
            </w:r>
          </w:p>
        </w:tc>
        <w:tc>
          <w:tcPr>
            <w:tcW w:w="4252" w:type="dxa"/>
          </w:tcPr>
          <w:p w14:paraId="190C3FD3" w14:textId="77777777" w:rsidR="00B3798B" w:rsidRPr="0080500E" w:rsidRDefault="00B3798B" w:rsidP="00B3798B">
            <w:pPr>
              <w:spacing w:line="360" w:lineRule="auto"/>
              <w:rPr>
                <w:rFonts w:ascii="Arial" w:hAnsi="Arial" w:cs="Arial"/>
                <w:sz w:val="20"/>
                <w:szCs w:val="20"/>
                <w:lang w:val="en-GB"/>
              </w:rPr>
            </w:pPr>
          </w:p>
          <w:p w14:paraId="73019B32" w14:textId="3525219D" w:rsidR="00B3798B" w:rsidRPr="0080500E" w:rsidRDefault="00B3798B" w:rsidP="00B3798B">
            <w:pPr>
              <w:spacing w:line="360" w:lineRule="auto"/>
              <w:rPr>
                <w:rFonts w:ascii="Arial" w:hAnsi="Arial" w:cs="Arial"/>
                <w:sz w:val="20"/>
                <w:szCs w:val="20"/>
                <w:lang w:val="en-GB"/>
              </w:rPr>
            </w:pPr>
            <w:r w:rsidRPr="0080500E">
              <w:rPr>
                <w:rFonts w:ascii="Arial" w:hAnsi="Arial" w:cs="Arial"/>
                <w:sz w:val="20"/>
                <w:szCs w:val="20"/>
                <w:lang w:val="en-GB"/>
              </w:rPr>
              <w:t xml:space="preserve">User-friendly windows interface, widely used and accepted. It is able to simulate most conventional pollutants </w:t>
            </w:r>
            <w:r w:rsidR="00A0434B" w:rsidRPr="0080500E">
              <w:rPr>
                <w:rFonts w:ascii="Arial" w:hAnsi="Arial" w:cs="Arial"/>
                <w:sz w:val="20"/>
                <w:szCs w:val="20"/>
                <w:lang w:val="en-GB"/>
              </w:rPr>
              <w:t>and can be linked to WEAP.</w:t>
            </w:r>
          </w:p>
        </w:tc>
        <w:tc>
          <w:tcPr>
            <w:tcW w:w="3544" w:type="dxa"/>
          </w:tcPr>
          <w:p w14:paraId="0FB10EC2" w14:textId="77777777" w:rsidR="00687AE3" w:rsidRPr="0080500E" w:rsidRDefault="00687AE3" w:rsidP="00B3798B">
            <w:pPr>
              <w:spacing w:line="360" w:lineRule="auto"/>
              <w:rPr>
                <w:rFonts w:ascii="Arial" w:hAnsi="Arial" w:cs="Arial"/>
                <w:sz w:val="20"/>
                <w:szCs w:val="20"/>
                <w:lang w:val="en-GB"/>
              </w:rPr>
            </w:pPr>
          </w:p>
          <w:p w14:paraId="1FABBD7C" w14:textId="1ECEB067" w:rsidR="00A0434B" w:rsidRPr="0080500E" w:rsidRDefault="00A0434B" w:rsidP="004945CD">
            <w:pPr>
              <w:spacing w:line="360" w:lineRule="auto"/>
              <w:rPr>
                <w:rFonts w:ascii="Arial" w:hAnsi="Arial" w:cs="Arial"/>
                <w:sz w:val="20"/>
                <w:szCs w:val="20"/>
                <w:lang w:val="en-GB"/>
              </w:rPr>
            </w:pPr>
            <w:r w:rsidRPr="0080500E">
              <w:rPr>
                <w:rFonts w:ascii="Arial" w:hAnsi="Arial" w:cs="Arial"/>
                <w:sz w:val="20"/>
                <w:szCs w:val="20"/>
                <w:lang w:val="en-GB"/>
              </w:rPr>
              <w:t xml:space="preserve">Limited to simulation of time periods during which stream flow and input loads are essentially constant. </w:t>
            </w:r>
          </w:p>
        </w:tc>
      </w:tr>
      <w:tr w:rsidR="00687AE3" w14:paraId="06819494" w14:textId="77777777" w:rsidTr="00B3798B">
        <w:tc>
          <w:tcPr>
            <w:tcW w:w="1555" w:type="dxa"/>
          </w:tcPr>
          <w:p w14:paraId="19C0FA5D" w14:textId="77777777" w:rsidR="00A0434B" w:rsidRPr="0080500E" w:rsidRDefault="00A0434B" w:rsidP="00B3798B">
            <w:pPr>
              <w:spacing w:line="360" w:lineRule="auto"/>
              <w:jc w:val="both"/>
              <w:rPr>
                <w:rFonts w:ascii="Arial" w:hAnsi="Arial" w:cs="Arial"/>
                <w:sz w:val="20"/>
                <w:szCs w:val="20"/>
                <w:lang w:val="en-GB"/>
              </w:rPr>
            </w:pPr>
          </w:p>
          <w:p w14:paraId="0C87AD58" w14:textId="137FA0DC" w:rsidR="00687AE3" w:rsidRPr="0080500E" w:rsidRDefault="00A0434B" w:rsidP="00B3798B">
            <w:pPr>
              <w:spacing w:line="360" w:lineRule="auto"/>
              <w:jc w:val="both"/>
              <w:rPr>
                <w:rFonts w:ascii="Arial" w:hAnsi="Arial" w:cs="Arial"/>
                <w:sz w:val="20"/>
                <w:szCs w:val="20"/>
                <w:lang w:val="en-GB"/>
              </w:rPr>
            </w:pPr>
            <w:r w:rsidRPr="0080500E">
              <w:rPr>
                <w:rFonts w:ascii="Arial" w:hAnsi="Arial" w:cs="Arial"/>
                <w:sz w:val="20"/>
                <w:szCs w:val="20"/>
                <w:lang w:val="en-GB"/>
              </w:rPr>
              <w:t>WASP</w:t>
            </w:r>
          </w:p>
        </w:tc>
        <w:tc>
          <w:tcPr>
            <w:tcW w:w="4252" w:type="dxa"/>
          </w:tcPr>
          <w:p w14:paraId="1E996230" w14:textId="77777777" w:rsidR="00687AE3" w:rsidRPr="0080500E" w:rsidRDefault="00687AE3" w:rsidP="00B3798B">
            <w:pPr>
              <w:spacing w:line="360" w:lineRule="auto"/>
              <w:rPr>
                <w:rFonts w:ascii="Arial" w:hAnsi="Arial" w:cs="Arial"/>
                <w:sz w:val="20"/>
                <w:szCs w:val="20"/>
                <w:lang w:val="en-GB"/>
              </w:rPr>
            </w:pPr>
          </w:p>
          <w:p w14:paraId="4C11C06A" w14:textId="12FDE8E8" w:rsidR="001C3F83" w:rsidRPr="0080500E" w:rsidRDefault="001C3F83" w:rsidP="00B3798B">
            <w:pPr>
              <w:spacing w:line="360" w:lineRule="auto"/>
              <w:rPr>
                <w:rFonts w:ascii="Arial" w:hAnsi="Arial" w:cs="Arial"/>
                <w:sz w:val="20"/>
                <w:szCs w:val="20"/>
                <w:lang w:val="en-GB"/>
              </w:rPr>
            </w:pPr>
            <w:r w:rsidRPr="0080500E">
              <w:rPr>
                <w:rFonts w:ascii="Arial" w:hAnsi="Arial" w:cs="Arial"/>
                <w:sz w:val="20"/>
                <w:szCs w:val="20"/>
                <w:lang w:val="en-GB"/>
              </w:rPr>
              <w:t xml:space="preserve">Can be applied to estuarine situations because it includes comprehensive DO and algal processes. It can be used in 3-d simulations by linking with hydrodynamic models. </w:t>
            </w:r>
          </w:p>
        </w:tc>
        <w:tc>
          <w:tcPr>
            <w:tcW w:w="3544" w:type="dxa"/>
          </w:tcPr>
          <w:p w14:paraId="2BB2F26D" w14:textId="77777777" w:rsidR="001C3F83" w:rsidRPr="0080500E" w:rsidRDefault="001C3F83" w:rsidP="00B3798B">
            <w:pPr>
              <w:spacing w:line="360" w:lineRule="auto"/>
              <w:rPr>
                <w:rFonts w:ascii="Arial" w:hAnsi="Arial" w:cs="Arial"/>
                <w:sz w:val="20"/>
                <w:szCs w:val="20"/>
                <w:lang w:val="en-GB"/>
              </w:rPr>
            </w:pPr>
          </w:p>
          <w:p w14:paraId="600F8C3B" w14:textId="746CF854" w:rsidR="00D67108" w:rsidRPr="0080500E" w:rsidRDefault="001C3F83" w:rsidP="004945CD">
            <w:pPr>
              <w:spacing w:line="360" w:lineRule="auto"/>
              <w:rPr>
                <w:rFonts w:ascii="Arial" w:hAnsi="Arial" w:cs="Arial"/>
                <w:sz w:val="20"/>
                <w:szCs w:val="20"/>
                <w:lang w:val="en-GB"/>
              </w:rPr>
            </w:pPr>
            <w:r w:rsidRPr="0080500E">
              <w:rPr>
                <w:rFonts w:ascii="Arial" w:hAnsi="Arial" w:cs="Arial"/>
                <w:sz w:val="20"/>
                <w:szCs w:val="20"/>
                <w:lang w:val="en-GB"/>
              </w:rPr>
              <w:t>Linking with other different</w:t>
            </w:r>
            <w:r w:rsidR="00D67108" w:rsidRPr="0080500E">
              <w:rPr>
                <w:rFonts w:ascii="Arial" w:hAnsi="Arial" w:cs="Arial"/>
                <w:sz w:val="20"/>
                <w:szCs w:val="20"/>
                <w:lang w:val="en-GB"/>
              </w:rPr>
              <w:t xml:space="preserve"> multi-dimensional hydrodynamic models require complicated site-specific linkage efforts.</w:t>
            </w:r>
            <w:r w:rsidRPr="0080500E">
              <w:rPr>
                <w:rFonts w:ascii="Arial" w:hAnsi="Arial" w:cs="Arial"/>
                <w:sz w:val="20"/>
                <w:szCs w:val="20"/>
                <w:lang w:val="en-GB"/>
              </w:rPr>
              <w:t xml:space="preserve"> </w:t>
            </w:r>
          </w:p>
        </w:tc>
      </w:tr>
      <w:tr w:rsidR="00687AE3" w14:paraId="19100B68" w14:textId="77777777" w:rsidTr="00B3798B">
        <w:tc>
          <w:tcPr>
            <w:tcW w:w="1555" w:type="dxa"/>
          </w:tcPr>
          <w:p w14:paraId="2B1A4029" w14:textId="77777777" w:rsidR="00D67108" w:rsidRPr="0080500E" w:rsidRDefault="00D67108" w:rsidP="00B3798B">
            <w:pPr>
              <w:spacing w:line="360" w:lineRule="auto"/>
              <w:jc w:val="both"/>
              <w:rPr>
                <w:rFonts w:ascii="Arial" w:hAnsi="Arial" w:cs="Arial"/>
                <w:sz w:val="20"/>
                <w:szCs w:val="20"/>
                <w:lang w:val="en-GB"/>
              </w:rPr>
            </w:pPr>
          </w:p>
          <w:p w14:paraId="342D9C53" w14:textId="7831D737" w:rsidR="00687AE3" w:rsidRPr="0080500E" w:rsidRDefault="00D67108" w:rsidP="00B3798B">
            <w:pPr>
              <w:spacing w:line="360" w:lineRule="auto"/>
              <w:jc w:val="both"/>
              <w:rPr>
                <w:rFonts w:ascii="Arial" w:hAnsi="Arial" w:cs="Arial"/>
                <w:sz w:val="20"/>
                <w:szCs w:val="20"/>
                <w:lang w:val="en-GB"/>
              </w:rPr>
            </w:pPr>
            <w:r w:rsidRPr="0080500E">
              <w:rPr>
                <w:rFonts w:ascii="Arial" w:hAnsi="Arial" w:cs="Arial"/>
                <w:sz w:val="20"/>
                <w:szCs w:val="20"/>
                <w:lang w:val="en-GB"/>
              </w:rPr>
              <w:t>CE-QUAL-W2</w:t>
            </w:r>
          </w:p>
        </w:tc>
        <w:tc>
          <w:tcPr>
            <w:tcW w:w="4252" w:type="dxa"/>
          </w:tcPr>
          <w:p w14:paraId="3691FE2B" w14:textId="77777777" w:rsidR="00687AE3" w:rsidRPr="0080500E" w:rsidRDefault="00687AE3" w:rsidP="00B3798B">
            <w:pPr>
              <w:spacing w:line="360" w:lineRule="auto"/>
              <w:rPr>
                <w:rFonts w:ascii="Arial" w:hAnsi="Arial" w:cs="Arial"/>
                <w:sz w:val="20"/>
                <w:szCs w:val="20"/>
                <w:lang w:val="en-GB"/>
              </w:rPr>
            </w:pPr>
          </w:p>
          <w:p w14:paraId="54D2FC96" w14:textId="7D8CDD72" w:rsidR="00D67108" w:rsidRPr="0080500E" w:rsidRDefault="00D67108" w:rsidP="00B3798B">
            <w:pPr>
              <w:spacing w:line="360" w:lineRule="auto"/>
              <w:rPr>
                <w:rFonts w:ascii="Arial" w:hAnsi="Arial" w:cs="Arial"/>
                <w:sz w:val="20"/>
                <w:szCs w:val="20"/>
                <w:lang w:val="en-GB"/>
              </w:rPr>
            </w:pPr>
            <w:r w:rsidRPr="0080500E">
              <w:rPr>
                <w:rFonts w:ascii="Arial" w:hAnsi="Arial" w:cs="Arial"/>
                <w:sz w:val="20"/>
                <w:szCs w:val="20"/>
                <w:lang w:val="en-GB"/>
              </w:rPr>
              <w:t>Can simulate the onset and breakdown of vertical stratificatio</w:t>
            </w:r>
            <w:r w:rsidR="0080500E" w:rsidRPr="0080500E">
              <w:rPr>
                <w:rFonts w:ascii="Arial" w:hAnsi="Arial" w:cs="Arial"/>
                <w:sz w:val="20"/>
                <w:szCs w:val="20"/>
                <w:lang w:val="en-GB"/>
              </w:rPr>
              <w:t>n. Useful when vertical variations are an important water quality consideration.</w:t>
            </w:r>
          </w:p>
        </w:tc>
        <w:tc>
          <w:tcPr>
            <w:tcW w:w="3544" w:type="dxa"/>
          </w:tcPr>
          <w:p w14:paraId="79FF771A" w14:textId="77777777" w:rsidR="00687AE3" w:rsidRDefault="00687AE3" w:rsidP="00B3798B">
            <w:pPr>
              <w:spacing w:line="360" w:lineRule="auto"/>
              <w:rPr>
                <w:rFonts w:ascii="Arial" w:hAnsi="Arial" w:cs="Arial"/>
                <w:sz w:val="20"/>
                <w:szCs w:val="20"/>
                <w:lang w:val="en-GB"/>
              </w:rPr>
            </w:pPr>
          </w:p>
          <w:p w14:paraId="3D30D791" w14:textId="143A4377" w:rsidR="0080500E" w:rsidRPr="0080500E" w:rsidRDefault="0080500E" w:rsidP="00B3798B">
            <w:pPr>
              <w:spacing w:line="360" w:lineRule="auto"/>
              <w:rPr>
                <w:rFonts w:ascii="Arial" w:hAnsi="Arial" w:cs="Arial"/>
                <w:sz w:val="20"/>
                <w:szCs w:val="20"/>
                <w:lang w:val="en-GB"/>
              </w:rPr>
            </w:pPr>
            <w:r>
              <w:rPr>
                <w:rFonts w:ascii="Arial" w:hAnsi="Arial" w:cs="Arial"/>
                <w:sz w:val="20"/>
                <w:szCs w:val="20"/>
                <w:lang w:val="en-GB"/>
              </w:rPr>
              <w:t>Requires extensive modelling experience</w:t>
            </w:r>
            <w:r w:rsidR="004945CD">
              <w:rPr>
                <w:rFonts w:ascii="Arial" w:hAnsi="Arial" w:cs="Arial"/>
                <w:sz w:val="20"/>
                <w:szCs w:val="20"/>
                <w:lang w:val="en-GB"/>
              </w:rPr>
              <w:t>.</w:t>
            </w:r>
          </w:p>
        </w:tc>
      </w:tr>
      <w:tr w:rsidR="00687AE3" w14:paraId="6D82C75F" w14:textId="77777777" w:rsidTr="00B3798B">
        <w:tc>
          <w:tcPr>
            <w:tcW w:w="1555" w:type="dxa"/>
          </w:tcPr>
          <w:p w14:paraId="393C3A90" w14:textId="1A3AF80F" w:rsidR="00687AE3" w:rsidRDefault="00687AE3" w:rsidP="00B3798B">
            <w:pPr>
              <w:spacing w:line="360" w:lineRule="auto"/>
              <w:jc w:val="both"/>
              <w:rPr>
                <w:rFonts w:ascii="Arial" w:hAnsi="Arial" w:cs="Arial"/>
                <w:sz w:val="20"/>
                <w:szCs w:val="20"/>
                <w:lang w:val="en-GB"/>
              </w:rPr>
            </w:pPr>
          </w:p>
          <w:p w14:paraId="634B2A65" w14:textId="3CAB6815" w:rsidR="004945CD" w:rsidRDefault="00FE1488" w:rsidP="00B3798B">
            <w:pPr>
              <w:spacing w:line="360" w:lineRule="auto"/>
              <w:jc w:val="both"/>
              <w:rPr>
                <w:rFonts w:ascii="Arial" w:hAnsi="Arial" w:cs="Arial"/>
                <w:sz w:val="20"/>
                <w:szCs w:val="20"/>
                <w:lang w:val="en-GB"/>
              </w:rPr>
            </w:pPr>
            <w:r>
              <w:rPr>
                <w:rFonts w:ascii="Arial" w:hAnsi="Arial" w:cs="Arial"/>
                <w:sz w:val="20"/>
                <w:szCs w:val="20"/>
                <w:lang w:val="en-GB"/>
              </w:rPr>
              <w:t>EFDC</w:t>
            </w:r>
          </w:p>
          <w:p w14:paraId="17925D8A" w14:textId="1BAF9036" w:rsidR="0080500E" w:rsidRPr="0080500E" w:rsidRDefault="0080500E" w:rsidP="00B3798B">
            <w:pPr>
              <w:spacing w:line="360" w:lineRule="auto"/>
              <w:jc w:val="both"/>
              <w:rPr>
                <w:rFonts w:ascii="Arial" w:hAnsi="Arial" w:cs="Arial"/>
                <w:sz w:val="20"/>
                <w:szCs w:val="20"/>
                <w:lang w:val="en-GB"/>
              </w:rPr>
            </w:pPr>
          </w:p>
        </w:tc>
        <w:tc>
          <w:tcPr>
            <w:tcW w:w="4252" w:type="dxa"/>
          </w:tcPr>
          <w:p w14:paraId="05E2DCBF" w14:textId="77777777" w:rsidR="00687AE3" w:rsidRDefault="00687AE3" w:rsidP="00B3798B">
            <w:pPr>
              <w:spacing w:line="360" w:lineRule="auto"/>
              <w:rPr>
                <w:rFonts w:ascii="Arial" w:hAnsi="Arial" w:cs="Arial"/>
                <w:sz w:val="20"/>
                <w:szCs w:val="20"/>
                <w:lang w:val="en-GB"/>
              </w:rPr>
            </w:pPr>
          </w:p>
          <w:p w14:paraId="651B38EB" w14:textId="211302C2" w:rsidR="00FE1488" w:rsidRPr="0080500E" w:rsidRDefault="00FE1488" w:rsidP="00B3798B">
            <w:pPr>
              <w:spacing w:line="360" w:lineRule="auto"/>
              <w:rPr>
                <w:rFonts w:ascii="Arial" w:hAnsi="Arial" w:cs="Arial"/>
                <w:sz w:val="20"/>
                <w:szCs w:val="20"/>
                <w:lang w:val="en-GB"/>
              </w:rPr>
            </w:pPr>
            <w:r>
              <w:rPr>
                <w:rFonts w:ascii="Arial" w:hAnsi="Arial" w:cs="Arial"/>
                <w:sz w:val="20"/>
                <w:szCs w:val="20"/>
                <w:lang w:val="en-GB"/>
              </w:rPr>
              <w:t>It can give 3-d description of water quality parameters. Wide range analysis as sediment, eutrophication and toxic chemical constituents can be included.</w:t>
            </w:r>
          </w:p>
        </w:tc>
        <w:tc>
          <w:tcPr>
            <w:tcW w:w="3544" w:type="dxa"/>
          </w:tcPr>
          <w:p w14:paraId="66A45712" w14:textId="77777777" w:rsidR="00687AE3" w:rsidRDefault="00687AE3" w:rsidP="00B3798B">
            <w:pPr>
              <w:spacing w:line="360" w:lineRule="auto"/>
              <w:rPr>
                <w:rFonts w:ascii="Arial" w:hAnsi="Arial" w:cs="Arial"/>
                <w:sz w:val="20"/>
                <w:szCs w:val="20"/>
                <w:lang w:val="en-GB"/>
              </w:rPr>
            </w:pPr>
          </w:p>
          <w:p w14:paraId="60637BA4" w14:textId="03287488" w:rsidR="00FE1488" w:rsidRPr="0080500E" w:rsidRDefault="00FE1488" w:rsidP="00B3798B">
            <w:pPr>
              <w:spacing w:line="360" w:lineRule="auto"/>
              <w:rPr>
                <w:rFonts w:ascii="Arial" w:hAnsi="Arial" w:cs="Arial"/>
                <w:sz w:val="20"/>
                <w:szCs w:val="20"/>
                <w:lang w:val="en-GB"/>
              </w:rPr>
            </w:pPr>
            <w:r>
              <w:rPr>
                <w:rFonts w:ascii="Arial" w:hAnsi="Arial" w:cs="Arial"/>
                <w:sz w:val="20"/>
                <w:szCs w:val="20"/>
                <w:lang w:val="en-GB"/>
              </w:rPr>
              <w:t xml:space="preserve">Requires extensive data for calibration </w:t>
            </w:r>
            <w:r w:rsidR="00CD07A8">
              <w:rPr>
                <w:rFonts w:ascii="Arial" w:hAnsi="Arial" w:cs="Arial"/>
                <w:sz w:val="20"/>
                <w:szCs w:val="20"/>
                <w:lang w:val="en-GB"/>
              </w:rPr>
              <w:t>and verification. It also requires high level of expertise to be able to use it.</w:t>
            </w:r>
          </w:p>
        </w:tc>
      </w:tr>
      <w:tr w:rsidR="000D7606" w14:paraId="10037A5C" w14:textId="77777777" w:rsidTr="00B3798B">
        <w:tc>
          <w:tcPr>
            <w:tcW w:w="1555" w:type="dxa"/>
          </w:tcPr>
          <w:p w14:paraId="5C6C77B0" w14:textId="77777777" w:rsidR="00857C81" w:rsidRDefault="00857C81" w:rsidP="00B3798B">
            <w:pPr>
              <w:spacing w:line="360" w:lineRule="auto"/>
              <w:jc w:val="both"/>
              <w:rPr>
                <w:rFonts w:ascii="Arial" w:hAnsi="Arial" w:cs="Arial"/>
                <w:sz w:val="20"/>
                <w:szCs w:val="20"/>
              </w:rPr>
            </w:pPr>
          </w:p>
          <w:p w14:paraId="47C8F105" w14:textId="3221F979" w:rsidR="000D7606" w:rsidRDefault="000D7606" w:rsidP="00B3798B">
            <w:pPr>
              <w:spacing w:line="360" w:lineRule="auto"/>
              <w:jc w:val="both"/>
              <w:rPr>
                <w:rFonts w:ascii="Arial" w:hAnsi="Arial" w:cs="Arial"/>
                <w:sz w:val="20"/>
                <w:szCs w:val="20"/>
                <w:lang w:val="en-GB"/>
              </w:rPr>
            </w:pPr>
            <w:r w:rsidRPr="0063535C">
              <w:rPr>
                <w:rFonts w:ascii="Arial" w:hAnsi="Arial" w:cs="Arial"/>
                <w:sz w:val="20"/>
                <w:szCs w:val="20"/>
              </w:rPr>
              <w:t>WEAP</w:t>
            </w:r>
          </w:p>
        </w:tc>
        <w:tc>
          <w:tcPr>
            <w:tcW w:w="4252" w:type="dxa"/>
          </w:tcPr>
          <w:p w14:paraId="13FBA23E" w14:textId="77777777" w:rsidR="00857C81" w:rsidRDefault="00857C81" w:rsidP="000D7606">
            <w:pPr>
              <w:spacing w:line="360" w:lineRule="auto"/>
              <w:jc w:val="both"/>
              <w:rPr>
                <w:rFonts w:ascii="Arial" w:hAnsi="Arial" w:cs="Arial"/>
                <w:sz w:val="20"/>
                <w:szCs w:val="20"/>
              </w:rPr>
            </w:pPr>
          </w:p>
          <w:p w14:paraId="6F664A30" w14:textId="3BC1C6FD" w:rsidR="000D7606" w:rsidRDefault="000D7606" w:rsidP="000D7606">
            <w:pPr>
              <w:spacing w:line="360" w:lineRule="auto"/>
              <w:jc w:val="both"/>
              <w:rPr>
                <w:rFonts w:ascii="Arial" w:hAnsi="Arial" w:cs="Arial"/>
                <w:sz w:val="20"/>
                <w:szCs w:val="20"/>
              </w:rPr>
            </w:pPr>
            <w:r>
              <w:rPr>
                <w:rFonts w:ascii="Arial" w:hAnsi="Arial" w:cs="Arial"/>
                <w:sz w:val="20"/>
                <w:szCs w:val="20"/>
              </w:rPr>
              <w:t>User-friendly interface and easy to use. It can</w:t>
            </w:r>
            <w:r>
              <w:t xml:space="preserve"> </w:t>
            </w:r>
            <w:r w:rsidRPr="00CA6FC9">
              <w:rPr>
                <w:rFonts w:ascii="Arial" w:hAnsi="Arial" w:cs="Arial"/>
                <w:sz w:val="20"/>
                <w:szCs w:val="20"/>
              </w:rPr>
              <w:t>track pollution generation at demand sites, waste removal at</w:t>
            </w:r>
            <w:r>
              <w:rPr>
                <w:rFonts w:ascii="Arial" w:hAnsi="Arial" w:cs="Arial"/>
                <w:sz w:val="20"/>
                <w:szCs w:val="20"/>
              </w:rPr>
              <w:t xml:space="preserve"> </w:t>
            </w:r>
            <w:r w:rsidRPr="00CA6FC9">
              <w:rPr>
                <w:rFonts w:ascii="Arial" w:hAnsi="Arial" w:cs="Arial"/>
                <w:sz w:val="20"/>
                <w:szCs w:val="20"/>
              </w:rPr>
              <w:t>wastewater treatment plants,</w:t>
            </w:r>
            <w:r>
              <w:rPr>
                <w:rFonts w:ascii="Arial" w:hAnsi="Arial" w:cs="Arial"/>
                <w:sz w:val="20"/>
                <w:szCs w:val="20"/>
              </w:rPr>
              <w:t xml:space="preserve"> </w:t>
            </w:r>
            <w:r w:rsidRPr="00CA6FC9">
              <w:rPr>
                <w:rFonts w:ascii="Arial" w:hAnsi="Arial" w:cs="Arial"/>
                <w:sz w:val="20"/>
                <w:szCs w:val="20"/>
              </w:rPr>
              <w:t>effluent flows to surface and groundwater sources, and model</w:t>
            </w:r>
            <w:r>
              <w:rPr>
                <w:rFonts w:ascii="Arial" w:hAnsi="Arial" w:cs="Arial"/>
                <w:sz w:val="20"/>
                <w:szCs w:val="20"/>
              </w:rPr>
              <w:t xml:space="preserve"> water quality</w:t>
            </w:r>
            <w:r w:rsidRPr="00CA6FC9">
              <w:rPr>
                <w:rFonts w:ascii="Arial" w:hAnsi="Arial" w:cs="Arial"/>
                <w:sz w:val="20"/>
                <w:szCs w:val="20"/>
              </w:rPr>
              <w:t xml:space="preserve"> in rivers</w:t>
            </w:r>
            <w:r>
              <w:rPr>
                <w:rFonts w:ascii="Arial" w:hAnsi="Arial" w:cs="Arial"/>
                <w:sz w:val="20"/>
                <w:szCs w:val="20"/>
              </w:rPr>
              <w:t>. Can be linked to QUAL2K.</w:t>
            </w:r>
          </w:p>
          <w:p w14:paraId="02D33A24" w14:textId="4239149D" w:rsidR="000D7606" w:rsidRDefault="000D7606" w:rsidP="00B3798B">
            <w:pPr>
              <w:spacing w:line="360" w:lineRule="auto"/>
              <w:rPr>
                <w:rFonts w:ascii="Arial" w:hAnsi="Arial" w:cs="Arial"/>
                <w:sz w:val="20"/>
                <w:szCs w:val="20"/>
                <w:lang w:val="en-GB"/>
              </w:rPr>
            </w:pPr>
          </w:p>
        </w:tc>
        <w:tc>
          <w:tcPr>
            <w:tcW w:w="3544" w:type="dxa"/>
          </w:tcPr>
          <w:p w14:paraId="39B86A1F" w14:textId="77777777" w:rsidR="00857C81" w:rsidRDefault="00857C81" w:rsidP="00B3798B">
            <w:pPr>
              <w:spacing w:line="360" w:lineRule="auto"/>
              <w:rPr>
                <w:rFonts w:ascii="Arial" w:hAnsi="Arial" w:cs="Arial"/>
                <w:sz w:val="20"/>
                <w:szCs w:val="20"/>
              </w:rPr>
            </w:pPr>
          </w:p>
          <w:p w14:paraId="7C6A2B13" w14:textId="71468710" w:rsidR="000D7606" w:rsidRDefault="000D7606" w:rsidP="00B3798B">
            <w:pPr>
              <w:spacing w:line="360" w:lineRule="auto"/>
              <w:rPr>
                <w:rFonts w:ascii="Arial" w:hAnsi="Arial" w:cs="Arial"/>
                <w:sz w:val="20"/>
                <w:szCs w:val="20"/>
                <w:lang w:val="en-GB"/>
              </w:rPr>
            </w:pPr>
            <w:r>
              <w:rPr>
                <w:rFonts w:ascii="Arial" w:hAnsi="Arial" w:cs="Arial"/>
                <w:sz w:val="20"/>
                <w:szCs w:val="20"/>
              </w:rPr>
              <w:t>Cannot model reservoir water quality. No ability to perform flow routing.</w:t>
            </w:r>
          </w:p>
        </w:tc>
      </w:tr>
    </w:tbl>
    <w:p w14:paraId="14AFB5AB" w14:textId="77777777" w:rsidR="00EF1B47" w:rsidRPr="00EF1B47" w:rsidRDefault="00EF1B47" w:rsidP="00EF1B47">
      <w:pPr>
        <w:spacing w:after="0" w:line="360" w:lineRule="auto"/>
        <w:jc w:val="both"/>
        <w:rPr>
          <w:rFonts w:ascii="Arial" w:hAnsi="Arial" w:cs="Arial"/>
          <w:b/>
          <w:bCs/>
          <w:lang w:val="en-GB"/>
        </w:rPr>
      </w:pPr>
      <w:r w:rsidRPr="00EF1B47">
        <w:rPr>
          <w:rFonts w:ascii="Arial" w:hAnsi="Arial" w:cs="Arial"/>
          <w:lang w:val="en-GB"/>
        </w:rPr>
        <w:lastRenderedPageBreak/>
        <w:t xml:space="preserve">These models have different advantages and limitations. They can be selected in different situations according to their applicability. </w:t>
      </w:r>
      <w:r w:rsidRPr="00EF1B47">
        <w:rPr>
          <w:rFonts w:ascii="Arial" w:hAnsi="Arial" w:cs="Arial"/>
          <w:b/>
          <w:bCs/>
          <w:lang w:val="en-GB"/>
        </w:rPr>
        <w:t>Table 1</w:t>
      </w:r>
      <w:r w:rsidRPr="00EF1B47">
        <w:rPr>
          <w:rFonts w:ascii="Arial" w:hAnsi="Arial" w:cs="Arial"/>
          <w:lang w:val="en-GB"/>
        </w:rPr>
        <w:t xml:space="preserve"> shows some advantages and limitations of different models.</w:t>
      </w:r>
    </w:p>
    <w:p w14:paraId="155C2370" w14:textId="77777777" w:rsidR="00843291" w:rsidRPr="00EF1B47" w:rsidRDefault="00843291" w:rsidP="006138CF">
      <w:pPr>
        <w:spacing w:after="0" w:line="360" w:lineRule="auto"/>
        <w:jc w:val="both"/>
        <w:rPr>
          <w:rFonts w:ascii="Arial" w:hAnsi="Arial" w:cs="Arial"/>
        </w:rPr>
      </w:pPr>
    </w:p>
    <w:p w14:paraId="2A7CD27C" w14:textId="1E253B2E" w:rsidR="00044FB3" w:rsidRPr="00EF1B47" w:rsidRDefault="00EC635B" w:rsidP="006138CF">
      <w:pPr>
        <w:spacing w:after="0" w:line="360" w:lineRule="auto"/>
        <w:jc w:val="both"/>
        <w:rPr>
          <w:rFonts w:ascii="Arial" w:hAnsi="Arial" w:cs="Arial"/>
          <w:lang w:val="en-GB"/>
        </w:rPr>
      </w:pPr>
      <w:r w:rsidRPr="00EF1B47">
        <w:rPr>
          <w:rFonts w:ascii="Arial" w:hAnsi="Arial" w:cs="Arial"/>
        </w:rPr>
        <w:t xml:space="preserve">In this research the WEAP21 model </w:t>
      </w:r>
      <w:r w:rsidR="00534467" w:rsidRPr="00EF1B47">
        <w:rPr>
          <w:rFonts w:ascii="Arial" w:hAnsi="Arial" w:cs="Arial"/>
        </w:rPr>
        <w:t>was</w:t>
      </w:r>
      <w:r w:rsidRPr="00EF1B47">
        <w:rPr>
          <w:rFonts w:ascii="Arial" w:hAnsi="Arial" w:cs="Arial"/>
        </w:rPr>
        <w:t xml:space="preserve"> used because it is an </w:t>
      </w:r>
      <w:r w:rsidR="00CE1E1C" w:rsidRPr="00EF1B47">
        <w:rPr>
          <w:rFonts w:ascii="Arial" w:hAnsi="Arial" w:cs="Arial"/>
        </w:rPr>
        <w:t>easy-to-use</w:t>
      </w:r>
      <w:r w:rsidRPr="00EF1B47">
        <w:rPr>
          <w:rFonts w:ascii="Arial" w:hAnsi="Arial" w:cs="Arial"/>
        </w:rPr>
        <w:t xml:space="preserve"> model, available and easily accessible in developing countries.</w:t>
      </w:r>
      <w:r w:rsidR="00180B01" w:rsidRPr="00EF1B47">
        <w:rPr>
          <w:rFonts w:ascii="Arial" w:hAnsi="Arial" w:cs="Arial"/>
        </w:rPr>
        <w:t xml:space="preserve"> It is very applicable in this situation as it can be successfully used in water quality management including scenario analysis and forecasting.</w:t>
      </w:r>
      <w:r w:rsidR="00CE1E1C" w:rsidRPr="00EF1B47">
        <w:rPr>
          <w:rFonts w:ascii="Arial" w:hAnsi="Arial" w:cs="Arial"/>
        </w:rPr>
        <w:t xml:space="preserve"> </w:t>
      </w:r>
      <w:r w:rsidR="00044FB3" w:rsidRPr="00EF1B47">
        <w:rPr>
          <w:rFonts w:ascii="Arial" w:hAnsi="Arial" w:cs="Arial"/>
          <w:lang w:val="en-GB"/>
        </w:rPr>
        <w:t>The model was developed by the Stockholm Environmental Institute (SEI) centre in the United States in 1990 and has been improved over the years.</w:t>
      </w:r>
      <w:r w:rsidR="00180B01" w:rsidRPr="00EF1B47">
        <w:rPr>
          <w:rFonts w:ascii="Arial" w:hAnsi="Arial" w:cs="Arial"/>
          <w:lang w:val="en-GB"/>
        </w:rPr>
        <w:t xml:space="preserve">WEAP21 model is a very useful tool to use in less complex river basin scenarios </w:t>
      </w:r>
      <w:r w:rsidR="00180B01" w:rsidRPr="00EF1B47">
        <w:rPr>
          <w:rFonts w:ascii="Arial" w:hAnsi="Arial" w:cs="Arial"/>
          <w:lang w:val="en-GB"/>
        </w:rPr>
        <w:fldChar w:fldCharType="begin" w:fldLock="1"/>
      </w:r>
      <w:r w:rsidR="00416A84" w:rsidRPr="00EF1B47">
        <w:rPr>
          <w:rFonts w:ascii="Arial" w:hAnsi="Arial" w:cs="Arial"/>
          <w:lang w:val="en-GB"/>
        </w:rPr>
        <w:instrText>ADDIN CSL_CITATION {"citationItems":[{"id":"ITEM-1","itemData":{"DOI":"10.5194/piahs-377-25-2018","ISSN":"2199899X","abstract":"The continuous decline in water quality in many regions is forcing a shift from quantity-based water resources management to a greater emphasis on water quality management. Water quality models can act as invaluable tools as they facilitate a conceptual understanding of processes affecting water quality and can be used to investigate the water quality consequences of management scenarios. In South Africa, the Water Quality Systems Assessment Model (WQSAM) was developed as a management-focussed water quality model that is relatively simple to be able to utilise the small amount of available observed data. Importantly, WQSAM explicitly links to systems (yield) models routinely used in water resources management in South Africa by using their flow output to drive water quality simulations. Although WQSAM has been shown to be able to represent the variability of water quality in South African rivers, its focus on management from a South African perspective limits its use to within southern African regions for which specific systems model setups exist. Facilitating the use of WQSAM within catchments outside of southern Africa and within catchments for which these systems model setups to not exist would require WQSAM to be able to link to a simple-to-use and internationallyapplied systems model. One such systems model is the Water Evaluation and Planning (WEAP) model, which incorporates a rainfall-runoff component (natural hydrology), and reservoir storage, return flows and abstractions (systems modelling), but within which water quality modelling facilities are rudimentary. The aims of the current study were therefore to: (1) adapt the WQSAM model to be able to use as input the flow outputs of the WEAP model and; (2) provide an initial assessment of how successful this linkage was by application of the WEAP and WQSAM models to the Buffalo River for historical conditions; a small, semi-arid and impacted catchment in the Eastern Cape of South Africa. The simulations of the two models were compared to the available observed data, with the initial focus within WQSAM on a simulation of instream total dissolved solids (TDS) and nutrient concentrations. The WEAP model was able to adequately simulate flow in the Buffalo River catchment, with consideration of human inputs and outputs. WQSAM was adapted to successfully take as input the flow output of the WEAP model, and the simulations of nutrients by WQSAM provided a good representation of the variability of observe…","author":[{"dropping-particle":"","family":"Slaughter","given":"Andrew R.","non-dropping-particle":"","parse-names":false,"suffix":""},{"dropping-particle":"","family":"Mantel","given":"Sukhmani K.","non-dropping-particle":"","parse-names":false,"suffix":""}],"container-title":"Proceedings of the International Association of Hydrological Sciences","id":"ITEM-1","issued":{"date-parts":[["2018"]]},"page":"25-33","title":"Water quality modelling of an impacted semi-arid catchment using flow data from the WEAP model","type":"article-journal","volume":"377"},"uris":["http://www.mendeley.com/documents/?uuid=348dca2b-eb82-4407-8eed-73cffa684a02"]}],"mendeley":{"formattedCitation":"(Slaughter &amp; Mantel, 2018)","plainTextFormattedCitation":"(Slaughter &amp; Mantel, 2018)","previouslyFormattedCitation":"(Slaughter &amp; Mantel, 2018)"},"properties":{"noteIndex":0},"schema":"https://github.com/citation-style-language/schema/raw/master/csl-citation.json"}</w:instrText>
      </w:r>
      <w:r w:rsidR="00180B01" w:rsidRPr="00EF1B47">
        <w:rPr>
          <w:rFonts w:ascii="Arial" w:hAnsi="Arial" w:cs="Arial"/>
          <w:lang w:val="en-GB"/>
        </w:rPr>
        <w:fldChar w:fldCharType="separate"/>
      </w:r>
      <w:r w:rsidR="00180B01" w:rsidRPr="00EF1B47">
        <w:rPr>
          <w:rFonts w:ascii="Arial" w:hAnsi="Arial" w:cs="Arial"/>
          <w:noProof/>
          <w:lang w:val="en-GB"/>
        </w:rPr>
        <w:t>(Slaughter &amp; Mantel, 2018)</w:t>
      </w:r>
      <w:r w:rsidR="00180B01" w:rsidRPr="00EF1B47">
        <w:rPr>
          <w:rFonts w:ascii="Arial" w:hAnsi="Arial" w:cs="Arial"/>
          <w:lang w:val="en-GB"/>
        </w:rPr>
        <w:fldChar w:fldCharType="end"/>
      </w:r>
      <w:r w:rsidR="00180B01" w:rsidRPr="00EF1B47">
        <w:rPr>
          <w:rFonts w:ascii="Arial" w:hAnsi="Arial" w:cs="Arial"/>
          <w:lang w:val="en-GB"/>
        </w:rPr>
        <w:t>.</w:t>
      </w:r>
    </w:p>
    <w:p w14:paraId="6B2EBDB4" w14:textId="7B3086DE" w:rsidR="006149AB" w:rsidRPr="00EF1B47" w:rsidRDefault="006149AB" w:rsidP="006138CF">
      <w:pPr>
        <w:spacing w:after="0" w:line="360" w:lineRule="auto"/>
        <w:jc w:val="both"/>
        <w:rPr>
          <w:rFonts w:ascii="Arial" w:hAnsi="Arial" w:cs="Arial"/>
          <w:lang w:val="en-GB"/>
        </w:rPr>
      </w:pPr>
    </w:p>
    <w:p w14:paraId="60048E3E" w14:textId="21BC704E" w:rsidR="00100C73" w:rsidRPr="00EF1B47" w:rsidRDefault="006149AB" w:rsidP="006138CF">
      <w:pPr>
        <w:spacing w:after="0" w:line="360" w:lineRule="auto"/>
        <w:jc w:val="both"/>
        <w:rPr>
          <w:rFonts w:ascii="Arial" w:hAnsi="Arial" w:cs="Arial"/>
        </w:rPr>
      </w:pPr>
      <w:r w:rsidRPr="00EF1B47">
        <w:rPr>
          <w:rFonts w:ascii="Arial" w:hAnsi="Arial" w:cs="Arial"/>
        </w:rPr>
        <w:t xml:space="preserve">WEAP is a digital hydrological model </w:t>
      </w:r>
      <w:r w:rsidR="00211509" w:rsidRPr="00EF1B47">
        <w:rPr>
          <w:rFonts w:ascii="Arial" w:hAnsi="Arial" w:cs="Arial"/>
        </w:rPr>
        <w:t xml:space="preserve">that can </w:t>
      </w:r>
      <w:r w:rsidRPr="00EF1B47">
        <w:rPr>
          <w:rFonts w:ascii="Arial" w:hAnsi="Arial" w:cs="Arial"/>
        </w:rPr>
        <w:t>support water resource assessment and planning</w:t>
      </w:r>
      <w:r w:rsidR="00211509" w:rsidRPr="00EF1B47">
        <w:rPr>
          <w:rFonts w:ascii="Arial" w:hAnsi="Arial" w:cs="Arial"/>
        </w:rPr>
        <w:t>.</w:t>
      </w:r>
      <w:r w:rsidRPr="00EF1B47">
        <w:rPr>
          <w:rFonts w:ascii="Arial" w:hAnsi="Arial" w:cs="Arial"/>
        </w:rPr>
        <w:t xml:space="preserve"> WEAP </w:t>
      </w:r>
      <w:r w:rsidR="00356435" w:rsidRPr="00EF1B47">
        <w:rPr>
          <w:rFonts w:ascii="Arial" w:hAnsi="Arial" w:cs="Arial"/>
        </w:rPr>
        <w:t>relies</w:t>
      </w:r>
      <w:r w:rsidRPr="00EF1B47">
        <w:rPr>
          <w:rFonts w:ascii="Arial" w:hAnsi="Arial" w:cs="Arial"/>
        </w:rPr>
        <w:t xml:space="preserve"> on the basic principle of water balance</w:t>
      </w:r>
      <w:r w:rsidR="00356435" w:rsidRPr="00EF1B47">
        <w:rPr>
          <w:rFonts w:ascii="Arial" w:hAnsi="Arial" w:cs="Arial"/>
        </w:rPr>
        <w:t xml:space="preserve"> </w:t>
      </w:r>
      <w:r w:rsidRPr="00EF1B47">
        <w:rPr>
          <w:rFonts w:ascii="Arial" w:hAnsi="Arial" w:cs="Arial"/>
        </w:rPr>
        <w:t xml:space="preserve">which </w:t>
      </w:r>
      <w:r w:rsidR="00356435" w:rsidRPr="00EF1B47">
        <w:rPr>
          <w:rFonts w:ascii="Arial" w:hAnsi="Arial" w:cs="Arial"/>
        </w:rPr>
        <w:t>makes it</w:t>
      </w:r>
      <w:r w:rsidRPr="00EF1B47">
        <w:rPr>
          <w:rFonts w:ascii="Arial" w:hAnsi="Arial" w:cs="Arial"/>
        </w:rPr>
        <w:t xml:space="preserve"> applicable to </w:t>
      </w:r>
      <w:r w:rsidR="00356435" w:rsidRPr="00EF1B47">
        <w:rPr>
          <w:rFonts w:ascii="Arial" w:hAnsi="Arial" w:cs="Arial"/>
        </w:rPr>
        <w:t>even</w:t>
      </w:r>
      <w:r w:rsidRPr="00EF1B47">
        <w:rPr>
          <w:rFonts w:ascii="Arial" w:hAnsi="Arial" w:cs="Arial"/>
        </w:rPr>
        <w:t xml:space="preserve"> single basin or transboundary river systems</w:t>
      </w:r>
      <w:r w:rsidR="00356435" w:rsidRPr="00EF1B47">
        <w:rPr>
          <w:rFonts w:ascii="Arial" w:hAnsi="Arial" w:cs="Arial"/>
        </w:rPr>
        <w:t xml:space="preserve">. Key </w:t>
      </w:r>
      <w:r w:rsidRPr="00EF1B47">
        <w:rPr>
          <w:rFonts w:ascii="Arial" w:hAnsi="Arial" w:cs="Arial"/>
        </w:rPr>
        <w:t xml:space="preserve">features of the model </w:t>
      </w:r>
      <w:r w:rsidR="00356435" w:rsidRPr="00EF1B47">
        <w:rPr>
          <w:rFonts w:ascii="Arial" w:hAnsi="Arial" w:cs="Arial"/>
        </w:rPr>
        <w:t>include</w:t>
      </w:r>
      <w:r w:rsidRPr="00EF1B47">
        <w:rPr>
          <w:rFonts w:ascii="Arial" w:hAnsi="Arial" w:cs="Arial"/>
        </w:rPr>
        <w:t xml:space="preserve"> </w:t>
      </w:r>
      <w:r w:rsidR="00356435" w:rsidRPr="00EF1B47">
        <w:rPr>
          <w:rFonts w:ascii="Arial" w:hAnsi="Arial" w:cs="Arial"/>
        </w:rPr>
        <w:t>s</w:t>
      </w:r>
      <w:r w:rsidRPr="00EF1B47">
        <w:rPr>
          <w:rFonts w:ascii="Arial" w:hAnsi="Arial" w:cs="Arial"/>
        </w:rPr>
        <w:t>imulation of hydrological processes in the basin</w:t>
      </w:r>
      <w:r w:rsidR="00100C73" w:rsidRPr="00EF1B47">
        <w:rPr>
          <w:rFonts w:ascii="Arial" w:hAnsi="Arial" w:cs="Arial"/>
        </w:rPr>
        <w:t xml:space="preserve"> and</w:t>
      </w:r>
      <w:r w:rsidRPr="00EF1B47">
        <w:rPr>
          <w:rFonts w:ascii="Arial" w:hAnsi="Arial" w:cs="Arial"/>
        </w:rPr>
        <w:t xml:space="preserve"> </w:t>
      </w:r>
      <w:r w:rsidR="00100C73" w:rsidRPr="00EF1B47">
        <w:rPr>
          <w:rFonts w:ascii="Arial" w:hAnsi="Arial" w:cs="Arial"/>
        </w:rPr>
        <w:t>s</w:t>
      </w:r>
      <w:r w:rsidRPr="00EF1B47">
        <w:rPr>
          <w:rFonts w:ascii="Arial" w:hAnsi="Arial" w:cs="Arial"/>
        </w:rPr>
        <w:t xml:space="preserve">imulation of human activities on water resources </w:t>
      </w:r>
      <w:r w:rsidR="00100C73" w:rsidRPr="00EF1B47">
        <w:rPr>
          <w:rFonts w:ascii="Arial" w:hAnsi="Arial" w:cs="Arial"/>
        </w:rPr>
        <w:t xml:space="preserve">thereby </w:t>
      </w:r>
      <w:r w:rsidRPr="00EF1B47">
        <w:rPr>
          <w:rFonts w:ascii="Arial" w:hAnsi="Arial" w:cs="Arial"/>
        </w:rPr>
        <w:t xml:space="preserve">assessing the impact of domestic demand on water resources as well as influence from </w:t>
      </w:r>
      <w:r w:rsidR="00100C73" w:rsidRPr="00EF1B47">
        <w:rPr>
          <w:rFonts w:ascii="Arial" w:hAnsi="Arial" w:cs="Arial"/>
        </w:rPr>
        <w:t>human</w:t>
      </w:r>
      <w:r w:rsidRPr="00EF1B47">
        <w:rPr>
          <w:rFonts w:ascii="Arial" w:hAnsi="Arial" w:cs="Arial"/>
        </w:rPr>
        <w:t xml:space="preserve"> activities on water quality</w:t>
      </w:r>
      <w:r w:rsidR="00356435" w:rsidRPr="00EF1B47">
        <w:rPr>
          <w:rFonts w:ascii="Arial" w:hAnsi="Arial" w:cs="Arial"/>
        </w:rPr>
        <w:t xml:space="preserve"> (</w:t>
      </w:r>
      <w:r w:rsidR="00100C73" w:rsidRPr="00EF1B47">
        <w:rPr>
          <w:rFonts w:ascii="Arial" w:hAnsi="Arial" w:cs="Arial"/>
        </w:rPr>
        <w:fldChar w:fldCharType="begin" w:fldLock="1"/>
      </w:r>
      <w:r w:rsidR="00003EB1" w:rsidRPr="00EF1B47">
        <w:rPr>
          <w:rFonts w:ascii="Arial" w:hAnsi="Arial" w:cs="Arial"/>
        </w:rPr>
        <w:instrText>ADDIN CSL_CITATION {"citationItems":[{"id":"ITEM-1","itemData":{"ISBN":"1877787191","abstract":"The WEAP system can address issues such as sectoral demand analyses, water conservation, water rights and allocation priorities, stream flow simulations, reservoir operations, hydropower generation, pollution loading and project benefit-cost analyses. WEAP is applicable to municipal or agricultural areas, single sub-basins or complex river systems. The primary system components are database management, forecasting, and policy analysis. WEAPs systematic framework maintains and compares the water supplies and demand for the specified geographic area during the defined time frame. Alternative water use scenarios and management strategies may be evaluated. Water supply and use data may be displayed in a variety of tables and graphs. Network diagrams are available to show the interconnected relationships between the components of the water demand-supply system. Disaggregated demand forecasts may be performed for municipal, industrial, agricultural, and other types of water use over a long-term planning horizon. Several optional forecasting methods are available. All surface and ground water supplies can be included in a simulation. Major multiple-purpose reservoirs as well as local water supply reservoirs may be modeled. Withdrawals for water treatment plants, discharges from wastewater treatment plants, return flows, groundwater pumpage, and transmission losses are included in the water accounting system. Supplies and demands are compared at a site specific level, such as a water treatment or wastewater treatment plant, or at an aggregate level such as a city or county.","author":[{"dropping-particle":"al","family":"Sieber","given":"Jack et","non-dropping-particle":"","parse-names":false,"suffix":""}],"container-title":"Environment","id":"ITEM-1","issue":"August","issued":{"date-parts":[["2005"]]},"page":"343","title":"Ser uide","type":"article-journal"},"uris":["http://www.mendeley.com/documents/?uuid=ad7ba4b8-9df1-4fb1-a8e2-4a71a15c0441"]}],"mendeley":{"formattedCitation":"(Sieber, 2005)","manualFormatting":"Sieber et al. 2005)","plainTextFormattedCitation":"(Sieber, 2005)","previouslyFormattedCitation":"(Sieber, 2005)"},"properties":{"noteIndex":0},"schema":"https://github.com/citation-style-language/schema/raw/master/csl-citation.json"}</w:instrText>
      </w:r>
      <w:r w:rsidR="00100C73" w:rsidRPr="00EF1B47">
        <w:rPr>
          <w:rFonts w:ascii="Arial" w:hAnsi="Arial" w:cs="Arial"/>
        </w:rPr>
        <w:fldChar w:fldCharType="separate"/>
      </w:r>
      <w:r w:rsidR="00100C73" w:rsidRPr="00EF1B47">
        <w:rPr>
          <w:rFonts w:ascii="Arial" w:hAnsi="Arial" w:cs="Arial"/>
          <w:noProof/>
        </w:rPr>
        <w:t>Sieber et al. 2005)</w:t>
      </w:r>
      <w:r w:rsidR="00100C73" w:rsidRPr="00EF1B47">
        <w:rPr>
          <w:rFonts w:ascii="Arial" w:hAnsi="Arial" w:cs="Arial"/>
        </w:rPr>
        <w:fldChar w:fldCharType="end"/>
      </w:r>
      <w:r w:rsidR="00100C73" w:rsidRPr="00EF1B47">
        <w:rPr>
          <w:rFonts w:ascii="Arial" w:hAnsi="Arial" w:cs="Arial"/>
        </w:rPr>
        <w:t>.</w:t>
      </w:r>
    </w:p>
    <w:p w14:paraId="71626B5D" w14:textId="77777777" w:rsidR="00100C73" w:rsidRPr="00EF1B47" w:rsidRDefault="00100C73" w:rsidP="006138CF">
      <w:pPr>
        <w:spacing w:after="0" w:line="360" w:lineRule="auto"/>
        <w:jc w:val="both"/>
        <w:rPr>
          <w:rFonts w:ascii="Arial" w:hAnsi="Arial" w:cs="Arial"/>
        </w:rPr>
      </w:pPr>
    </w:p>
    <w:p w14:paraId="0FB2E2D2" w14:textId="264FBED7" w:rsidR="006149AB" w:rsidRPr="00EF1B47" w:rsidRDefault="006149AB" w:rsidP="006138CF">
      <w:pPr>
        <w:spacing w:after="0" w:line="360" w:lineRule="auto"/>
        <w:jc w:val="both"/>
        <w:rPr>
          <w:rFonts w:ascii="Arial" w:hAnsi="Arial" w:cs="Arial"/>
          <w:lang w:val="en-GB"/>
        </w:rPr>
      </w:pPr>
      <w:r w:rsidRPr="00EF1B47">
        <w:rPr>
          <w:rFonts w:ascii="Arial" w:hAnsi="Arial" w:cs="Arial"/>
        </w:rPr>
        <w:t xml:space="preserve"> In WEAP water users</w:t>
      </w:r>
      <w:r w:rsidR="00100C73" w:rsidRPr="00EF1B47">
        <w:rPr>
          <w:rFonts w:ascii="Arial" w:hAnsi="Arial" w:cs="Arial"/>
        </w:rPr>
        <w:t xml:space="preserve"> can be</w:t>
      </w:r>
      <w:r w:rsidRPr="00EF1B47">
        <w:rPr>
          <w:rFonts w:ascii="Arial" w:hAnsi="Arial" w:cs="Arial"/>
        </w:rPr>
        <w:t xml:space="preserve"> divided into groups </w:t>
      </w:r>
      <w:r w:rsidR="00100C73" w:rsidRPr="00EF1B47">
        <w:rPr>
          <w:rFonts w:ascii="Arial" w:hAnsi="Arial" w:cs="Arial"/>
        </w:rPr>
        <w:t>called d</w:t>
      </w:r>
      <w:r w:rsidRPr="00EF1B47">
        <w:rPr>
          <w:rFonts w:ascii="Arial" w:hAnsi="Arial" w:cs="Arial"/>
        </w:rPr>
        <w:t xml:space="preserve">emand </w:t>
      </w:r>
      <w:r w:rsidR="00A35270" w:rsidRPr="00EF1B47">
        <w:rPr>
          <w:rFonts w:ascii="Arial" w:hAnsi="Arial" w:cs="Arial"/>
        </w:rPr>
        <w:t>sites. A person using the model</w:t>
      </w:r>
      <w:r w:rsidRPr="00EF1B47">
        <w:rPr>
          <w:rFonts w:ascii="Arial" w:hAnsi="Arial" w:cs="Arial"/>
        </w:rPr>
        <w:t xml:space="preserve"> can define number of user groups depending on available data. </w:t>
      </w:r>
      <w:r w:rsidR="00A35270" w:rsidRPr="00EF1B47">
        <w:rPr>
          <w:rFonts w:ascii="Arial" w:hAnsi="Arial" w:cs="Arial"/>
        </w:rPr>
        <w:t>The</w:t>
      </w:r>
      <w:r w:rsidRPr="00EF1B47">
        <w:rPr>
          <w:rFonts w:ascii="Arial" w:hAnsi="Arial" w:cs="Arial"/>
        </w:rPr>
        <w:t xml:space="preserve"> supply sources and users </w:t>
      </w:r>
      <w:r w:rsidR="00A35270" w:rsidRPr="00EF1B47">
        <w:rPr>
          <w:rFonts w:ascii="Arial" w:hAnsi="Arial" w:cs="Arial"/>
        </w:rPr>
        <w:t xml:space="preserve">are </w:t>
      </w:r>
      <w:r w:rsidRPr="00EF1B47">
        <w:rPr>
          <w:rFonts w:ascii="Arial" w:hAnsi="Arial" w:cs="Arial"/>
        </w:rPr>
        <w:t xml:space="preserve">connected by the links provided and regressed. </w:t>
      </w:r>
      <w:r w:rsidR="00A35270" w:rsidRPr="00EF1B47">
        <w:rPr>
          <w:rFonts w:ascii="Arial" w:hAnsi="Arial" w:cs="Arial"/>
        </w:rPr>
        <w:t>Priorities of use can also be set.</w:t>
      </w:r>
      <w:r w:rsidRPr="00EF1B47">
        <w:rPr>
          <w:rFonts w:ascii="Arial" w:hAnsi="Arial" w:cs="Arial"/>
        </w:rPr>
        <w:t xml:space="preserve"> WEAP allows the creation of regression points </w:t>
      </w:r>
      <w:r w:rsidR="00A35270" w:rsidRPr="00EF1B47">
        <w:rPr>
          <w:rFonts w:ascii="Arial" w:hAnsi="Arial" w:cs="Arial"/>
        </w:rPr>
        <w:t xml:space="preserve">at demand nodes </w:t>
      </w:r>
      <w:r w:rsidRPr="00EF1B47">
        <w:rPr>
          <w:rFonts w:ascii="Arial" w:hAnsi="Arial" w:cs="Arial"/>
        </w:rPr>
        <w:t>with different ratios allowing regression to evaluate the effects of waste source to water quality</w:t>
      </w:r>
      <w:r w:rsidR="00A35270" w:rsidRPr="00EF1B47">
        <w:rPr>
          <w:rFonts w:ascii="Arial" w:hAnsi="Arial" w:cs="Arial"/>
        </w:rPr>
        <w:t xml:space="preserve">. </w:t>
      </w:r>
      <w:r w:rsidRPr="00EF1B47">
        <w:rPr>
          <w:rFonts w:ascii="Arial" w:hAnsi="Arial" w:cs="Arial"/>
        </w:rPr>
        <w:t xml:space="preserve">WEAP </w:t>
      </w:r>
      <w:r w:rsidR="00A35270" w:rsidRPr="00EF1B47">
        <w:rPr>
          <w:rFonts w:ascii="Arial" w:hAnsi="Arial" w:cs="Arial"/>
        </w:rPr>
        <w:t>also allows one</w:t>
      </w:r>
      <w:r w:rsidRPr="00EF1B47">
        <w:rPr>
          <w:rFonts w:ascii="Arial" w:hAnsi="Arial" w:cs="Arial"/>
        </w:rPr>
        <w:t xml:space="preserve"> to develop </w:t>
      </w:r>
      <w:r w:rsidR="00A35270" w:rsidRPr="00EF1B47">
        <w:rPr>
          <w:rFonts w:ascii="Arial" w:hAnsi="Arial" w:cs="Arial"/>
        </w:rPr>
        <w:t>a</w:t>
      </w:r>
      <w:r w:rsidRPr="00EF1B47">
        <w:rPr>
          <w:rFonts w:ascii="Arial" w:hAnsi="Arial" w:cs="Arial"/>
        </w:rPr>
        <w:t xml:space="preserve"> variety of forecasting scenarios which </w:t>
      </w:r>
      <w:r w:rsidR="00A35270" w:rsidRPr="00EF1B47">
        <w:rPr>
          <w:rFonts w:ascii="Arial" w:hAnsi="Arial" w:cs="Arial"/>
        </w:rPr>
        <w:t>can act as a base</w:t>
      </w:r>
      <w:r w:rsidRPr="00EF1B47">
        <w:rPr>
          <w:rFonts w:ascii="Arial" w:hAnsi="Arial" w:cs="Arial"/>
        </w:rPr>
        <w:t xml:space="preserve"> for the researchers and the planers to develop optimal method</w:t>
      </w:r>
      <w:r w:rsidR="00A35270" w:rsidRPr="00EF1B47">
        <w:rPr>
          <w:rFonts w:ascii="Arial" w:hAnsi="Arial" w:cs="Arial"/>
        </w:rPr>
        <w:t>s</w:t>
      </w:r>
      <w:r w:rsidRPr="00EF1B47">
        <w:rPr>
          <w:rFonts w:ascii="Arial" w:hAnsi="Arial" w:cs="Arial"/>
        </w:rPr>
        <w:t xml:space="preserve"> for achieving water quality goals</w:t>
      </w:r>
      <w:r w:rsidR="00A35270" w:rsidRPr="00EF1B47">
        <w:rPr>
          <w:rFonts w:ascii="Arial" w:hAnsi="Arial" w:cs="Arial"/>
        </w:rPr>
        <w:t>.</w:t>
      </w:r>
      <w:r w:rsidRPr="00EF1B47">
        <w:rPr>
          <w:rFonts w:ascii="Arial" w:hAnsi="Arial" w:cs="Arial"/>
        </w:rPr>
        <w:t xml:space="preserve"> </w:t>
      </w:r>
      <w:r w:rsidR="00A35270" w:rsidRPr="00EF1B47">
        <w:rPr>
          <w:rFonts w:ascii="Arial" w:hAnsi="Arial" w:cs="Arial"/>
        </w:rPr>
        <w:t>This means it can help water planners to solve water quality problems</w:t>
      </w:r>
      <w:r w:rsidRPr="00EF1B47">
        <w:rPr>
          <w:rFonts w:ascii="Arial" w:hAnsi="Arial" w:cs="Arial"/>
        </w:rPr>
        <w:t xml:space="preserve"> </w:t>
      </w:r>
      <w:r w:rsidR="00A35270" w:rsidRPr="00EF1B47">
        <w:rPr>
          <w:rFonts w:ascii="Arial" w:hAnsi="Arial" w:cs="Arial"/>
        </w:rPr>
        <w:t xml:space="preserve">and also to </w:t>
      </w:r>
      <w:r w:rsidRPr="00EF1B47">
        <w:rPr>
          <w:rFonts w:ascii="Arial" w:hAnsi="Arial" w:cs="Arial"/>
        </w:rPr>
        <w:t xml:space="preserve">develop plans for quality control </w:t>
      </w:r>
      <w:r w:rsidR="00A35270" w:rsidRPr="00EF1B47">
        <w:rPr>
          <w:rFonts w:ascii="Arial" w:hAnsi="Arial" w:cs="Arial"/>
        </w:rPr>
        <w:t xml:space="preserve">in </w:t>
      </w:r>
      <w:r w:rsidRPr="00EF1B47">
        <w:rPr>
          <w:rFonts w:ascii="Arial" w:hAnsi="Arial" w:cs="Arial"/>
        </w:rPr>
        <w:t>wastewater</w:t>
      </w:r>
      <w:r w:rsidR="00A35270" w:rsidRPr="00EF1B47">
        <w:rPr>
          <w:rFonts w:ascii="Arial" w:hAnsi="Arial" w:cs="Arial"/>
        </w:rPr>
        <w:t xml:space="preserve"> management </w:t>
      </w:r>
      <w:r w:rsidR="00A35270" w:rsidRPr="00EF1B47">
        <w:rPr>
          <w:rFonts w:ascii="Arial" w:hAnsi="Arial" w:cs="Arial"/>
        </w:rPr>
        <w:fldChar w:fldCharType="begin" w:fldLock="1"/>
      </w:r>
      <w:r w:rsidR="00003EB1" w:rsidRPr="00EF1B47">
        <w:rPr>
          <w:rFonts w:ascii="Arial" w:hAnsi="Arial" w:cs="Arial"/>
        </w:rPr>
        <w:instrText>ADDIN CSL_CITATION {"citationItems":[{"id":"ITEM-1","itemData":{"author":[{"dropping-particle":"","family":"Nguyen","given":"Thuan D.","non-dropping-particle":"","parse-names":false,"suffix":""},{"dropping-particle":"","family":"DO","given":"Sinh T.","non-dropping-particle":"","parse-names":false,"suffix":""},{"dropping-particle":"","family":"Hang","given":"Tran T","non-dropping-particle":"","parse-names":false,"suffix":""},{"dropping-particle":"","family":"LE","given":"Anh T.T.","non-dropping-particle":"","parse-names":false,"suffix":""},{"dropping-particle":"","family":"Bui","given":"Duong D.","non-dropping-particle":"","parse-names":false,"suffix":""}],"id":"ITEM-1","issued":{"date-parts":[["2013"]]},"page":"2-4","title":"APPLICATION OF WEAP MODEL IN FORECASTING WATER QUALITY FOR WATER RESOURCES PROTECTION MASTER PLAN WITH PILOT STUDY IN APPLICATION OF WEAP MODEL IN FORECASTING WATERQUALITY FOR WATER RESOURCES PROTECTION MASTER PLAN","type":"article-journal"},"uris":["http://www.mendeley.com/documents/?uuid=b1361d1f-61ca-4185-833c-04f1f123395d"]}],"mendeley":{"formattedCitation":"(T. D. Nguyen et al., 2013)","manualFormatting":"(Nguyen et al. 2013)","plainTextFormattedCitation":"(T. D. Nguyen et al., 2013)","previouslyFormattedCitation":"(T. D. Nguyen et al., 2013)"},"properties":{"noteIndex":0},"schema":"https://github.com/citation-style-language/schema/raw/master/csl-citation.json"}</w:instrText>
      </w:r>
      <w:r w:rsidR="00A35270" w:rsidRPr="00EF1B47">
        <w:rPr>
          <w:rFonts w:ascii="Arial" w:hAnsi="Arial" w:cs="Arial"/>
        </w:rPr>
        <w:fldChar w:fldCharType="separate"/>
      </w:r>
      <w:r w:rsidR="00A35270" w:rsidRPr="00EF1B47">
        <w:rPr>
          <w:rFonts w:ascii="Arial" w:hAnsi="Arial" w:cs="Arial"/>
          <w:noProof/>
        </w:rPr>
        <w:t>(Nguyen et al. 2013)</w:t>
      </w:r>
      <w:r w:rsidR="00A35270" w:rsidRPr="00EF1B47">
        <w:rPr>
          <w:rFonts w:ascii="Arial" w:hAnsi="Arial" w:cs="Arial"/>
        </w:rPr>
        <w:fldChar w:fldCharType="end"/>
      </w:r>
      <w:r w:rsidR="00A35270" w:rsidRPr="00EF1B47">
        <w:rPr>
          <w:rFonts w:ascii="Arial" w:hAnsi="Arial" w:cs="Arial"/>
        </w:rPr>
        <w:t>.</w:t>
      </w:r>
    </w:p>
    <w:p w14:paraId="5DBAE813" w14:textId="6665FB57" w:rsidR="00180B01" w:rsidRPr="00EF1B47" w:rsidRDefault="00180B01" w:rsidP="006138CF">
      <w:pPr>
        <w:spacing w:after="0" w:line="360" w:lineRule="auto"/>
        <w:jc w:val="both"/>
        <w:rPr>
          <w:rFonts w:ascii="Arial" w:hAnsi="Arial" w:cs="Arial"/>
          <w:lang w:val="en-GB"/>
        </w:rPr>
      </w:pPr>
    </w:p>
    <w:p w14:paraId="71681BA8" w14:textId="50C01E0A" w:rsidR="00180B01" w:rsidRPr="00EF1B47" w:rsidRDefault="00416A84" w:rsidP="006138CF">
      <w:pPr>
        <w:spacing w:after="0" w:line="360" w:lineRule="auto"/>
        <w:jc w:val="both"/>
        <w:rPr>
          <w:rFonts w:ascii="Arial" w:hAnsi="Arial" w:cs="Arial"/>
        </w:rPr>
      </w:pPr>
      <w:r w:rsidRPr="00EF1B47">
        <w:rPr>
          <w:rFonts w:ascii="Arial" w:hAnsi="Arial" w:cs="Arial"/>
          <w:lang w:val="en-GB"/>
        </w:rPr>
        <w:t xml:space="preserve">WEAP model has been applied successful in different parts of the world for water quality management. </w:t>
      </w:r>
      <w:r w:rsidRPr="00EF1B47">
        <w:rPr>
          <w:rFonts w:ascii="Arial" w:hAnsi="Arial" w:cs="Arial"/>
          <w:lang w:val="en-GB"/>
        </w:rPr>
        <w:fldChar w:fldCharType="begin" w:fldLock="1"/>
      </w:r>
      <w:r w:rsidR="00650D6B" w:rsidRPr="00EF1B47">
        <w:rPr>
          <w:rFonts w:ascii="Arial" w:hAnsi="Arial" w:cs="Arial"/>
          <w:lang w:val="en-GB"/>
        </w:rPr>
        <w:instrText>ADDIN CSL_CITATION {"citationItems":[{"id":"ITEM-1","itemData":{"DOI":"10.1016/j.swaqe.2017.06.001","ISSN":"22126139","abstract":"Water pollution remains a challenging issue for the sustainable development of Kathmandu Valley despite several infrastructural, awareness-raising and policy measures. The paper assesses the sustainability of the surface water resources of Kathmandu valley by analyzing the water quality parameters such as Dissolved Oxygen (DO) and Biochemical Oxygen Demand (BOD). The case study of Bagmati River pollution is analyzed for current and future wastewater production and treatment scenario based on the two important indicators of aquatic health. The DO and BOD were simulated to assess river pollution along a 25 km stretch between Sundarijal and Chovar. Water Evaluation And Planning (WEAP) model was used to simulate the current (year 2014) and future (year 2020 and 2030) river water quality conditions. The results showed that the water quality of the Bagmati River is relatively better during monsoon season due to higher river flow in comparison to the dry season. A comparison of simulated DO and BOD values for 2020 and 2030 with 2014 values indicated that the water quality of the Bagmati River within Kathmandu Valley will not significantly improve as a result of the planned wastewater treatment plants requiring additional countermeasures. The study pointed out the inefficiencies of the current practice of discharging untreated sewage into the surface water and causing largely in the river water and unsuitability of river water of water from the Gaurighat to the Chovar area. It is recommended to integrate river water pollution management and maintain ecologically to achieve the healthy urban development.","author":[{"dropping-particle":"","family":"Mishra","given":"Binaya K.","non-dropping-particle":"","parse-names":false,"suffix":""},{"dropping-particle":"","family":"Regmi","given":"Ram K.","non-dropping-particle":"","parse-names":false,"suffix":""},{"dropping-particle":"","family":"Masago","given":"Yoshifumi","non-dropping-particle":"","parse-names":false,"suffix":""},{"dropping-particle":"","family":"Fukushi","given":"Kensuke","non-dropping-particle":"","parse-names":false,"suffix":""},{"dropping-particle":"","family":"Kumar","given":"Pankaj","non-dropping-particle":"","parse-names":false,"suffix":""},{"dropping-particle":"","family":"Saraswat","given":"Chitresh","non-dropping-particle":"","parse-names":false,"suffix":""}],"container-title":"Sustainability of Water Quality and Ecology","id":"ITEM-1","issue":"June","issued":{"date-parts":[["2017"]]},"page":"67-77","title":"Assessment of Bagmati river pollution in Kathmandu Valley: Scenario-based modeling and analysis for sustainable urban development","type":"article-journal","volume":"9-10"},"uris":["http://www.mendeley.com/documents/?uuid=6e0bff37-487d-42fd-be2b-57c3a056b3c9"]}],"mendeley":{"formattedCitation":"(Mishra et al., 2017)","manualFormatting":"Mishra et al (2017)","plainTextFormattedCitation":"(Mishra et al., 2017)","previouslyFormattedCitation":"(Mishra et al., 2017)"},"properties":{"noteIndex":0},"schema":"https://github.com/citation-style-language/schema/raw/master/csl-citation.json"}</w:instrText>
      </w:r>
      <w:r w:rsidRPr="00EF1B47">
        <w:rPr>
          <w:rFonts w:ascii="Arial" w:hAnsi="Arial" w:cs="Arial"/>
          <w:lang w:val="en-GB"/>
        </w:rPr>
        <w:fldChar w:fldCharType="separate"/>
      </w:r>
      <w:r w:rsidRPr="00EF1B47">
        <w:rPr>
          <w:rFonts w:ascii="Arial" w:hAnsi="Arial" w:cs="Arial"/>
          <w:noProof/>
          <w:lang w:val="en-GB"/>
        </w:rPr>
        <w:t>Mishra et al (2017)</w:t>
      </w:r>
      <w:r w:rsidRPr="00EF1B47">
        <w:rPr>
          <w:rFonts w:ascii="Arial" w:hAnsi="Arial" w:cs="Arial"/>
          <w:lang w:val="en-GB"/>
        </w:rPr>
        <w:fldChar w:fldCharType="end"/>
      </w:r>
      <w:r w:rsidRPr="00EF1B47">
        <w:rPr>
          <w:rFonts w:ascii="Arial" w:hAnsi="Arial" w:cs="Arial"/>
          <w:lang w:val="en-GB"/>
        </w:rPr>
        <w:t xml:space="preserve"> </w:t>
      </w:r>
      <w:r w:rsidRPr="00EF1B47">
        <w:rPr>
          <w:rFonts w:ascii="Arial" w:hAnsi="Arial" w:cs="Arial"/>
        </w:rPr>
        <w:t>applied</w:t>
      </w:r>
      <w:r w:rsidR="00437616" w:rsidRPr="00EF1B47">
        <w:rPr>
          <w:rFonts w:ascii="Arial" w:hAnsi="Arial" w:cs="Arial"/>
        </w:rPr>
        <w:t xml:space="preserve"> a</w:t>
      </w:r>
      <w:r w:rsidRPr="00EF1B47">
        <w:rPr>
          <w:rFonts w:ascii="Arial" w:hAnsi="Arial" w:cs="Arial"/>
        </w:rPr>
        <w:t xml:space="preserve"> WEAP model to analyze sustainability of water resources of Kathmandu Valley, Nepal. WEAP was used in this case to simulate year 2014 and also 2020 and 2030 as future years for water quality conditions of Bagmati river. BOD and COD were used in order to explore alternate wastewater treatment options. The study had three major components hydrologic, water quality and scenario modelling. In the study WEAP</w:t>
      </w:r>
      <w:r w:rsidR="00650D6B" w:rsidRPr="00EF1B47">
        <w:rPr>
          <w:rFonts w:ascii="Arial" w:hAnsi="Arial" w:cs="Arial"/>
        </w:rPr>
        <w:t xml:space="preserve"> successfully </w:t>
      </w:r>
      <w:r w:rsidR="00650D6B" w:rsidRPr="00EF1B47">
        <w:rPr>
          <w:rFonts w:ascii="Arial" w:hAnsi="Arial" w:cs="Arial"/>
        </w:rPr>
        <w:lastRenderedPageBreak/>
        <w:t>used after it was</w:t>
      </w:r>
      <w:r w:rsidRPr="00EF1B47">
        <w:rPr>
          <w:rFonts w:ascii="Arial" w:hAnsi="Arial" w:cs="Arial"/>
        </w:rPr>
        <w:t xml:space="preserve"> calibrated using monthly discharge with effective rainfall and runoff</w:t>
      </w:r>
      <w:r w:rsidR="00650D6B" w:rsidRPr="00EF1B47">
        <w:rPr>
          <w:rFonts w:ascii="Arial" w:hAnsi="Arial" w:cs="Arial"/>
        </w:rPr>
        <w:t xml:space="preserve"> on infiltration</w:t>
      </w:r>
      <w:r w:rsidRPr="00EF1B47">
        <w:rPr>
          <w:rFonts w:ascii="Arial" w:hAnsi="Arial" w:cs="Arial"/>
        </w:rPr>
        <w:t xml:space="preserve"> ratio as the parameters. </w:t>
      </w:r>
      <w:r w:rsidR="004275AF" w:rsidRPr="00EF1B47">
        <w:rPr>
          <w:rFonts w:ascii="Arial" w:hAnsi="Arial" w:cs="Arial"/>
        </w:rPr>
        <w:t>This validates the significance of WEAP as a water quality modelling tool that can be used even to forecast future outcomes depending on scenarios.</w:t>
      </w:r>
    </w:p>
    <w:p w14:paraId="07D7578D" w14:textId="6B4666B4" w:rsidR="00650D6B" w:rsidRPr="00EF1B47" w:rsidRDefault="00650D6B" w:rsidP="006138CF">
      <w:pPr>
        <w:spacing w:after="0" w:line="360" w:lineRule="auto"/>
        <w:jc w:val="both"/>
        <w:rPr>
          <w:rFonts w:ascii="Arial" w:hAnsi="Arial" w:cs="Arial"/>
        </w:rPr>
      </w:pPr>
    </w:p>
    <w:p w14:paraId="06DF0739" w14:textId="755D750F" w:rsidR="00650D6B" w:rsidRPr="00EF1B47" w:rsidRDefault="00650D6B" w:rsidP="006138CF">
      <w:pPr>
        <w:spacing w:after="0" w:line="360" w:lineRule="auto"/>
        <w:jc w:val="both"/>
        <w:rPr>
          <w:rFonts w:ascii="Arial" w:hAnsi="Arial" w:cs="Arial"/>
        </w:rPr>
      </w:pPr>
      <w:r w:rsidRPr="00EF1B47">
        <w:rPr>
          <w:rFonts w:ascii="Arial" w:hAnsi="Arial" w:cs="Arial"/>
        </w:rPr>
        <w:fldChar w:fldCharType="begin" w:fldLock="1"/>
      </w:r>
      <w:r w:rsidR="0039460A" w:rsidRPr="00EF1B47">
        <w:rPr>
          <w:rFonts w:ascii="Arial" w:hAnsi="Arial" w:cs="Arial"/>
        </w:rPr>
        <w:instrText>ADDIN CSL_CITATION {"citationItems":[{"id":"ITEM-1","itemData":{"DOI":"10.9790/2402-08821116","ISSN":"23192399","abstract":"River periyar of Eloor-Edayar industrial stretch has been a subject of pollution study for many years but so far, indexing of water quality has never been attempted. Indexing of water quality variables was carried out using water quality index method developed by Canadian Council of Ministry of Environment (CCME). Statistical techniques like correlation and regression using SPSS software was used to understand the relation between parameters and water quality index. Overall water quality index showed \" Poor \" quality index in the river, with each sampling site coming under the \" poor \" quality index range. Correlation analysis showed that water quality index decreases with increase in parameter concentration and vice versa for parameters like calcium, sulphate, chloride, nitrate-nitrogen, total hardness, fluoride, and conductivity. From the analysis, it was found that the water quality index range increases with increase in pH and dissolved oxygen. Regression analysis was used to identify the extend to which each factor; scope, frequency and amplitude, used in the calculation, influenced the water quality index. From the analysis, it was observed that the number of parameters that exceeds the guideline (Scope, F 1) and the number of times each parameter exceeding the guideline (Frequency, F 2) affects the water quality index of the river. While the extend to which each parameter exceeding the standard limit (amplitude, F3) does not affect the water quality index.","author":[{"dropping-particle":"","family":"E","given":"Lakshmi.","non-dropping-particle":"","parse-names":false,"suffix":""},{"dropping-particle":"","family":"Madhu","given":"Dr. G","non-dropping-particle":"","parse-names":false,"suffix":""}],"container-title":"IOSR Journal of Environmental Science, Toxicology and Food Technology","id":"ITEM-1","issue":"8","issued":{"date-parts":[["2014"]]},"page":"11-16","title":"An Assessment of Water Quality in River Periyar, Kerala, South India Using Water Quality Index","type":"article-journal","volume":"8"},"uris":["http://www.mendeley.com/documents/?uuid=3d692859-1808-478f-87f7-8438db77b06f"]}],"mendeley":{"formattedCitation":"(E &amp; Madhu, 2014)","manualFormatting":"Lakshmi &amp; Madhu (2014)","plainTextFormattedCitation":"(E &amp; Madhu, 2014)","previouslyFormattedCitation":"(E &amp; Madhu, 2014)"},"properties":{"noteIndex":0},"schema":"https://github.com/citation-style-language/schema/raw/master/csl-citation.json"}</w:instrText>
      </w:r>
      <w:r w:rsidRPr="00EF1B47">
        <w:rPr>
          <w:rFonts w:ascii="Arial" w:hAnsi="Arial" w:cs="Arial"/>
        </w:rPr>
        <w:fldChar w:fldCharType="separate"/>
      </w:r>
      <w:r w:rsidRPr="00EF1B47">
        <w:rPr>
          <w:rFonts w:ascii="Arial" w:hAnsi="Arial" w:cs="Arial"/>
          <w:noProof/>
        </w:rPr>
        <w:t>Lakshmi &amp; Madhu (2014)</w:t>
      </w:r>
      <w:r w:rsidRPr="00EF1B47">
        <w:rPr>
          <w:rFonts w:ascii="Arial" w:hAnsi="Arial" w:cs="Arial"/>
        </w:rPr>
        <w:fldChar w:fldCharType="end"/>
      </w:r>
      <w:r w:rsidRPr="00EF1B47">
        <w:rPr>
          <w:rFonts w:ascii="Arial" w:hAnsi="Arial" w:cs="Arial"/>
        </w:rPr>
        <w:t xml:space="preserve"> also used WEAP integrated with QUAL2K to model </w:t>
      </w:r>
      <w:r w:rsidR="00516788" w:rsidRPr="00EF1B47">
        <w:rPr>
          <w:rFonts w:ascii="Arial" w:hAnsi="Arial" w:cs="Arial"/>
        </w:rPr>
        <w:t>d</w:t>
      </w:r>
      <w:r w:rsidRPr="00EF1B47">
        <w:rPr>
          <w:rFonts w:ascii="Arial" w:hAnsi="Arial" w:cs="Arial"/>
        </w:rPr>
        <w:t>issolved oxygen and temperature of Periyar river, South India. Periyar river flows through highest industrial belt and needed strategic water quality assessment. In t</w:t>
      </w:r>
      <w:r w:rsidR="00D14E33" w:rsidRPr="00EF1B47">
        <w:rPr>
          <w:rFonts w:ascii="Arial" w:hAnsi="Arial" w:cs="Arial"/>
        </w:rPr>
        <w:t>he</w:t>
      </w:r>
      <w:r w:rsidRPr="00EF1B47">
        <w:rPr>
          <w:rFonts w:ascii="Arial" w:hAnsi="Arial" w:cs="Arial"/>
        </w:rPr>
        <w:t xml:space="preserve"> study surface water temperature and dissolved oxygen w</w:t>
      </w:r>
      <w:r w:rsidR="00D14E33" w:rsidRPr="00EF1B47">
        <w:rPr>
          <w:rFonts w:ascii="Arial" w:hAnsi="Arial" w:cs="Arial"/>
        </w:rPr>
        <w:t>ere</w:t>
      </w:r>
      <w:r w:rsidRPr="00EF1B47">
        <w:rPr>
          <w:rFonts w:ascii="Arial" w:hAnsi="Arial" w:cs="Arial"/>
        </w:rPr>
        <w:t xml:space="preserve"> modelled using QUAL2K with 2007</w:t>
      </w:r>
      <w:r w:rsidR="00D14E33" w:rsidRPr="00EF1B47">
        <w:rPr>
          <w:rFonts w:ascii="Arial" w:hAnsi="Arial" w:cs="Arial"/>
        </w:rPr>
        <w:t xml:space="preserve"> to </w:t>
      </w:r>
      <w:r w:rsidRPr="00EF1B47">
        <w:rPr>
          <w:rFonts w:ascii="Arial" w:hAnsi="Arial" w:cs="Arial"/>
        </w:rPr>
        <w:t xml:space="preserve">2008 monthly data. WEAP was </w:t>
      </w:r>
      <w:r w:rsidR="00D14E33" w:rsidRPr="00EF1B47">
        <w:rPr>
          <w:rFonts w:ascii="Arial" w:hAnsi="Arial" w:cs="Arial"/>
        </w:rPr>
        <w:t xml:space="preserve">then successfully </w:t>
      </w:r>
      <w:r w:rsidRPr="00EF1B47">
        <w:rPr>
          <w:rFonts w:ascii="Arial" w:hAnsi="Arial" w:cs="Arial"/>
        </w:rPr>
        <w:t xml:space="preserve">used </w:t>
      </w:r>
      <w:r w:rsidR="00D14E33" w:rsidRPr="00EF1B47">
        <w:rPr>
          <w:rFonts w:ascii="Arial" w:hAnsi="Arial" w:cs="Arial"/>
        </w:rPr>
        <w:t>to</w:t>
      </w:r>
      <w:r w:rsidRPr="00EF1B47">
        <w:rPr>
          <w:rFonts w:ascii="Arial" w:hAnsi="Arial" w:cs="Arial"/>
        </w:rPr>
        <w:t xml:space="preserve"> forecast QUAL2K model for temperature and DO for 2009</w:t>
      </w:r>
      <w:r w:rsidR="00D14E33" w:rsidRPr="00EF1B47">
        <w:rPr>
          <w:rFonts w:ascii="Arial" w:hAnsi="Arial" w:cs="Arial"/>
        </w:rPr>
        <w:t xml:space="preserve"> to </w:t>
      </w:r>
      <w:r w:rsidRPr="00EF1B47">
        <w:rPr>
          <w:rFonts w:ascii="Arial" w:hAnsi="Arial" w:cs="Arial"/>
        </w:rPr>
        <w:t>2030. Variation of DO and temperature w</w:t>
      </w:r>
      <w:r w:rsidR="00D14E33" w:rsidRPr="00EF1B47">
        <w:rPr>
          <w:rFonts w:ascii="Arial" w:hAnsi="Arial" w:cs="Arial"/>
        </w:rPr>
        <w:t>ere</w:t>
      </w:r>
      <w:r w:rsidRPr="00EF1B47">
        <w:rPr>
          <w:rFonts w:ascii="Arial" w:hAnsi="Arial" w:cs="Arial"/>
        </w:rPr>
        <w:t xml:space="preserve"> </w:t>
      </w:r>
      <w:r w:rsidR="00D14E33" w:rsidRPr="00EF1B47">
        <w:rPr>
          <w:rFonts w:ascii="Arial" w:hAnsi="Arial" w:cs="Arial"/>
        </w:rPr>
        <w:t>analyzed</w:t>
      </w:r>
      <w:r w:rsidRPr="00EF1B47">
        <w:rPr>
          <w:rFonts w:ascii="Arial" w:hAnsi="Arial" w:cs="Arial"/>
        </w:rPr>
        <w:t xml:space="preserve"> for </w:t>
      </w:r>
      <w:r w:rsidR="00D14E33" w:rsidRPr="00EF1B47">
        <w:rPr>
          <w:rFonts w:ascii="Arial" w:hAnsi="Arial" w:cs="Arial"/>
        </w:rPr>
        <w:t xml:space="preserve">a </w:t>
      </w:r>
      <w:r w:rsidRPr="00EF1B47">
        <w:rPr>
          <w:rFonts w:ascii="Arial" w:hAnsi="Arial" w:cs="Arial"/>
        </w:rPr>
        <w:t>28year period with trend analysis. Model was prepared with monthly DO data of river from April 2007</w:t>
      </w:r>
      <w:r w:rsidR="00D14E33" w:rsidRPr="00EF1B47">
        <w:rPr>
          <w:rFonts w:ascii="Arial" w:hAnsi="Arial" w:cs="Arial"/>
        </w:rPr>
        <w:t xml:space="preserve"> to </w:t>
      </w:r>
      <w:r w:rsidRPr="00EF1B47">
        <w:rPr>
          <w:rFonts w:ascii="Arial" w:hAnsi="Arial" w:cs="Arial"/>
        </w:rPr>
        <w:t>May 2008</w:t>
      </w:r>
      <w:r w:rsidR="00D14E33" w:rsidRPr="00EF1B47">
        <w:rPr>
          <w:rFonts w:ascii="Arial" w:hAnsi="Arial" w:cs="Arial"/>
        </w:rPr>
        <w:t xml:space="preserve">. </w:t>
      </w:r>
      <w:r w:rsidRPr="00EF1B47">
        <w:rPr>
          <w:rFonts w:ascii="Arial" w:hAnsi="Arial" w:cs="Arial"/>
        </w:rPr>
        <w:t xml:space="preserve"> </w:t>
      </w:r>
      <w:r w:rsidR="00D14E33" w:rsidRPr="00EF1B47">
        <w:rPr>
          <w:rFonts w:ascii="Arial" w:hAnsi="Arial" w:cs="Arial"/>
        </w:rPr>
        <w:t>T</w:t>
      </w:r>
      <w:r w:rsidRPr="00EF1B47">
        <w:rPr>
          <w:rFonts w:ascii="Arial" w:hAnsi="Arial" w:cs="Arial"/>
        </w:rPr>
        <w:t xml:space="preserve">he data was calibrated with DO </w:t>
      </w:r>
      <w:r w:rsidR="00D14E33" w:rsidRPr="00EF1B47">
        <w:rPr>
          <w:rFonts w:ascii="Arial" w:hAnsi="Arial" w:cs="Arial"/>
        </w:rPr>
        <w:t xml:space="preserve">from </w:t>
      </w:r>
      <w:r w:rsidRPr="00EF1B47">
        <w:rPr>
          <w:rFonts w:ascii="Arial" w:hAnsi="Arial" w:cs="Arial"/>
        </w:rPr>
        <w:t>April</w:t>
      </w:r>
      <w:r w:rsidR="00D14E33" w:rsidRPr="00EF1B47">
        <w:rPr>
          <w:rFonts w:ascii="Arial" w:hAnsi="Arial" w:cs="Arial"/>
        </w:rPr>
        <w:t xml:space="preserve"> to </w:t>
      </w:r>
      <w:r w:rsidRPr="00EF1B47">
        <w:rPr>
          <w:rFonts w:ascii="Arial" w:hAnsi="Arial" w:cs="Arial"/>
        </w:rPr>
        <w:t xml:space="preserve">May 2008 </w:t>
      </w:r>
      <w:r w:rsidR="00D14E33" w:rsidRPr="00EF1B47">
        <w:rPr>
          <w:rFonts w:ascii="Arial" w:hAnsi="Arial" w:cs="Arial"/>
        </w:rPr>
        <w:t>and</w:t>
      </w:r>
      <w:r w:rsidRPr="00EF1B47">
        <w:rPr>
          <w:rFonts w:ascii="Arial" w:hAnsi="Arial" w:cs="Arial"/>
        </w:rPr>
        <w:t xml:space="preserve"> 2013. </w:t>
      </w:r>
      <w:r w:rsidR="004275AF" w:rsidRPr="00EF1B47">
        <w:rPr>
          <w:rFonts w:ascii="Arial" w:hAnsi="Arial" w:cs="Arial"/>
        </w:rPr>
        <w:t xml:space="preserve"> The most recent version of WEAP software has the option of using it together with the QUAL2K which can be very useful if there is need to use them together.</w:t>
      </w:r>
    </w:p>
    <w:p w14:paraId="278F3861" w14:textId="3C7298E9" w:rsidR="00AE27A6" w:rsidRPr="00EF1B47" w:rsidRDefault="00AE27A6" w:rsidP="006138CF">
      <w:pPr>
        <w:spacing w:after="0" w:line="360" w:lineRule="auto"/>
        <w:jc w:val="both"/>
        <w:rPr>
          <w:rFonts w:ascii="Arial" w:hAnsi="Arial" w:cs="Arial"/>
        </w:rPr>
      </w:pPr>
    </w:p>
    <w:p w14:paraId="4FA8EB22" w14:textId="64F820F8" w:rsidR="004275AF" w:rsidRPr="00EF1B47" w:rsidRDefault="00AE27A6" w:rsidP="006138CF">
      <w:pPr>
        <w:spacing w:after="0" w:line="360" w:lineRule="auto"/>
        <w:jc w:val="both"/>
        <w:rPr>
          <w:rFonts w:ascii="Arial" w:hAnsi="Arial" w:cs="Arial"/>
        </w:rPr>
      </w:pPr>
      <w:r w:rsidRPr="00EF1B47">
        <w:rPr>
          <w:rFonts w:ascii="Arial" w:hAnsi="Arial" w:cs="Arial"/>
        </w:rPr>
        <w:t>WEAP model was also used for water quality forecasting of Day River</w:t>
      </w:r>
      <w:r w:rsidR="00E27F8A" w:rsidRPr="00EF1B47">
        <w:rPr>
          <w:rFonts w:ascii="Arial" w:hAnsi="Arial" w:cs="Arial"/>
        </w:rPr>
        <w:t xml:space="preserve"> as a pilot study</w:t>
      </w:r>
      <w:r w:rsidRPr="00EF1B47">
        <w:rPr>
          <w:rFonts w:ascii="Arial" w:hAnsi="Arial" w:cs="Arial"/>
        </w:rPr>
        <w:t xml:space="preserve"> </w:t>
      </w:r>
      <w:r w:rsidR="00E27F8A" w:rsidRPr="00EF1B47">
        <w:rPr>
          <w:rFonts w:ascii="Arial" w:hAnsi="Arial" w:cs="Arial"/>
        </w:rPr>
        <w:t xml:space="preserve">in Vietnam where water quality issues had risen. Water quality change trend forecasting was used to </w:t>
      </w:r>
      <w:r w:rsidR="00B51D34" w:rsidRPr="00EF1B47">
        <w:rPr>
          <w:rFonts w:ascii="Arial" w:hAnsi="Arial" w:cs="Arial"/>
        </w:rPr>
        <w:t xml:space="preserve">see how it could </w:t>
      </w:r>
      <w:r w:rsidR="00E27F8A" w:rsidRPr="00EF1B47">
        <w:rPr>
          <w:rFonts w:ascii="Arial" w:hAnsi="Arial" w:cs="Arial"/>
        </w:rPr>
        <w:t xml:space="preserve">support water resource managers </w:t>
      </w:r>
      <w:r w:rsidR="00B51D34" w:rsidRPr="00EF1B47">
        <w:rPr>
          <w:rFonts w:ascii="Arial" w:hAnsi="Arial" w:cs="Arial"/>
        </w:rPr>
        <w:t>in</w:t>
      </w:r>
      <w:r w:rsidR="00E27F8A" w:rsidRPr="00EF1B47">
        <w:rPr>
          <w:rFonts w:ascii="Arial" w:hAnsi="Arial" w:cs="Arial"/>
        </w:rPr>
        <w:t xml:space="preserve"> plan</w:t>
      </w:r>
      <w:r w:rsidR="00B51D34" w:rsidRPr="00EF1B47">
        <w:rPr>
          <w:rFonts w:ascii="Arial" w:hAnsi="Arial" w:cs="Arial"/>
        </w:rPr>
        <w:t>n</w:t>
      </w:r>
      <w:r w:rsidR="00E27F8A" w:rsidRPr="00EF1B47">
        <w:rPr>
          <w:rFonts w:ascii="Arial" w:hAnsi="Arial" w:cs="Arial"/>
        </w:rPr>
        <w:t>ing</w:t>
      </w:r>
      <w:r w:rsidR="00B51D34" w:rsidRPr="00EF1B47">
        <w:rPr>
          <w:rFonts w:ascii="Arial" w:hAnsi="Arial" w:cs="Arial"/>
        </w:rPr>
        <w:t>. Four basic parameters DO, COD, BOD, TSS were chosen based on the scenarios of discharging waste water into watercourse. Modelling calculation diagram in WEAP was used and calibration and verification of flows at nodes was done. Water quality change trend forecasting was then done with changing scenarios of waste source. Forecasting of water quality trend was done based on the scenarios of discharging wastewater into water sources. Results of this study indicated that the model was perfectly suitable to help in water quality management</w:t>
      </w:r>
      <w:r w:rsidR="00D01730" w:rsidRPr="00EF1B47">
        <w:rPr>
          <w:rFonts w:ascii="Arial" w:hAnsi="Arial" w:cs="Arial"/>
        </w:rPr>
        <w:t xml:space="preserve"> </w:t>
      </w:r>
      <w:r w:rsidR="00D01730" w:rsidRPr="00EF1B47">
        <w:rPr>
          <w:rFonts w:ascii="Arial" w:hAnsi="Arial" w:cs="Arial"/>
        </w:rPr>
        <w:fldChar w:fldCharType="begin" w:fldLock="1"/>
      </w:r>
      <w:r w:rsidR="00003EB1" w:rsidRPr="00EF1B47">
        <w:rPr>
          <w:rFonts w:ascii="Arial" w:hAnsi="Arial" w:cs="Arial"/>
        </w:rPr>
        <w:instrText>ADDIN CSL_CITATION {"citationItems":[{"id":"ITEM-1","itemData":{"author":[{"dropping-particle":"","family":"Nguyen","given":"Thuan D.","non-dropping-particle":"","parse-names":false,"suffix":""},{"dropping-particle":"","family":"DO","given":"Sinh T.","non-dropping-particle":"","parse-names":false,"suffix":""},{"dropping-particle":"","family":"Hang","given":"Tran T","non-dropping-particle":"","parse-names":false,"suffix":""},{"dropping-particle":"","family":"LE","given":"Anh T.T.","non-dropping-particle":"","parse-names":false,"suffix":""},{"dropping-particle":"","family":"Bui","given":"Duong D.","non-dropping-particle":"","parse-names":false,"suffix":""}],"id":"ITEM-1","issued":{"date-parts":[["2013"]]},"page":"2-4","title":"APPLICATION OF WEAP MODEL IN FORECASTING WATER QUALITY FOR WATER RESOURCES PROTECTION MASTER PLAN WITH PILOT STUDY IN APPLICATION OF WEAP MODEL IN FORECASTING WATERQUALITY FOR WATER RESOURCES PROTECTION MASTER PLAN","type":"article-journal"},"uris":["http://www.mendeley.com/documents/?uuid=b1361d1f-61ca-4185-833c-04f1f123395d"]}],"mendeley":{"formattedCitation":"(T. D. Nguyen et al., 2013)","manualFormatting":"(Nguyen et al. 2013)","plainTextFormattedCitation":"(T. D. Nguyen et al., 2013)","previouslyFormattedCitation":"(T. D. Nguyen et al., 2013)"},"properties":{"noteIndex":0},"schema":"https://github.com/citation-style-language/schema/raw/master/csl-citation.json"}</w:instrText>
      </w:r>
      <w:r w:rsidR="00D01730" w:rsidRPr="00EF1B47">
        <w:rPr>
          <w:rFonts w:ascii="Arial" w:hAnsi="Arial" w:cs="Arial"/>
        </w:rPr>
        <w:fldChar w:fldCharType="separate"/>
      </w:r>
      <w:r w:rsidR="00D01730" w:rsidRPr="00EF1B47">
        <w:rPr>
          <w:rFonts w:ascii="Arial" w:hAnsi="Arial" w:cs="Arial"/>
          <w:noProof/>
        </w:rPr>
        <w:t>(Nguyen et al. 2013)</w:t>
      </w:r>
      <w:r w:rsidR="00D01730" w:rsidRPr="00EF1B47">
        <w:rPr>
          <w:rFonts w:ascii="Arial" w:hAnsi="Arial" w:cs="Arial"/>
        </w:rPr>
        <w:fldChar w:fldCharType="end"/>
      </w:r>
      <w:r w:rsidR="00D01730" w:rsidRPr="00EF1B47">
        <w:rPr>
          <w:rFonts w:ascii="Arial" w:hAnsi="Arial" w:cs="Arial"/>
        </w:rPr>
        <w:t>.</w:t>
      </w:r>
    </w:p>
    <w:p w14:paraId="14C0B12D" w14:textId="77777777" w:rsidR="00B51D34" w:rsidRPr="00EF1B47" w:rsidRDefault="00B51D34" w:rsidP="006138CF">
      <w:pPr>
        <w:spacing w:after="0" w:line="360" w:lineRule="auto"/>
        <w:jc w:val="both"/>
        <w:rPr>
          <w:rFonts w:ascii="Arial" w:hAnsi="Arial" w:cs="Arial"/>
        </w:rPr>
      </w:pPr>
    </w:p>
    <w:p w14:paraId="242B3D75" w14:textId="51BA62BA" w:rsidR="00E61901" w:rsidRPr="00EF1B47" w:rsidRDefault="00DA0FE0" w:rsidP="006138CF">
      <w:pPr>
        <w:spacing w:after="0" w:line="360" w:lineRule="auto"/>
        <w:jc w:val="both"/>
        <w:rPr>
          <w:rFonts w:ascii="Arial" w:hAnsi="Arial" w:cs="Arial"/>
        </w:rPr>
      </w:pPr>
      <w:r w:rsidRPr="00EF1B47">
        <w:rPr>
          <w:rFonts w:ascii="Arial" w:hAnsi="Arial" w:cs="Arial"/>
        </w:rPr>
        <w:t xml:space="preserve">Klein Windhoek River has had water quality issues due to industrial effluents being disposed into the river. Water quality change trend forecasting can have a </w:t>
      </w:r>
      <w:r w:rsidR="00AE27A6" w:rsidRPr="00EF1B47">
        <w:rPr>
          <w:rFonts w:ascii="Arial" w:hAnsi="Arial" w:cs="Arial"/>
        </w:rPr>
        <w:t>crucial</w:t>
      </w:r>
      <w:r w:rsidRPr="00EF1B47">
        <w:rPr>
          <w:rFonts w:ascii="Arial" w:hAnsi="Arial" w:cs="Arial"/>
        </w:rPr>
        <w:t xml:space="preserve"> role in supporting water resource managing and planning </w:t>
      </w:r>
      <w:r w:rsidR="00AE27A6" w:rsidRPr="00EF1B47">
        <w:rPr>
          <w:rFonts w:ascii="Arial" w:hAnsi="Arial" w:cs="Arial"/>
        </w:rPr>
        <w:t xml:space="preserve">as it has been likely that it is carrying contaminants during rain and flooding seasons into the </w:t>
      </w:r>
      <w:r w:rsidR="00516788" w:rsidRPr="00EF1B47">
        <w:rPr>
          <w:rFonts w:ascii="Arial" w:hAnsi="Arial" w:cs="Arial"/>
        </w:rPr>
        <w:t>Swakoppoort</w:t>
      </w:r>
      <w:r w:rsidR="00AE27A6" w:rsidRPr="00EF1B47">
        <w:rPr>
          <w:rFonts w:ascii="Arial" w:hAnsi="Arial" w:cs="Arial"/>
        </w:rPr>
        <w:t xml:space="preserve"> </w:t>
      </w:r>
      <w:r w:rsidR="00667490" w:rsidRPr="00EF1B47">
        <w:rPr>
          <w:rFonts w:ascii="Arial" w:hAnsi="Arial" w:cs="Arial"/>
          <w:lang w:val="en-GB"/>
        </w:rPr>
        <w:t>reservoir</w:t>
      </w:r>
      <w:r w:rsidR="00AE27A6" w:rsidRPr="00EF1B47">
        <w:rPr>
          <w:rFonts w:ascii="Arial" w:hAnsi="Arial" w:cs="Arial"/>
        </w:rPr>
        <w:t xml:space="preserve"> which is a very important water source for Windhoek. </w:t>
      </w:r>
      <w:r w:rsidRPr="00EF1B47">
        <w:rPr>
          <w:rFonts w:ascii="Arial" w:hAnsi="Arial" w:cs="Arial"/>
        </w:rPr>
        <w:t xml:space="preserve">During the last few years, water quality sampling studies have been done for </w:t>
      </w:r>
      <w:r w:rsidR="004275AF" w:rsidRPr="00EF1B47">
        <w:rPr>
          <w:rFonts w:ascii="Arial" w:hAnsi="Arial" w:cs="Arial"/>
        </w:rPr>
        <w:t>Klein Windhoek River</w:t>
      </w:r>
      <w:r w:rsidRPr="00EF1B47">
        <w:rPr>
          <w:rFonts w:ascii="Arial" w:hAnsi="Arial" w:cs="Arial"/>
        </w:rPr>
        <w:t xml:space="preserve"> which makes some data available. Data availability is one of the requirements when us</w:t>
      </w:r>
      <w:r w:rsidR="00437616" w:rsidRPr="00EF1B47">
        <w:rPr>
          <w:rFonts w:ascii="Arial" w:hAnsi="Arial" w:cs="Arial"/>
        </w:rPr>
        <w:t xml:space="preserve">ing </w:t>
      </w:r>
      <w:r w:rsidRPr="00EF1B47">
        <w:rPr>
          <w:rFonts w:ascii="Arial" w:hAnsi="Arial" w:cs="Arial"/>
        </w:rPr>
        <w:t>WEAP as a water quality forecasting and management tool.</w:t>
      </w:r>
      <w:r w:rsidR="00ED639E" w:rsidRPr="00EF1B47">
        <w:rPr>
          <w:rFonts w:ascii="Arial" w:hAnsi="Arial" w:cs="Arial"/>
        </w:rPr>
        <w:t xml:space="preserve"> Application of WEAP in water quality analyses of the Klein Windhoek River is crucial as it is one of the </w:t>
      </w:r>
      <w:r w:rsidR="00E36F2C" w:rsidRPr="00EF1B47">
        <w:rPr>
          <w:rFonts w:ascii="Arial" w:hAnsi="Arial" w:cs="Arial"/>
        </w:rPr>
        <w:t>first</w:t>
      </w:r>
      <w:r w:rsidR="00ED639E" w:rsidRPr="00EF1B47">
        <w:rPr>
          <w:rFonts w:ascii="Arial" w:hAnsi="Arial" w:cs="Arial"/>
        </w:rPr>
        <w:t xml:space="preserve"> of many </w:t>
      </w:r>
      <w:r w:rsidR="00E36F2C" w:rsidRPr="00EF1B47">
        <w:rPr>
          <w:rFonts w:ascii="Arial" w:hAnsi="Arial" w:cs="Arial"/>
        </w:rPr>
        <w:t xml:space="preserve">more applications </w:t>
      </w:r>
      <w:r w:rsidR="00ED639E" w:rsidRPr="00EF1B47">
        <w:rPr>
          <w:rFonts w:ascii="Arial" w:hAnsi="Arial" w:cs="Arial"/>
        </w:rPr>
        <w:t>in mode</w:t>
      </w:r>
      <w:r w:rsidR="00E36F2C" w:rsidRPr="00EF1B47">
        <w:rPr>
          <w:rFonts w:ascii="Arial" w:hAnsi="Arial" w:cs="Arial"/>
        </w:rPr>
        <w:t>l</w:t>
      </w:r>
      <w:r w:rsidR="00ED639E" w:rsidRPr="00EF1B47">
        <w:rPr>
          <w:rFonts w:ascii="Arial" w:hAnsi="Arial" w:cs="Arial"/>
        </w:rPr>
        <w:t>ling water quality management of the ephemeral Klein Windhoek River.</w:t>
      </w:r>
    </w:p>
    <w:p w14:paraId="103CABF1" w14:textId="6F4FD080" w:rsidR="00044FB3" w:rsidRPr="00EF1B47" w:rsidRDefault="00F952A8" w:rsidP="00C94B71">
      <w:pPr>
        <w:pStyle w:val="Heading4"/>
        <w:spacing w:before="0" w:line="240" w:lineRule="auto"/>
        <w:rPr>
          <w:rFonts w:ascii="Arial" w:hAnsi="Arial" w:cs="Arial"/>
          <w:b/>
          <w:bCs/>
          <w:i w:val="0"/>
          <w:iCs w:val="0"/>
          <w:color w:val="auto"/>
        </w:rPr>
      </w:pPr>
      <w:r w:rsidRPr="00EF1B47">
        <w:rPr>
          <w:rFonts w:ascii="Arial" w:hAnsi="Arial" w:cs="Arial"/>
          <w:b/>
          <w:bCs/>
          <w:i w:val="0"/>
          <w:iCs w:val="0"/>
          <w:color w:val="auto"/>
        </w:rPr>
        <w:lastRenderedPageBreak/>
        <w:t>2.2.3</w:t>
      </w:r>
      <w:r w:rsidR="00902B1B" w:rsidRPr="00EF1B47">
        <w:rPr>
          <w:rFonts w:ascii="Arial" w:hAnsi="Arial" w:cs="Arial"/>
          <w:b/>
          <w:bCs/>
          <w:i w:val="0"/>
          <w:iCs w:val="0"/>
          <w:color w:val="auto"/>
        </w:rPr>
        <w:t xml:space="preserve"> Industrial wastewater and water quality parameters </w:t>
      </w:r>
    </w:p>
    <w:p w14:paraId="63FEBF3A" w14:textId="77777777" w:rsidR="00C94B71" w:rsidRPr="00EF1B47" w:rsidRDefault="00C94B71" w:rsidP="00C94B71">
      <w:pPr>
        <w:spacing w:after="0" w:line="240" w:lineRule="auto"/>
        <w:rPr>
          <w:rFonts w:ascii="Arial" w:hAnsi="Arial" w:cs="Arial"/>
        </w:rPr>
      </w:pPr>
    </w:p>
    <w:p w14:paraId="62705C10" w14:textId="3F0ED280" w:rsidR="00427C28" w:rsidRPr="00EF1B47" w:rsidRDefault="00427C28" w:rsidP="006138CF">
      <w:pPr>
        <w:spacing w:after="0" w:line="360" w:lineRule="auto"/>
        <w:jc w:val="both"/>
        <w:rPr>
          <w:rFonts w:ascii="Arial" w:hAnsi="Arial" w:cs="Arial"/>
        </w:rPr>
      </w:pPr>
      <w:r w:rsidRPr="00EF1B47">
        <w:rPr>
          <w:rFonts w:ascii="Arial" w:hAnsi="Arial" w:cs="Arial"/>
        </w:rPr>
        <w:t>Industrial effluents are usually a potential water pollution problem as they are characterized by their abnormal turbidity, conductivity, chemical oxygen demand (COD), total suspended solids (TSS), biological oxygen demand (BOD), and total hardness</w:t>
      </w:r>
      <w:r w:rsidR="006917F8" w:rsidRPr="00EF1B47">
        <w:rPr>
          <w:rFonts w:ascii="Arial" w:hAnsi="Arial" w:cs="Arial"/>
        </w:rPr>
        <w:t xml:space="preserve">. </w:t>
      </w:r>
      <w:r w:rsidRPr="00EF1B47">
        <w:rPr>
          <w:rFonts w:ascii="Arial" w:hAnsi="Arial" w:cs="Arial"/>
        </w:rPr>
        <w:t>Waste waters from textile, brewery, food and beverages, paper, pulp and palm oil industries</w:t>
      </w:r>
      <w:r w:rsidR="006917F8" w:rsidRPr="00EF1B47">
        <w:rPr>
          <w:rFonts w:ascii="Arial" w:hAnsi="Arial" w:cs="Arial"/>
        </w:rPr>
        <w:t xml:space="preserve"> </w:t>
      </w:r>
      <w:r w:rsidRPr="00EF1B47">
        <w:rPr>
          <w:rFonts w:ascii="Arial" w:hAnsi="Arial" w:cs="Arial"/>
        </w:rPr>
        <w:t>are believed to give a broad outline of industrial wastes as well as disposal problems</w:t>
      </w:r>
      <w:r w:rsidR="006917F8" w:rsidRPr="00EF1B47">
        <w:rPr>
          <w:rFonts w:ascii="Arial" w:hAnsi="Arial" w:cs="Arial"/>
        </w:rPr>
        <w:fldChar w:fldCharType="begin" w:fldLock="1"/>
      </w:r>
      <w:r w:rsidR="006917F8" w:rsidRPr="00EF1B47">
        <w:rPr>
          <w:rFonts w:ascii="Arial" w:hAnsi="Arial" w:cs="Arial"/>
        </w:rPr>
        <w:instrText>ADDIN CSL_CITATION {"citationItems":[{"id":"ITEM-1","itemData":{"ISBN":"2088-3218","abstract":"Abstract: Industrial wastewaters entering a water body represent a heavy source of environmental pollution in Nigerian rivers. It affects both the water quality as well as the microbial and aquatic flora. With competing demands on limited water resources, awareness of the issues involved in water pollution, has led to considerable public debate about the environmental effects of industrial effluents discharged into aquatic environments. Industrial effluents are characterized by their abnormal turbidity, conductivity, chemical oxygen demand (COD), total suspended solids (TSS), biological oxygen demand (BOD), and total hardness. Industrial wastes containing high concentration of microbial nutrients would obviously promote an after-growth of significantly high coliform types and other microbial forms. Organic pollution is always evident and the pollution is made worse by land-based sources such as the occasional discharge of raw sewage through storm water outlets, and industrial effluents from refineries, oil terminals, and petrochemical plants. Waste effluents rich in decomposable organic matter, is the primary cause of organic pollution. Waste waters from textile, brewery, food and beverages, paper, pulp and palm oil industries, the cases chosen, are believed to give a broad outline of industrial wastes as well as disposal problems.","author":[{"dropping-particle":"","family":"Kanu","given":"I","non-dropping-particle":"","parse-names":false,"suffix":""},{"dropping-particle":"","family":"Achie","given":"O.K.","non-dropping-particle":"","parse-names":false,"suffix":""}],"container-title":"Journal of Applieal Technology in Environmental Sanitation","id":"ITEM-1","issue":"1","issued":{"date-parts":[["2011"]]},"page":"75-86","title":"Industrial Effluents and their Impact on Water Quality of receiving rivers in Nigeria","type":"article-journal","volume":"1"},"uris":["http://www.mendeley.com/documents/?uuid=d3afc2ac-801f-4423-b869-2e5a8bb1bda0"]}],"mendeley":{"formattedCitation":"(Kanu &amp; Achie, 2011)","plainTextFormattedCitation":"(Kanu &amp; Achie, 2011)","previouslyFormattedCitation":"(Kanu &amp; Achie, 2011)"},"properties":{"noteIndex":0},"schema":"https://github.com/citation-style-language/schema/raw/master/csl-citation.json"}</w:instrText>
      </w:r>
      <w:r w:rsidR="006917F8" w:rsidRPr="00EF1B47">
        <w:rPr>
          <w:rFonts w:ascii="Arial" w:hAnsi="Arial" w:cs="Arial"/>
        </w:rPr>
        <w:fldChar w:fldCharType="separate"/>
      </w:r>
      <w:r w:rsidR="006917F8" w:rsidRPr="00EF1B47">
        <w:rPr>
          <w:rFonts w:ascii="Arial" w:hAnsi="Arial" w:cs="Arial"/>
          <w:noProof/>
        </w:rPr>
        <w:t>(Kanu &amp; Achie, 2011)</w:t>
      </w:r>
      <w:r w:rsidR="006917F8" w:rsidRPr="00EF1B47">
        <w:rPr>
          <w:rFonts w:ascii="Arial" w:hAnsi="Arial" w:cs="Arial"/>
        </w:rPr>
        <w:fldChar w:fldCharType="end"/>
      </w:r>
      <w:r w:rsidR="006917F8" w:rsidRPr="00EF1B47">
        <w:rPr>
          <w:rFonts w:ascii="Arial" w:hAnsi="Arial" w:cs="Arial"/>
        </w:rPr>
        <w:t xml:space="preserve">. Heavy metals contaminations could exist in wastes of many industries, such as metal plating, mining operations, tanneries, radiator manufacturing, smelting and alloy industries as well as storage battery industries. Some of the heavy metals include </w:t>
      </w:r>
      <w:r w:rsidR="00437616" w:rsidRPr="00EF1B47">
        <w:rPr>
          <w:rFonts w:ascii="Arial" w:hAnsi="Arial" w:cs="Arial"/>
        </w:rPr>
        <w:t>c</w:t>
      </w:r>
      <w:r w:rsidR="00240D7F" w:rsidRPr="00EF1B47">
        <w:rPr>
          <w:rFonts w:ascii="Arial" w:hAnsi="Arial" w:cs="Arial"/>
        </w:rPr>
        <w:t>admium (</w:t>
      </w:r>
      <w:r w:rsidR="006917F8" w:rsidRPr="00EF1B47">
        <w:rPr>
          <w:rFonts w:ascii="Arial" w:hAnsi="Arial" w:cs="Arial"/>
        </w:rPr>
        <w:t>Cd</w:t>
      </w:r>
      <w:r w:rsidR="00240D7F" w:rsidRPr="00EF1B47">
        <w:rPr>
          <w:rFonts w:ascii="Arial" w:hAnsi="Arial" w:cs="Arial"/>
        </w:rPr>
        <w:t>)</w:t>
      </w:r>
      <w:r w:rsidR="006917F8" w:rsidRPr="00EF1B47">
        <w:rPr>
          <w:rFonts w:ascii="Arial" w:hAnsi="Arial" w:cs="Arial"/>
        </w:rPr>
        <w:t>,</w:t>
      </w:r>
      <w:r w:rsidR="00240D7F" w:rsidRPr="00EF1B47">
        <w:rPr>
          <w:rFonts w:ascii="Arial" w:hAnsi="Arial" w:cs="Arial"/>
        </w:rPr>
        <w:t xml:space="preserve"> </w:t>
      </w:r>
      <w:r w:rsidR="00437616" w:rsidRPr="00EF1B47">
        <w:rPr>
          <w:rFonts w:ascii="Arial" w:hAnsi="Arial" w:cs="Arial"/>
        </w:rPr>
        <w:t>c</w:t>
      </w:r>
      <w:r w:rsidR="00240D7F" w:rsidRPr="00EF1B47">
        <w:rPr>
          <w:rFonts w:ascii="Arial" w:hAnsi="Arial" w:cs="Arial"/>
        </w:rPr>
        <w:t>hromium(</w:t>
      </w:r>
      <w:r w:rsidR="006917F8" w:rsidRPr="00EF1B47">
        <w:rPr>
          <w:rFonts w:ascii="Arial" w:hAnsi="Arial" w:cs="Arial"/>
        </w:rPr>
        <w:t>Cr</w:t>
      </w:r>
      <w:r w:rsidR="00240D7F" w:rsidRPr="00EF1B47">
        <w:rPr>
          <w:rFonts w:ascii="Arial" w:hAnsi="Arial" w:cs="Arial"/>
        </w:rPr>
        <w:t>)</w:t>
      </w:r>
      <w:r w:rsidR="006917F8" w:rsidRPr="00EF1B47">
        <w:rPr>
          <w:rFonts w:ascii="Arial" w:hAnsi="Arial" w:cs="Arial"/>
        </w:rPr>
        <w:t>,</w:t>
      </w:r>
      <w:r w:rsidR="00240D7F" w:rsidRPr="00EF1B47">
        <w:rPr>
          <w:rFonts w:ascii="Arial" w:hAnsi="Arial" w:cs="Arial"/>
        </w:rPr>
        <w:t xml:space="preserve"> </w:t>
      </w:r>
      <w:r w:rsidR="00437616" w:rsidRPr="00EF1B47">
        <w:rPr>
          <w:rFonts w:ascii="Arial" w:hAnsi="Arial" w:cs="Arial"/>
        </w:rPr>
        <w:t>c</w:t>
      </w:r>
      <w:r w:rsidR="00240D7F" w:rsidRPr="00EF1B47">
        <w:rPr>
          <w:rFonts w:ascii="Arial" w:hAnsi="Arial" w:cs="Arial"/>
        </w:rPr>
        <w:t>opper(</w:t>
      </w:r>
      <w:r w:rsidR="006917F8" w:rsidRPr="00EF1B47">
        <w:rPr>
          <w:rFonts w:ascii="Arial" w:hAnsi="Arial" w:cs="Arial"/>
        </w:rPr>
        <w:t>Cu</w:t>
      </w:r>
      <w:r w:rsidR="00240D7F" w:rsidRPr="00EF1B47">
        <w:rPr>
          <w:rFonts w:ascii="Arial" w:hAnsi="Arial" w:cs="Arial"/>
        </w:rPr>
        <w:t xml:space="preserve">) </w:t>
      </w:r>
      <w:r w:rsidR="006917F8" w:rsidRPr="00EF1B47">
        <w:rPr>
          <w:rFonts w:ascii="Arial" w:hAnsi="Arial" w:cs="Arial"/>
        </w:rPr>
        <w:t xml:space="preserve">, </w:t>
      </w:r>
      <w:r w:rsidR="009907E1" w:rsidRPr="00EF1B47">
        <w:rPr>
          <w:rFonts w:ascii="Arial" w:hAnsi="Arial" w:cs="Arial"/>
        </w:rPr>
        <w:t>n</w:t>
      </w:r>
      <w:r w:rsidR="00240D7F" w:rsidRPr="00EF1B47">
        <w:rPr>
          <w:rFonts w:ascii="Arial" w:hAnsi="Arial" w:cs="Arial"/>
        </w:rPr>
        <w:t>ickel(</w:t>
      </w:r>
      <w:r w:rsidR="006917F8" w:rsidRPr="00EF1B47">
        <w:rPr>
          <w:rFonts w:ascii="Arial" w:hAnsi="Arial" w:cs="Arial"/>
        </w:rPr>
        <w:t>Ni</w:t>
      </w:r>
      <w:r w:rsidR="00240D7F" w:rsidRPr="00EF1B47">
        <w:rPr>
          <w:rFonts w:ascii="Arial" w:hAnsi="Arial" w:cs="Arial"/>
        </w:rPr>
        <w:t>)</w:t>
      </w:r>
      <w:r w:rsidR="006917F8" w:rsidRPr="00EF1B47">
        <w:rPr>
          <w:rFonts w:ascii="Arial" w:hAnsi="Arial" w:cs="Arial"/>
        </w:rPr>
        <w:t>,</w:t>
      </w:r>
      <w:r w:rsidR="00240D7F" w:rsidRPr="00EF1B47">
        <w:rPr>
          <w:rFonts w:ascii="Arial" w:hAnsi="Arial" w:cs="Arial"/>
        </w:rPr>
        <w:t xml:space="preserve"> </w:t>
      </w:r>
      <w:r w:rsidR="009907E1" w:rsidRPr="00EF1B47">
        <w:rPr>
          <w:rFonts w:ascii="Arial" w:hAnsi="Arial" w:cs="Arial"/>
        </w:rPr>
        <w:t>l</w:t>
      </w:r>
      <w:r w:rsidR="00240D7F" w:rsidRPr="00EF1B47">
        <w:rPr>
          <w:rFonts w:ascii="Arial" w:hAnsi="Arial" w:cs="Arial"/>
        </w:rPr>
        <w:t>ead(</w:t>
      </w:r>
      <w:r w:rsidR="006917F8" w:rsidRPr="00EF1B47">
        <w:rPr>
          <w:rFonts w:ascii="Arial" w:hAnsi="Arial" w:cs="Arial"/>
        </w:rPr>
        <w:t>Pb</w:t>
      </w:r>
      <w:r w:rsidR="00240D7F" w:rsidRPr="00EF1B47">
        <w:rPr>
          <w:rFonts w:ascii="Arial" w:hAnsi="Arial" w:cs="Arial"/>
        </w:rPr>
        <w:t>)</w:t>
      </w:r>
      <w:r w:rsidR="006917F8" w:rsidRPr="00EF1B47">
        <w:rPr>
          <w:rFonts w:ascii="Arial" w:hAnsi="Arial" w:cs="Arial"/>
        </w:rPr>
        <w:t xml:space="preserve">, and </w:t>
      </w:r>
      <w:r w:rsidR="009907E1" w:rsidRPr="00EF1B47">
        <w:rPr>
          <w:rFonts w:ascii="Arial" w:hAnsi="Arial" w:cs="Arial"/>
        </w:rPr>
        <w:t>z</w:t>
      </w:r>
      <w:r w:rsidR="00240D7F" w:rsidRPr="00EF1B47">
        <w:rPr>
          <w:rFonts w:ascii="Arial" w:hAnsi="Arial" w:cs="Arial"/>
        </w:rPr>
        <w:t xml:space="preserve">inc </w:t>
      </w:r>
      <w:r w:rsidR="00240D7F" w:rsidRPr="00EF1B47">
        <w:rPr>
          <w:rFonts w:ascii="Arial" w:hAnsi="Arial" w:cs="Arial"/>
        </w:rPr>
        <w:fldChar w:fldCharType="begin" w:fldLock="1"/>
      </w:r>
      <w:r w:rsidR="008E3127" w:rsidRPr="00EF1B47">
        <w:rPr>
          <w:rFonts w:ascii="Arial" w:hAnsi="Arial" w:cs="Arial"/>
        </w:rPr>
        <w:instrText>ADDIN CSL_CITATION {"citationItems":[{"id":"ITEM-1","itemData":{"author":[{"dropping-particle":"","family":"Arbabi","given":"Mohsen","non-dropping-particle":"","parse-names":false,"suffix":""},{"dropping-particle":"","family":"Hemati","given":"Sara","non-dropping-particle":"","parse-names":false,"suffix":""},{"dropping-particle":"","family":"Amiri","given":"Masoud","non-dropping-particle":"","parse-names":false,"suffix":""}],"container-title":"Int J Epidemiol Res.","id":"ITEM-1","issue":"2","issued":{"date-parts":[["2015"]]},"page":"105-109.","title":"Removal of lead ions from industrial wastewater: Removal methods review.","type":"article-journal","volume":"2"},"uris":["http://www.mendeley.com/documents/?uuid=ee7cf5e3-890b-44a7-be2c-9695c3edb419"]}],"mendeley":{"formattedCitation":"(Arbabi et al., 2015)","manualFormatting":"(Arbabi, Hemati &amp; Amiri 2015)","plainTextFormattedCitation":"(Arbabi et al., 2015)","previouslyFormattedCitation":"(Arbabi et al., 2015)"},"properties":{"noteIndex":0},"schema":"https://github.com/citation-style-language/schema/raw/master/csl-citation.json"}</w:instrText>
      </w:r>
      <w:r w:rsidR="00240D7F" w:rsidRPr="00EF1B47">
        <w:rPr>
          <w:rFonts w:ascii="Arial" w:hAnsi="Arial" w:cs="Arial"/>
        </w:rPr>
        <w:fldChar w:fldCharType="separate"/>
      </w:r>
      <w:r w:rsidR="00240D7F" w:rsidRPr="00EF1B47">
        <w:rPr>
          <w:rFonts w:ascii="Arial" w:hAnsi="Arial" w:cs="Arial"/>
          <w:noProof/>
        </w:rPr>
        <w:t>(Arbabi</w:t>
      </w:r>
      <w:r w:rsidR="008E3127" w:rsidRPr="00EF1B47">
        <w:rPr>
          <w:rFonts w:ascii="Arial" w:hAnsi="Arial" w:cs="Arial"/>
          <w:noProof/>
        </w:rPr>
        <w:t xml:space="preserve">, Hemati &amp; Amiri </w:t>
      </w:r>
      <w:r w:rsidR="00240D7F" w:rsidRPr="00EF1B47">
        <w:rPr>
          <w:rFonts w:ascii="Arial" w:hAnsi="Arial" w:cs="Arial"/>
          <w:noProof/>
        </w:rPr>
        <w:t>2015)</w:t>
      </w:r>
      <w:r w:rsidR="00240D7F" w:rsidRPr="00EF1B47">
        <w:rPr>
          <w:rFonts w:ascii="Arial" w:hAnsi="Arial" w:cs="Arial"/>
        </w:rPr>
        <w:fldChar w:fldCharType="end"/>
      </w:r>
      <w:r w:rsidR="00240D7F" w:rsidRPr="00EF1B47">
        <w:rPr>
          <w:rFonts w:ascii="Arial" w:hAnsi="Arial" w:cs="Arial"/>
        </w:rPr>
        <w:t>.</w:t>
      </w:r>
    </w:p>
    <w:p w14:paraId="4F25F985" w14:textId="7EE25295" w:rsidR="00177CD8" w:rsidRPr="00EF1B47" w:rsidRDefault="00177CD8" w:rsidP="006138CF">
      <w:pPr>
        <w:spacing w:after="0" w:line="360" w:lineRule="auto"/>
        <w:jc w:val="both"/>
        <w:rPr>
          <w:rFonts w:ascii="Arial" w:hAnsi="Arial" w:cs="Arial"/>
        </w:rPr>
      </w:pPr>
    </w:p>
    <w:p w14:paraId="2E489543" w14:textId="4862A4E1" w:rsidR="00427C28" w:rsidRPr="00EF1B47" w:rsidRDefault="008E32C6" w:rsidP="006138CF">
      <w:pPr>
        <w:spacing w:after="0" w:line="360" w:lineRule="auto"/>
        <w:jc w:val="both"/>
        <w:rPr>
          <w:rFonts w:ascii="Arial" w:hAnsi="Arial" w:cs="Arial"/>
        </w:rPr>
      </w:pPr>
      <w:r w:rsidRPr="00EF1B47">
        <w:rPr>
          <w:rFonts w:ascii="Arial" w:hAnsi="Arial" w:cs="Arial"/>
        </w:rPr>
        <w:t>W</w:t>
      </w:r>
      <w:r w:rsidR="00112962" w:rsidRPr="00EF1B47">
        <w:rPr>
          <w:rFonts w:ascii="Arial" w:hAnsi="Arial" w:cs="Arial"/>
        </w:rPr>
        <w:t>ater quality is a measure of suitability of water for a particular use based on its physical, chemical and biological composition</w:t>
      </w:r>
      <w:r w:rsidRPr="00EF1B47">
        <w:rPr>
          <w:rFonts w:ascii="Arial" w:hAnsi="Arial" w:cs="Arial"/>
        </w:rPr>
        <w:t xml:space="preserve"> </w:t>
      </w:r>
      <w:r w:rsidRPr="00EF1B47">
        <w:rPr>
          <w:rFonts w:ascii="Arial" w:hAnsi="Arial" w:cs="Arial"/>
        </w:rPr>
        <w:fldChar w:fldCharType="begin" w:fldLock="1"/>
      </w:r>
      <w:r w:rsidR="00B55410" w:rsidRPr="00EF1B47">
        <w:rPr>
          <w:rFonts w:ascii="Arial" w:hAnsi="Arial" w:cs="Arial"/>
        </w:rPr>
        <w:instrText>ADDIN CSL_CITATION {"citationItems":[{"id":"ITEM-1","itemData":{"author":[{"dropping-particle":"","family":"Chapelle","given":"Francis .H","non-dropping-particle":"","parse-names":false,"suffix":""},{"dropping-particle":"","family":"Bradley","given":"Paul M","non-dropping-particle":"","parse-names":false,"suffix":""},{"dropping-particle":"","family":"McMahon","given":"Peter B","non-dropping-particle":"","parse-names":false,"suffix":""},{"dropping-particle":"","family":"Lindsey","given":"Bruce","non-dropping-particle":"","parse-names":false,"suffix":""}],"container-title":"What is Water Quality?","id":"ITEM-1","issued":{"date-parts":[["2019"]]},"page":"1","title":"Water Quality Information by Topic","type":"article-journal"},"uris":["http://www.mendeley.com/documents/?uuid=94ae8871-b7d4-4830-9e93-ca10d5cbc4b9"]}],"mendeley":{"formattedCitation":"(Chapelle et al., 2019)","plainTextFormattedCitation":"(Chapelle et al., 2019)","previouslyFormattedCitation":"(Chapelle et al., 2019)"},"properties":{"noteIndex":0},"schema":"https://github.com/citation-style-language/schema/raw/master/csl-citation.json"}</w:instrText>
      </w:r>
      <w:r w:rsidRPr="00EF1B47">
        <w:rPr>
          <w:rFonts w:ascii="Arial" w:hAnsi="Arial" w:cs="Arial"/>
        </w:rPr>
        <w:fldChar w:fldCharType="separate"/>
      </w:r>
      <w:r w:rsidRPr="00EF1B47">
        <w:rPr>
          <w:rFonts w:ascii="Arial" w:hAnsi="Arial" w:cs="Arial"/>
          <w:noProof/>
        </w:rPr>
        <w:t>(Chapelle et al. 2019)</w:t>
      </w:r>
      <w:r w:rsidRPr="00EF1B47">
        <w:rPr>
          <w:rFonts w:ascii="Arial" w:hAnsi="Arial" w:cs="Arial"/>
        </w:rPr>
        <w:fldChar w:fldCharType="end"/>
      </w:r>
      <w:r w:rsidRPr="00EF1B47">
        <w:rPr>
          <w:rFonts w:ascii="Arial" w:hAnsi="Arial" w:cs="Arial"/>
        </w:rPr>
        <w:t>.</w:t>
      </w:r>
      <w:r w:rsidR="00112962" w:rsidRPr="00EF1B47">
        <w:rPr>
          <w:rFonts w:ascii="Arial" w:hAnsi="Arial" w:cs="Arial"/>
        </w:rPr>
        <w:t xml:space="preserve"> </w:t>
      </w:r>
      <w:r w:rsidRPr="00EF1B47">
        <w:rPr>
          <w:rFonts w:ascii="Arial" w:hAnsi="Arial" w:cs="Arial"/>
        </w:rPr>
        <w:t>The following water quality parameters are usually monitored in water quality monitoring</w:t>
      </w:r>
      <w:r w:rsidR="00F631F4" w:rsidRPr="00EF1B47">
        <w:rPr>
          <w:rFonts w:ascii="Arial" w:hAnsi="Arial" w:cs="Arial"/>
        </w:rPr>
        <w:t xml:space="preserve"> as they give a measure </w:t>
      </w:r>
      <w:r w:rsidR="00300270" w:rsidRPr="00EF1B47">
        <w:rPr>
          <w:rFonts w:ascii="Arial" w:hAnsi="Arial" w:cs="Arial"/>
        </w:rPr>
        <w:t>of how the water is suitable for a certain use</w:t>
      </w:r>
      <w:r w:rsidRPr="00EF1B47">
        <w:rPr>
          <w:rFonts w:ascii="Arial" w:hAnsi="Arial" w:cs="Arial"/>
        </w:rPr>
        <w:t xml:space="preserve">. </w:t>
      </w:r>
      <w:r w:rsidR="00E36F2C" w:rsidRPr="00EF1B47">
        <w:rPr>
          <w:rFonts w:ascii="Arial" w:hAnsi="Arial" w:cs="Arial"/>
        </w:rPr>
        <w:t>The parameters include, temperature</w:t>
      </w:r>
      <w:r w:rsidR="00E60D81" w:rsidRPr="00EF1B47">
        <w:rPr>
          <w:rFonts w:ascii="Arial" w:hAnsi="Arial" w:cs="Arial"/>
        </w:rPr>
        <w:t xml:space="preserve">, pH, electrical conductivity (EC), dissolved oxygen (DO), chemical oxygen demand (COD), Total Phosphate (TP), </w:t>
      </w:r>
      <w:r w:rsidR="007B41D6" w:rsidRPr="00EF1B47">
        <w:rPr>
          <w:rFonts w:ascii="Arial" w:hAnsi="Arial" w:cs="Arial"/>
        </w:rPr>
        <w:t>chromium</w:t>
      </w:r>
      <w:r w:rsidR="00112962" w:rsidRPr="00EF1B47">
        <w:rPr>
          <w:rFonts w:ascii="Arial" w:hAnsi="Arial" w:cs="Arial"/>
        </w:rPr>
        <w:t xml:space="preserve"> and other heavy metals.</w:t>
      </w:r>
    </w:p>
    <w:p w14:paraId="73410C6E" w14:textId="77777777" w:rsidR="00D47071" w:rsidRPr="00EF1B47" w:rsidRDefault="00D47071" w:rsidP="006138CF">
      <w:pPr>
        <w:spacing w:after="0" w:line="360" w:lineRule="auto"/>
        <w:jc w:val="both"/>
        <w:rPr>
          <w:rFonts w:ascii="Arial" w:hAnsi="Arial" w:cs="Arial"/>
        </w:rPr>
      </w:pPr>
    </w:p>
    <w:p w14:paraId="38A426AA" w14:textId="77777777" w:rsidR="008E3127" w:rsidRPr="00EF1B47" w:rsidRDefault="00E2580B" w:rsidP="006138CF">
      <w:pPr>
        <w:spacing w:after="0" w:line="360" w:lineRule="auto"/>
        <w:jc w:val="both"/>
        <w:rPr>
          <w:rFonts w:ascii="Arial" w:hAnsi="Arial" w:cs="Arial"/>
        </w:rPr>
      </w:pPr>
      <w:r w:rsidRPr="00EF1B47">
        <w:rPr>
          <w:rFonts w:ascii="Arial" w:hAnsi="Arial" w:cs="Arial"/>
          <w:i/>
          <w:iCs/>
        </w:rPr>
        <w:t>Temperature</w:t>
      </w:r>
      <w:r w:rsidR="006506F3" w:rsidRPr="00EF1B47">
        <w:rPr>
          <w:rFonts w:ascii="Arial" w:hAnsi="Arial" w:cs="Arial"/>
        </w:rPr>
        <w:t xml:space="preserve"> </w:t>
      </w:r>
    </w:p>
    <w:p w14:paraId="5DE0F1F7" w14:textId="4D7FB53F" w:rsidR="003A56CF" w:rsidRPr="00EF1B47" w:rsidRDefault="006506F3" w:rsidP="006138CF">
      <w:pPr>
        <w:spacing w:after="0" w:line="360" w:lineRule="auto"/>
        <w:jc w:val="both"/>
        <w:rPr>
          <w:rFonts w:ascii="Arial" w:hAnsi="Arial" w:cs="Arial"/>
        </w:rPr>
      </w:pPr>
      <w:r w:rsidRPr="00EF1B47">
        <w:rPr>
          <w:rFonts w:ascii="Arial" w:hAnsi="Arial" w:cs="Arial"/>
        </w:rPr>
        <w:t xml:space="preserve">It is a very important parameter linked to reactions in water. Since </w:t>
      </w:r>
      <w:r w:rsidR="007B41D6" w:rsidRPr="00EF1B47">
        <w:rPr>
          <w:rFonts w:ascii="Arial" w:hAnsi="Arial" w:cs="Arial"/>
        </w:rPr>
        <w:t xml:space="preserve">aquatic biochemical </w:t>
      </w:r>
      <w:r w:rsidRPr="00EF1B47">
        <w:rPr>
          <w:rFonts w:ascii="Arial" w:hAnsi="Arial" w:cs="Arial"/>
        </w:rPr>
        <w:t>rate of reaction</w:t>
      </w:r>
      <w:r w:rsidR="001E01B3" w:rsidRPr="00EF1B47">
        <w:rPr>
          <w:rFonts w:ascii="Arial" w:hAnsi="Arial" w:cs="Arial"/>
        </w:rPr>
        <w:t xml:space="preserve"> </w:t>
      </w:r>
      <w:r w:rsidRPr="00EF1B47">
        <w:rPr>
          <w:rFonts w:ascii="Arial" w:hAnsi="Arial" w:cs="Arial"/>
        </w:rPr>
        <w:t xml:space="preserve">increase with temperature, chemical and biological reactions increase as water temperature increases. </w:t>
      </w:r>
      <w:r w:rsidR="001442BE" w:rsidRPr="00EF1B47">
        <w:rPr>
          <w:rFonts w:ascii="Arial" w:hAnsi="Arial" w:cs="Arial"/>
        </w:rPr>
        <w:t>Temperature influences the amount of oxygen that is to be dissolved in water</w:t>
      </w:r>
      <w:r w:rsidR="0061396E" w:rsidRPr="00EF1B47">
        <w:rPr>
          <w:rFonts w:ascii="Arial" w:hAnsi="Arial" w:cs="Arial"/>
        </w:rPr>
        <w:t>, rate of photosynthesis by algae also sensitivity of organisms to toxic waste</w:t>
      </w:r>
      <w:r w:rsidR="009C6899" w:rsidRPr="00EF1B47">
        <w:rPr>
          <w:rFonts w:ascii="Arial" w:hAnsi="Arial" w:cs="Arial"/>
        </w:rPr>
        <w:t xml:space="preserve"> </w:t>
      </w:r>
      <w:r w:rsidR="009C6899" w:rsidRPr="00EF1B47">
        <w:rPr>
          <w:rFonts w:ascii="Arial" w:hAnsi="Arial" w:cs="Arial"/>
        </w:rPr>
        <w:fldChar w:fldCharType="begin" w:fldLock="1"/>
      </w:r>
      <w:r w:rsidR="009C6899" w:rsidRPr="00EF1B47">
        <w:rPr>
          <w:rFonts w:ascii="Arial" w:hAnsi="Arial" w:cs="Arial"/>
        </w:rPr>
        <w:instrText>ADDIN CSL_CITATION {"citationItems":[{"id":"ITEM-1","itemData":{"abstract":"The five following parameters are basic to life within aquatic systems. Impairments of these can be observed as impacts to the flora and or fauna with a given waterbody. Dissolved Oxygen It is the amount of oxygen dissolved in water. Most aquatic organisms need oxygen to survive and grow. • Some species require high DO such as trout and stoneflies. • Other species do not require high DO, like catfish, worms and dragonflies. If there is not enough oxygen in the water the following may happen: • Death of adults and juveniles, • Reduction in growth, • Failure of eggs/larvae to survive, • Change of species present in a given waterbody. Temperature Temperature is a measure of the average energy (kinetic) of water molecules. It is measured on a linear scale of degrees Celsius or degrees Fahrenheit. It is one of the most important water quality parameters. Temperature affects water chemistry and the functions of aquatic organisms. It influences the: • amount of oxygen that can be dissolved in water, • rate of photosynthesis by algae and other aquatic plants, • metabolic rates of organisms, • sensitivity of organisms to toxic wastes, parasites and diseases, and timing of reproduction, migration, and aestivation of aquatic organisms. Electrical Conductivity/Salinity Solids can be found in nature in a dissolved form. Salts that dissolve in water break into positively and negatively charged ions. Conductivity is the ability of water to conduct an electrical current, and the dissolved ions are the conductors. The major positively charged ions are sodium, (Na +) calcium (Ca +2), potassium (K +) and magnesium (Mg +2). The major negatively charged ions are chloride (Cl -), sulfate (SO 4 -2), carbonate (CO 3 -2), and bicarbonate (HCO 3 -). Nitrates (NO 3 -2) and phosphates (PO 4 -3) are minor contributors to conductivity, although they are very important biologically. Salinity is a measure of the amount of salts in the water. Because dissolved ions increase salinity as well as conductivity, the two measures are related. The salts in sea water are primarily sodium chloride (NaCl). However, other saline waters, such as Mono Lake, owe their high salinity to a combination of dissolved ions including sodium, chloride, carbonate and sulfate. The Clean Water Team Guidance Compendium for Watershed Monitoring and Assessment State Water Resources Control Board 310.doc 3/4/2010","author":[{"dropping-particle":"","family":"Arroyo Seco Foundation","given":"","non-dropping-particle":"","parse-names":false,"suffix":""}],"id":"ITEM-1","issued":{"date-parts":[["2010"]]},"page":"3-4","title":"The Five Basic Water Quality Parameters","type":"article-journal"},"uris":["http://www.mendeley.com/documents/?uuid=0fecd18f-6f33-48da-a0c5-94e6c5e4df09"]}],"mendeley":{"formattedCitation":"(Arroyo Seco Foundation, 2010)","plainTextFormattedCitation":"(Arroyo Seco Foundation, 2010)","previouslyFormattedCitation":"(Arroyo Seco Foundation, 2010)"},"properties":{"noteIndex":0},"schema":"https://github.com/citation-style-language/schema/raw/master/csl-citation.json"}</w:instrText>
      </w:r>
      <w:r w:rsidR="009C6899" w:rsidRPr="00EF1B47">
        <w:rPr>
          <w:rFonts w:ascii="Arial" w:hAnsi="Arial" w:cs="Arial"/>
        </w:rPr>
        <w:fldChar w:fldCharType="separate"/>
      </w:r>
      <w:r w:rsidR="009C6899" w:rsidRPr="00EF1B47">
        <w:rPr>
          <w:rFonts w:ascii="Arial" w:hAnsi="Arial" w:cs="Arial"/>
          <w:noProof/>
        </w:rPr>
        <w:t>(Arroyo Seco Foundation, 2010)</w:t>
      </w:r>
      <w:r w:rsidR="009C6899" w:rsidRPr="00EF1B47">
        <w:rPr>
          <w:rFonts w:ascii="Arial" w:hAnsi="Arial" w:cs="Arial"/>
        </w:rPr>
        <w:fldChar w:fldCharType="end"/>
      </w:r>
      <w:r w:rsidR="009C6899" w:rsidRPr="00EF1B47">
        <w:rPr>
          <w:rFonts w:ascii="Arial" w:hAnsi="Arial" w:cs="Arial"/>
        </w:rPr>
        <w:t>.</w:t>
      </w:r>
    </w:p>
    <w:p w14:paraId="298A8378" w14:textId="77777777" w:rsidR="00524558" w:rsidRPr="00EF1B47" w:rsidRDefault="00524558" w:rsidP="006138CF">
      <w:pPr>
        <w:spacing w:after="0" w:line="360" w:lineRule="auto"/>
        <w:jc w:val="both"/>
        <w:rPr>
          <w:rFonts w:ascii="Arial" w:hAnsi="Arial" w:cs="Arial"/>
        </w:rPr>
      </w:pPr>
    </w:p>
    <w:p w14:paraId="221FEC06" w14:textId="6901072F" w:rsidR="008E3127" w:rsidRPr="00EF1B47" w:rsidRDefault="008E3127" w:rsidP="006138CF">
      <w:pPr>
        <w:spacing w:after="0" w:line="360" w:lineRule="auto"/>
        <w:jc w:val="both"/>
        <w:rPr>
          <w:rFonts w:ascii="Arial" w:hAnsi="Arial" w:cs="Arial"/>
          <w:i/>
          <w:iCs/>
        </w:rPr>
      </w:pPr>
      <w:r w:rsidRPr="00EF1B47">
        <w:rPr>
          <w:rFonts w:ascii="Arial" w:hAnsi="Arial" w:cs="Arial"/>
          <w:i/>
          <w:iCs/>
        </w:rPr>
        <w:t>pH</w:t>
      </w:r>
    </w:p>
    <w:p w14:paraId="743D6488" w14:textId="1FD3F9B9" w:rsidR="001E01B3" w:rsidRPr="00EF1B47" w:rsidRDefault="008E3127" w:rsidP="006138CF">
      <w:pPr>
        <w:spacing w:after="0" w:line="360" w:lineRule="auto"/>
        <w:jc w:val="both"/>
        <w:rPr>
          <w:rFonts w:ascii="Arial" w:hAnsi="Arial" w:cs="Arial"/>
        </w:rPr>
      </w:pPr>
      <w:r w:rsidRPr="00EF1B47">
        <w:rPr>
          <w:rFonts w:ascii="Arial" w:hAnsi="Arial" w:cs="Arial"/>
        </w:rPr>
        <w:t>It</w:t>
      </w:r>
      <w:r w:rsidR="001E01B3" w:rsidRPr="00EF1B47">
        <w:rPr>
          <w:rFonts w:ascii="Arial" w:hAnsi="Arial" w:cs="Arial"/>
        </w:rPr>
        <w:t xml:space="preserve"> is a level of measurement of the acidity or the alkalinity of water. pH level can indicate chemical changes in water and </w:t>
      </w:r>
      <w:r w:rsidR="001442BE" w:rsidRPr="00EF1B47">
        <w:rPr>
          <w:rFonts w:ascii="Arial" w:hAnsi="Arial" w:cs="Arial"/>
        </w:rPr>
        <w:t xml:space="preserve">therefore also </w:t>
      </w:r>
      <w:r w:rsidR="001E01B3" w:rsidRPr="00EF1B47">
        <w:rPr>
          <w:rFonts w:ascii="Arial" w:hAnsi="Arial" w:cs="Arial"/>
        </w:rPr>
        <w:t>solubility of metals. A pH range between 6.5 and 8.5 is considered acceptable.</w:t>
      </w:r>
    </w:p>
    <w:p w14:paraId="0603EC0B" w14:textId="260DA345" w:rsidR="003A56CF" w:rsidRPr="00EF1B47" w:rsidRDefault="001E01B3" w:rsidP="006138CF">
      <w:pPr>
        <w:spacing w:after="0" w:line="360" w:lineRule="auto"/>
        <w:jc w:val="both"/>
        <w:rPr>
          <w:rFonts w:ascii="Arial" w:hAnsi="Arial" w:cs="Arial"/>
        </w:rPr>
      </w:pPr>
      <w:r w:rsidRPr="00EF1B47">
        <w:rPr>
          <w:rFonts w:ascii="Arial" w:hAnsi="Arial" w:cs="Arial"/>
        </w:rPr>
        <w:t xml:space="preserve">  </w:t>
      </w:r>
    </w:p>
    <w:p w14:paraId="165CD7EA" w14:textId="77777777" w:rsidR="008E3127" w:rsidRPr="00EF1B47" w:rsidRDefault="009C6899" w:rsidP="006138CF">
      <w:pPr>
        <w:spacing w:after="0" w:line="360" w:lineRule="auto"/>
        <w:jc w:val="both"/>
        <w:rPr>
          <w:rFonts w:ascii="Arial" w:hAnsi="Arial" w:cs="Arial"/>
          <w:i/>
          <w:iCs/>
        </w:rPr>
      </w:pPr>
      <w:r w:rsidRPr="00EF1B47">
        <w:rPr>
          <w:rFonts w:ascii="Arial" w:hAnsi="Arial" w:cs="Arial"/>
          <w:i/>
          <w:iCs/>
        </w:rPr>
        <w:t xml:space="preserve">Electrical </w:t>
      </w:r>
      <w:r w:rsidR="003A56CF" w:rsidRPr="00EF1B47">
        <w:rPr>
          <w:rFonts w:ascii="Arial" w:hAnsi="Arial" w:cs="Arial"/>
          <w:i/>
          <w:iCs/>
        </w:rPr>
        <w:t>Conductivity</w:t>
      </w:r>
      <w:r w:rsidRPr="00EF1B47">
        <w:rPr>
          <w:rFonts w:ascii="Arial" w:hAnsi="Arial" w:cs="Arial"/>
          <w:i/>
          <w:iCs/>
        </w:rPr>
        <w:t xml:space="preserve"> (EC)</w:t>
      </w:r>
    </w:p>
    <w:p w14:paraId="5BADE580" w14:textId="1BBF3441" w:rsidR="00B72C9A" w:rsidRPr="00EF1B47" w:rsidRDefault="008E3127" w:rsidP="006138CF">
      <w:pPr>
        <w:spacing w:after="0" w:line="360" w:lineRule="auto"/>
        <w:jc w:val="both"/>
        <w:rPr>
          <w:rFonts w:ascii="Arial" w:hAnsi="Arial" w:cs="Arial"/>
        </w:rPr>
      </w:pPr>
      <w:r w:rsidRPr="00EF1B47">
        <w:rPr>
          <w:rFonts w:ascii="Arial" w:hAnsi="Arial" w:cs="Arial"/>
        </w:rPr>
        <w:t>It is</w:t>
      </w:r>
      <w:r w:rsidR="001E01B3" w:rsidRPr="00EF1B47">
        <w:rPr>
          <w:rFonts w:ascii="Arial" w:hAnsi="Arial" w:cs="Arial"/>
          <w:i/>
          <w:iCs/>
        </w:rPr>
        <w:t xml:space="preserve"> </w:t>
      </w:r>
      <w:r w:rsidR="001E01B3" w:rsidRPr="00EF1B47">
        <w:rPr>
          <w:rFonts w:ascii="Arial" w:hAnsi="Arial" w:cs="Arial"/>
        </w:rPr>
        <w:t xml:space="preserve">the measure of the ability of water to conduct an electric current. </w:t>
      </w:r>
      <w:r w:rsidR="009C6899" w:rsidRPr="00EF1B47">
        <w:rPr>
          <w:rFonts w:ascii="Arial" w:hAnsi="Arial" w:cs="Arial"/>
        </w:rPr>
        <w:t xml:space="preserve">The concentration of total dissolved solids (TDS) and conductivity are correlated. They describe the salinity level of water. </w:t>
      </w:r>
      <w:r w:rsidR="009C6899" w:rsidRPr="00EF1B47">
        <w:rPr>
          <w:rFonts w:ascii="Arial" w:hAnsi="Arial" w:cs="Arial"/>
        </w:rPr>
        <w:lastRenderedPageBreak/>
        <w:t xml:space="preserve">The analysis of TDS concentration from EC can be used to give an overview of water quality and potential water quality problems </w:t>
      </w:r>
      <w:r w:rsidR="009C6899" w:rsidRPr="00EF1B47">
        <w:rPr>
          <w:rFonts w:ascii="Arial" w:hAnsi="Arial" w:cs="Arial"/>
        </w:rPr>
        <w:fldChar w:fldCharType="begin" w:fldLock="1"/>
      </w:r>
      <w:r w:rsidR="00172E0C" w:rsidRPr="00EF1B47">
        <w:rPr>
          <w:rFonts w:ascii="Arial" w:hAnsi="Arial" w:cs="Arial"/>
        </w:rPr>
        <w:instrText>ADDIN CSL_CITATION {"citationItems":[{"id":"ITEM-1","itemData":{"DOI":"10.1088/1755-1315/118/1/012019","ISSN":"17551315","abstract":"Conductivity (EC) and total dissolved solids (TDS) are water quality parameters, which are used to describe salinity level. These two parameters are correlated and usually expressed by a simple equation: TDS = k EC (in 25 °C). The process of obtaining TDS from water sample is more complex than that of EC. Meanwhile, TDS analysis is very important because it can illustrate groundwater quality, particularly in understanding the effect of seawater intrusion better than EC analysis. These conditions make research in revealing TDS/EC ratios interesting to do. By finding the ratio value, TDS concentration can be measured easily from EC value. However, the ratio cannot be defined easily. Previous research results have found that the correlation between TDS and EC are not always linear. The ratio is not only strongly influenced by salinity contents, but also by materials contents. Furthermore, the analysis of TDS concentration from EC value can be used to give an overview of water quality. For more precision, TDS concentrations need to be analyzed using the gravimetric method in the laboratory.","author":[{"dropping-particle":"","family":"Rusydi","given":"Anna F.","non-dropping-particle":"","parse-names":false,"suffix":""}],"container-title":"IOP Conference Series: Earth and Environmental Science","id":"ITEM-1","issue":"1","issued":{"date-parts":[["2018"]]},"title":"Correlation between conductivity and total dissolved solid in various type of water: A review","type":"article-journal","volume":"118"},"uris":["http://www.mendeley.com/documents/?uuid=3bba8544-af6d-40b1-8bd5-b6baa9649c9e"]}],"mendeley":{"formattedCitation":"(Rusydi, 2018)","plainTextFormattedCitation":"(Rusydi, 2018)","previouslyFormattedCitation":"(Rusydi, 2018)"},"properties":{"noteIndex":0},"schema":"https://github.com/citation-style-language/schema/raw/master/csl-citation.json"}</w:instrText>
      </w:r>
      <w:r w:rsidR="009C6899" w:rsidRPr="00EF1B47">
        <w:rPr>
          <w:rFonts w:ascii="Arial" w:hAnsi="Arial" w:cs="Arial"/>
        </w:rPr>
        <w:fldChar w:fldCharType="separate"/>
      </w:r>
      <w:r w:rsidR="009C6899" w:rsidRPr="00EF1B47">
        <w:rPr>
          <w:rFonts w:ascii="Arial" w:hAnsi="Arial" w:cs="Arial"/>
          <w:noProof/>
        </w:rPr>
        <w:t>(Rusydi, 2018)</w:t>
      </w:r>
      <w:r w:rsidR="009C6899" w:rsidRPr="00EF1B47">
        <w:rPr>
          <w:rFonts w:ascii="Arial" w:hAnsi="Arial" w:cs="Arial"/>
        </w:rPr>
        <w:fldChar w:fldCharType="end"/>
      </w:r>
      <w:r w:rsidR="009C6899" w:rsidRPr="00EF1B47">
        <w:rPr>
          <w:rFonts w:ascii="Arial" w:hAnsi="Arial" w:cs="Arial"/>
        </w:rPr>
        <w:t>.</w:t>
      </w:r>
    </w:p>
    <w:p w14:paraId="11445910" w14:textId="77777777" w:rsidR="00300270" w:rsidRPr="00EF1B47" w:rsidRDefault="00300270" w:rsidP="006138CF">
      <w:pPr>
        <w:spacing w:after="0" w:line="360" w:lineRule="auto"/>
        <w:jc w:val="both"/>
        <w:rPr>
          <w:rFonts w:ascii="Arial" w:hAnsi="Arial" w:cs="Arial"/>
        </w:rPr>
      </w:pPr>
    </w:p>
    <w:p w14:paraId="641DFFE2" w14:textId="72B77A39" w:rsidR="008E3127" w:rsidRPr="00EF1B47" w:rsidRDefault="003A56CF" w:rsidP="006138CF">
      <w:pPr>
        <w:spacing w:after="0" w:line="360" w:lineRule="auto"/>
        <w:jc w:val="both"/>
        <w:rPr>
          <w:rFonts w:ascii="Arial" w:hAnsi="Arial" w:cs="Arial"/>
          <w:i/>
          <w:iCs/>
        </w:rPr>
      </w:pPr>
      <w:r w:rsidRPr="00EF1B47">
        <w:rPr>
          <w:rFonts w:ascii="Arial" w:hAnsi="Arial" w:cs="Arial"/>
          <w:i/>
          <w:iCs/>
        </w:rPr>
        <w:t>Dissolved Oxygen (DO)</w:t>
      </w:r>
    </w:p>
    <w:p w14:paraId="337BCBF4" w14:textId="3FCDAAAA" w:rsidR="00032758" w:rsidRPr="00EF1B47" w:rsidRDefault="009C6899" w:rsidP="006138CF">
      <w:pPr>
        <w:spacing w:after="0" w:line="360" w:lineRule="auto"/>
        <w:jc w:val="both"/>
        <w:rPr>
          <w:rFonts w:ascii="Arial" w:hAnsi="Arial" w:cs="Arial"/>
        </w:rPr>
      </w:pPr>
      <w:r w:rsidRPr="00EF1B47">
        <w:rPr>
          <w:rFonts w:ascii="Arial" w:hAnsi="Arial" w:cs="Arial"/>
          <w:i/>
          <w:iCs/>
        </w:rPr>
        <w:t xml:space="preserve"> </w:t>
      </w:r>
      <w:r w:rsidR="00954A2E" w:rsidRPr="00EF1B47">
        <w:rPr>
          <w:rFonts w:ascii="Arial" w:hAnsi="Arial" w:cs="Arial"/>
        </w:rPr>
        <w:t>It refers to the</w:t>
      </w:r>
      <w:r w:rsidR="00954A2E" w:rsidRPr="00EF1B47">
        <w:rPr>
          <w:rFonts w:ascii="Arial" w:hAnsi="Arial" w:cs="Arial"/>
          <w:i/>
          <w:iCs/>
        </w:rPr>
        <w:t xml:space="preserve"> </w:t>
      </w:r>
      <w:r w:rsidR="00954A2E" w:rsidRPr="00EF1B47">
        <w:rPr>
          <w:rFonts w:ascii="Arial" w:hAnsi="Arial" w:cs="Arial"/>
        </w:rPr>
        <w:t>amount of oxygen gas dissolved in water. It is a key parameter in determining the quality of water since in organisms in the aquatic system all need oxygen for respiration. DO concentration indicate the quality of freshwater also the health of streams and rivers.</w:t>
      </w:r>
      <w:r w:rsidR="00172E0C" w:rsidRPr="00EF1B47">
        <w:rPr>
          <w:rFonts w:ascii="Arial" w:hAnsi="Arial" w:cs="Arial"/>
        </w:rPr>
        <w:t xml:space="preserve"> Amount of DO also depicts </w:t>
      </w:r>
      <w:r w:rsidR="006B49FC" w:rsidRPr="00EF1B47">
        <w:rPr>
          <w:rFonts w:ascii="Arial" w:hAnsi="Arial" w:cs="Arial"/>
        </w:rPr>
        <w:t>odor</w:t>
      </w:r>
      <w:r w:rsidR="00172E0C" w:rsidRPr="00EF1B47">
        <w:rPr>
          <w:rFonts w:ascii="Arial" w:hAnsi="Arial" w:cs="Arial"/>
        </w:rPr>
        <w:t xml:space="preserve">, taste , </w:t>
      </w:r>
      <w:r w:rsidR="006B49FC" w:rsidRPr="00EF1B47">
        <w:rPr>
          <w:rFonts w:ascii="Arial" w:hAnsi="Arial" w:cs="Arial"/>
        </w:rPr>
        <w:t>color</w:t>
      </w:r>
      <w:r w:rsidR="00172E0C" w:rsidRPr="00EF1B47">
        <w:rPr>
          <w:rFonts w:ascii="Arial" w:hAnsi="Arial" w:cs="Arial"/>
        </w:rPr>
        <w:t xml:space="preserve"> and potential corrosion in water</w:t>
      </w:r>
      <w:r w:rsidR="00F01BAE" w:rsidRPr="00EF1B47">
        <w:rPr>
          <w:rFonts w:ascii="Arial" w:hAnsi="Arial" w:cs="Arial"/>
        </w:rPr>
        <w:t xml:space="preserve"> </w:t>
      </w:r>
      <w:r w:rsidR="00172E0C" w:rsidRPr="00EF1B47">
        <w:rPr>
          <w:rFonts w:ascii="Arial" w:hAnsi="Arial" w:cs="Arial"/>
        </w:rPr>
        <w:fldChar w:fldCharType="begin" w:fldLock="1"/>
      </w:r>
      <w:r w:rsidR="00DB59DE" w:rsidRPr="00EF1B47">
        <w:rPr>
          <w:rFonts w:ascii="Arial" w:hAnsi="Arial" w:cs="Arial"/>
        </w:rPr>
        <w:instrText>ADDIN CSL_CITATION {"citationItems":[{"id":"ITEM-1","itemData":{"DOI":"10.1002/ejoc.201200111","ISBN":"0 419 22320 7","ISSN":"0196-6553","PMID":"26840611","abstract":"The discharge of wastes from municipal sewers is one of the most important water quality issues world-wide. It is of particular significance to sources of drinking-water. Municipal sewage contains human faeces and water contaminated with these effluents may contain pathogenic (disease-causing) organisms and, consequently, may be hazardous to human health if used as drinking-water or in food preparation. Faecal contamination of water is routinely detected by microbiological analysis. It is impractical to attempt the routine isolation of pathogens because they are present in relatively small numbers compared with other types of micro-organism. Moreover, there are many types of pathogen and each requires a unique microbiological isolation technique. The approach that has been adopted is to analyse for indicator organisms that inhabit the gut in large numbers and are excreted in human faeces. The presence of these indicator organisms in water is evidence of faecal contamination and, therefore, of a risk that pathogens are present. If indicator organisms are present in large numbers, the contamination is considered to be recent and/or severe. Bacteria in water are, in general, not present individually, but as clumps or in association with particulate matter. When enumerating bacteria in water it is not the number of individual bacteria present which are counted, but the number of clumps of bacteria or the particles and their associated bacteria. Each clump or particle may have many bacteria associated with it.","author":[{"dropping-particle":"","family":"Bartram","given":"Jamie","non-dropping-particle":"","parse-names":false,"suffix":""},{"dropping-particle":"","family":"Pedley","given":"S","non-dropping-particle":"","parse-names":false,"suffix":""}],"container-title":"United Nations Environment Programme; World Health Organization","id":"ITEM-1","issued":{"date-parts":[["1996"]]},"title":"Water Quality Monitoring- A Practical Guide to the Design and Implementation of Freshwater Quality Studies and Monitoring Programmes","type":"article-journal"},"uris":["http://www.mendeley.com/documents/?uuid=cf57b0a5-1040-46b5-b7c6-4206d225d03c"]}],"mendeley":{"formattedCitation":"(Bartram &amp; Pedley, 1996)","plainTextFormattedCitation":"(Bartram &amp; Pedley, 1996)","previouslyFormattedCitation":"(Bartram &amp; Pedley, 1996)"},"properties":{"noteIndex":0},"schema":"https://github.com/citation-style-language/schema/raw/master/csl-citation.json"}</w:instrText>
      </w:r>
      <w:r w:rsidR="00172E0C" w:rsidRPr="00EF1B47">
        <w:rPr>
          <w:rFonts w:ascii="Arial" w:hAnsi="Arial" w:cs="Arial"/>
        </w:rPr>
        <w:fldChar w:fldCharType="separate"/>
      </w:r>
      <w:r w:rsidR="00172E0C" w:rsidRPr="00EF1B47">
        <w:rPr>
          <w:rFonts w:ascii="Arial" w:hAnsi="Arial" w:cs="Arial"/>
          <w:noProof/>
        </w:rPr>
        <w:t>(Bartram &amp; Pedley, 1996)</w:t>
      </w:r>
      <w:r w:rsidR="00172E0C" w:rsidRPr="00EF1B47">
        <w:rPr>
          <w:rFonts w:ascii="Arial" w:hAnsi="Arial" w:cs="Arial"/>
        </w:rPr>
        <w:fldChar w:fldCharType="end"/>
      </w:r>
      <w:r w:rsidR="00F01BAE" w:rsidRPr="00EF1B47">
        <w:rPr>
          <w:rFonts w:ascii="Arial" w:hAnsi="Arial" w:cs="Arial"/>
        </w:rPr>
        <w:t>.</w:t>
      </w:r>
    </w:p>
    <w:p w14:paraId="50191F90" w14:textId="77777777" w:rsidR="00F01BAE" w:rsidRPr="00EF1B47" w:rsidRDefault="00F01BAE" w:rsidP="006138CF">
      <w:pPr>
        <w:spacing w:after="0" w:line="360" w:lineRule="auto"/>
        <w:jc w:val="both"/>
        <w:rPr>
          <w:rFonts w:ascii="Arial" w:hAnsi="Arial" w:cs="Arial"/>
        </w:rPr>
      </w:pPr>
    </w:p>
    <w:p w14:paraId="0FB1ECA5" w14:textId="31046F60" w:rsidR="008E3127" w:rsidRPr="00EF1B47" w:rsidRDefault="003A56CF" w:rsidP="006138CF">
      <w:pPr>
        <w:spacing w:after="0" w:line="360" w:lineRule="auto"/>
        <w:jc w:val="both"/>
        <w:rPr>
          <w:rFonts w:ascii="Arial" w:hAnsi="Arial" w:cs="Arial"/>
        </w:rPr>
      </w:pPr>
      <w:bookmarkStart w:id="43" w:name="_Hlk61527027"/>
      <w:r w:rsidRPr="00EF1B47">
        <w:rPr>
          <w:rFonts w:ascii="Arial" w:hAnsi="Arial" w:cs="Arial"/>
          <w:i/>
          <w:iCs/>
        </w:rPr>
        <w:t>Chemical Oxygen Demand (COD)</w:t>
      </w:r>
      <w:bookmarkEnd w:id="43"/>
    </w:p>
    <w:p w14:paraId="358AA088" w14:textId="52D070FC" w:rsidR="00E27751" w:rsidRPr="00EF1B47" w:rsidRDefault="00DB59DE" w:rsidP="006138CF">
      <w:pPr>
        <w:spacing w:after="0" w:line="360" w:lineRule="auto"/>
        <w:jc w:val="both"/>
        <w:rPr>
          <w:rFonts w:ascii="Arial" w:hAnsi="Arial" w:cs="Arial"/>
        </w:rPr>
      </w:pPr>
      <w:r w:rsidRPr="00EF1B47">
        <w:rPr>
          <w:rFonts w:ascii="Arial" w:hAnsi="Arial" w:cs="Arial"/>
        </w:rPr>
        <w:t>It is an indirect method of measuring amount of organic matter in a sample.</w:t>
      </w:r>
      <w:r w:rsidR="00172E0C" w:rsidRPr="00EF1B47">
        <w:rPr>
          <w:rFonts w:ascii="Arial" w:hAnsi="Arial" w:cs="Arial"/>
        </w:rPr>
        <w:t xml:space="preserve"> it </w:t>
      </w:r>
      <w:r w:rsidRPr="00EF1B47">
        <w:rPr>
          <w:rFonts w:ascii="Arial" w:hAnsi="Arial" w:cs="Arial"/>
        </w:rPr>
        <w:t>determines</w:t>
      </w:r>
      <w:r w:rsidR="00172E0C" w:rsidRPr="00EF1B47">
        <w:rPr>
          <w:rFonts w:ascii="Arial" w:hAnsi="Arial" w:cs="Arial"/>
        </w:rPr>
        <w:t xml:space="preserve"> the amount of </w:t>
      </w:r>
      <w:r w:rsidRPr="00EF1B47">
        <w:rPr>
          <w:rFonts w:ascii="Arial" w:hAnsi="Arial" w:cs="Arial"/>
        </w:rPr>
        <w:t xml:space="preserve">oxygen to be </w:t>
      </w:r>
      <w:r w:rsidR="00172E0C" w:rsidRPr="00EF1B47">
        <w:rPr>
          <w:rFonts w:ascii="Arial" w:hAnsi="Arial" w:cs="Arial"/>
        </w:rPr>
        <w:t>consume</w:t>
      </w:r>
      <w:r w:rsidRPr="00EF1B47">
        <w:rPr>
          <w:rFonts w:ascii="Arial" w:hAnsi="Arial" w:cs="Arial"/>
        </w:rPr>
        <w:t xml:space="preserve">d during chemical oxidation of organic matter </w:t>
      </w:r>
      <w:r w:rsidR="00172E0C" w:rsidRPr="00EF1B47">
        <w:rPr>
          <w:rFonts w:ascii="Arial" w:hAnsi="Arial" w:cs="Arial"/>
        </w:rPr>
        <w:t xml:space="preserve">under controlled conditions. </w:t>
      </w:r>
      <w:r w:rsidRPr="00EF1B47">
        <w:rPr>
          <w:rFonts w:ascii="Arial" w:hAnsi="Arial" w:cs="Arial"/>
        </w:rPr>
        <w:t>COD is used as a measurement of pollutants in wastewater</w:t>
      </w:r>
      <w:r w:rsidR="00E27751" w:rsidRPr="00EF1B47">
        <w:rPr>
          <w:rFonts w:ascii="Arial" w:hAnsi="Arial" w:cs="Arial"/>
        </w:rPr>
        <w:t xml:space="preserve"> </w:t>
      </w:r>
      <w:r w:rsidR="00E27751" w:rsidRPr="00EF1B47">
        <w:rPr>
          <w:rFonts w:ascii="Arial" w:hAnsi="Arial" w:cs="Arial"/>
        </w:rPr>
        <w:fldChar w:fldCharType="begin" w:fldLock="1"/>
      </w:r>
      <w:r w:rsidR="00003EB1" w:rsidRPr="00EF1B47">
        <w:rPr>
          <w:rFonts w:ascii="Arial" w:hAnsi="Arial" w:cs="Arial"/>
        </w:rPr>
        <w:instrText>ADDIN CSL_CITATION {"citationItems":[{"id":"ITEM-1","itemData":{"author":[{"dropping-particle":"","family":"Abdulla","given":"Hassony J","non-dropping-particle":"","parse-names":false,"suffix":""},{"dropping-particle":"","family":"Al-Quraeshi","given":"Nadia K Bashar","non-dropping-particle":"","parse-names":false,"suffix":""},{"dropping-particle":"","family":"Al-Awadi","given":"Firas Nabeeh Jaafer","non-dropping-particle":"","parse-names":false,"suffix":""}],"container-title":"Journal of kerbala university","id":"ITEM-1","issue":"3","issued":{"date-parts":[["2012"]]},"page":"8-11","title":"Study of Chemical Oxygen Demand ( COD ) in Relation to Biochemical Oxygen Demand ( BOD )","type":"article-journal","volume":"10"},"uris":["http://www.mendeley.com/documents/?uuid=ba1f7748-ddda-41fc-9191-7d5640356158"]}],"mendeley":{"formattedCitation":"(Abdulla et al., 2012)","manualFormatting":"(Abdulla et al. 2012)","plainTextFormattedCitation":"(Abdulla et al., 2012)","previouslyFormattedCitation":"(Abdulla et al., 2012)"},"properties":{"noteIndex":0},"schema":"https://github.com/citation-style-language/schema/raw/master/csl-citation.json"}</w:instrText>
      </w:r>
      <w:r w:rsidR="00E27751" w:rsidRPr="00EF1B47">
        <w:rPr>
          <w:rFonts w:ascii="Arial" w:hAnsi="Arial" w:cs="Arial"/>
        </w:rPr>
        <w:fldChar w:fldCharType="separate"/>
      </w:r>
      <w:r w:rsidR="00E27751" w:rsidRPr="00EF1B47">
        <w:rPr>
          <w:rFonts w:ascii="Arial" w:hAnsi="Arial" w:cs="Arial"/>
          <w:noProof/>
        </w:rPr>
        <w:t>(Abdulla et al. 2012)</w:t>
      </w:r>
      <w:r w:rsidR="00E27751" w:rsidRPr="00EF1B47">
        <w:rPr>
          <w:rFonts w:ascii="Arial" w:hAnsi="Arial" w:cs="Arial"/>
        </w:rPr>
        <w:fldChar w:fldCharType="end"/>
      </w:r>
      <w:r w:rsidR="00E27751" w:rsidRPr="00EF1B47">
        <w:rPr>
          <w:rFonts w:ascii="Arial" w:hAnsi="Arial" w:cs="Arial"/>
        </w:rPr>
        <w:t>.</w:t>
      </w:r>
    </w:p>
    <w:p w14:paraId="7DF09181" w14:textId="110B0391" w:rsidR="00B55410" w:rsidRPr="00EF1B47" w:rsidRDefault="00B55410" w:rsidP="006138CF">
      <w:pPr>
        <w:spacing w:after="0" w:line="360" w:lineRule="auto"/>
        <w:jc w:val="both"/>
        <w:rPr>
          <w:rFonts w:ascii="Arial" w:hAnsi="Arial" w:cs="Arial"/>
        </w:rPr>
      </w:pPr>
    </w:p>
    <w:p w14:paraId="6DE12425" w14:textId="77777777" w:rsidR="00B55410" w:rsidRPr="00EF1B47" w:rsidRDefault="00B55410" w:rsidP="00B55410">
      <w:pPr>
        <w:spacing w:after="0" w:line="360" w:lineRule="auto"/>
        <w:jc w:val="both"/>
        <w:rPr>
          <w:rFonts w:ascii="Arial" w:hAnsi="Arial" w:cs="Arial"/>
          <w:i/>
          <w:iCs/>
        </w:rPr>
      </w:pPr>
      <w:r w:rsidRPr="00EF1B47">
        <w:rPr>
          <w:rFonts w:ascii="Arial" w:hAnsi="Arial" w:cs="Arial"/>
          <w:i/>
          <w:iCs/>
        </w:rPr>
        <w:t xml:space="preserve">Total Phosphate (TP) </w:t>
      </w:r>
    </w:p>
    <w:p w14:paraId="6E949555" w14:textId="0B5C15EC" w:rsidR="00B55410" w:rsidRPr="00EF1B47" w:rsidRDefault="00B55410" w:rsidP="00B55410">
      <w:pPr>
        <w:spacing w:after="0" w:line="360" w:lineRule="auto"/>
        <w:jc w:val="both"/>
        <w:rPr>
          <w:rFonts w:ascii="Arial" w:hAnsi="Arial" w:cs="Arial"/>
        </w:rPr>
      </w:pPr>
      <w:r w:rsidRPr="00EF1B47">
        <w:rPr>
          <w:rFonts w:ascii="Arial" w:hAnsi="Arial" w:cs="Arial"/>
        </w:rPr>
        <w:t>It is a measure of all the forms of phosphorus in the water which includes dissolved and particulate phosphorus that are found in a sample while soluble reactive phosphorus is a measure of orthophosphate, the filterable fraction of phosphorus directly taken up by plant cells (Murphy, 2007).</w:t>
      </w:r>
    </w:p>
    <w:p w14:paraId="1E64E607" w14:textId="1FD95E6E" w:rsidR="00B55410" w:rsidRPr="00EF1B47" w:rsidRDefault="00B55410" w:rsidP="00B55410">
      <w:pPr>
        <w:spacing w:after="0" w:line="360" w:lineRule="auto"/>
        <w:jc w:val="both"/>
        <w:rPr>
          <w:rFonts w:ascii="Arial" w:hAnsi="Arial" w:cs="Arial"/>
        </w:rPr>
      </w:pPr>
    </w:p>
    <w:p w14:paraId="37E561F5" w14:textId="77777777" w:rsidR="00B55410" w:rsidRPr="00EF1B47" w:rsidRDefault="00B55410" w:rsidP="00B55410">
      <w:pPr>
        <w:spacing w:after="0" w:line="360" w:lineRule="auto"/>
        <w:jc w:val="both"/>
        <w:rPr>
          <w:rFonts w:ascii="Arial" w:hAnsi="Arial" w:cs="Arial"/>
          <w:i/>
          <w:iCs/>
        </w:rPr>
      </w:pPr>
      <w:r w:rsidRPr="00EF1B47">
        <w:rPr>
          <w:rFonts w:ascii="Arial" w:hAnsi="Arial" w:cs="Arial"/>
          <w:i/>
          <w:iCs/>
        </w:rPr>
        <w:t>Chromium</w:t>
      </w:r>
    </w:p>
    <w:p w14:paraId="71086B2A" w14:textId="6F39AC2F" w:rsidR="00B55410" w:rsidRPr="00EF1B47" w:rsidRDefault="00B55410" w:rsidP="00B55410">
      <w:pPr>
        <w:spacing w:after="0" w:line="360" w:lineRule="auto"/>
        <w:jc w:val="both"/>
        <w:rPr>
          <w:rFonts w:ascii="Arial" w:hAnsi="Arial" w:cs="Arial"/>
        </w:rPr>
      </w:pPr>
      <w:r w:rsidRPr="00EF1B47">
        <w:rPr>
          <w:rFonts w:ascii="Arial" w:hAnsi="Arial" w:cs="Arial"/>
        </w:rPr>
        <w:t>Chromium has been used for many industrial applications in various industrial processes such as electroplating, printing, dyeing, tanning and metallurgy. It causes a huge problem on the environment for plants and animals as it exerts carcinogenic, mutagenic and teratogenic effects and causes tissue damage (Mitra, Sarkar &amp; Sen, 2017).</w:t>
      </w:r>
    </w:p>
    <w:p w14:paraId="32680F6A" w14:textId="77777777" w:rsidR="00ED4B21" w:rsidRPr="00EF1B47" w:rsidRDefault="00ED4B21" w:rsidP="006138CF">
      <w:pPr>
        <w:spacing w:after="0" w:line="360" w:lineRule="auto"/>
        <w:jc w:val="both"/>
        <w:rPr>
          <w:rFonts w:ascii="Arial" w:hAnsi="Arial" w:cs="Arial"/>
          <w:i/>
          <w:iCs/>
        </w:rPr>
      </w:pPr>
    </w:p>
    <w:p w14:paraId="6C308294" w14:textId="4DC001F8" w:rsidR="00F2780C" w:rsidRPr="00EF1B47" w:rsidRDefault="00F2780C" w:rsidP="00F75E83">
      <w:pPr>
        <w:pStyle w:val="Heading2"/>
        <w:spacing w:before="0" w:line="240" w:lineRule="auto"/>
        <w:jc w:val="both"/>
        <w:rPr>
          <w:rFonts w:ascii="Arial" w:hAnsi="Arial" w:cs="Arial"/>
          <w:b/>
          <w:bCs/>
          <w:color w:val="auto"/>
          <w:sz w:val="22"/>
          <w:szCs w:val="22"/>
          <w:lang w:val="en-US"/>
        </w:rPr>
      </w:pPr>
      <w:bookmarkStart w:id="44" w:name="_Toc108022315"/>
      <w:r w:rsidRPr="00EF1B47">
        <w:rPr>
          <w:rFonts w:ascii="Arial" w:hAnsi="Arial" w:cs="Arial"/>
          <w:b/>
          <w:bCs/>
          <w:color w:val="auto"/>
          <w:sz w:val="22"/>
          <w:szCs w:val="22"/>
        </w:rPr>
        <w:t>2.</w:t>
      </w:r>
      <w:r w:rsidR="00411521" w:rsidRPr="00EF1B47">
        <w:rPr>
          <w:rFonts w:ascii="Arial" w:hAnsi="Arial" w:cs="Arial"/>
          <w:b/>
          <w:bCs/>
          <w:color w:val="auto"/>
          <w:sz w:val="22"/>
          <w:szCs w:val="22"/>
          <w:lang w:val="en-US"/>
        </w:rPr>
        <w:t>3</w:t>
      </w:r>
      <w:r w:rsidRPr="00EF1B47">
        <w:rPr>
          <w:rFonts w:ascii="Arial" w:hAnsi="Arial" w:cs="Arial"/>
          <w:b/>
          <w:bCs/>
          <w:color w:val="auto"/>
          <w:sz w:val="22"/>
          <w:szCs w:val="22"/>
        </w:rPr>
        <w:t xml:space="preserve"> </w:t>
      </w:r>
      <w:r w:rsidR="002F7DE2" w:rsidRPr="00EF1B47">
        <w:rPr>
          <w:rFonts w:ascii="Arial" w:hAnsi="Arial" w:cs="Arial"/>
          <w:b/>
          <w:bCs/>
          <w:color w:val="auto"/>
          <w:sz w:val="22"/>
          <w:szCs w:val="22"/>
          <w:lang w:val="en-US"/>
        </w:rPr>
        <w:t>Industrial and domestic e</w:t>
      </w:r>
      <w:r w:rsidR="00364686" w:rsidRPr="00EF1B47">
        <w:rPr>
          <w:rFonts w:ascii="Arial" w:hAnsi="Arial" w:cs="Arial"/>
          <w:b/>
          <w:bCs/>
          <w:color w:val="auto"/>
          <w:sz w:val="22"/>
          <w:szCs w:val="22"/>
          <w:lang w:val="en-US"/>
        </w:rPr>
        <w:t>ffluent discharge</w:t>
      </w:r>
      <w:r w:rsidR="00130936" w:rsidRPr="00EF1B47">
        <w:rPr>
          <w:rFonts w:ascii="Arial" w:hAnsi="Arial" w:cs="Arial"/>
          <w:b/>
          <w:bCs/>
          <w:color w:val="auto"/>
          <w:sz w:val="22"/>
          <w:szCs w:val="22"/>
          <w:lang w:val="en-US"/>
        </w:rPr>
        <w:t xml:space="preserve"> and</w:t>
      </w:r>
      <w:r w:rsidR="000D1940" w:rsidRPr="00EF1B47">
        <w:rPr>
          <w:rFonts w:ascii="Arial" w:hAnsi="Arial" w:cs="Arial"/>
          <w:b/>
          <w:bCs/>
          <w:color w:val="auto"/>
          <w:sz w:val="22"/>
          <w:szCs w:val="22"/>
          <w:lang w:val="en-US"/>
        </w:rPr>
        <w:t xml:space="preserve"> legislation in Namibia</w:t>
      </w:r>
      <w:bookmarkEnd w:id="44"/>
    </w:p>
    <w:p w14:paraId="1B0A4324" w14:textId="77777777" w:rsidR="00300270" w:rsidRPr="00EF1B47" w:rsidRDefault="00300270" w:rsidP="00F75E83">
      <w:pPr>
        <w:spacing w:after="0" w:line="240" w:lineRule="auto"/>
        <w:rPr>
          <w:rFonts w:ascii="Arial" w:hAnsi="Arial" w:cs="Arial"/>
          <w:lang w:eastAsia="x-none"/>
        </w:rPr>
      </w:pPr>
    </w:p>
    <w:p w14:paraId="0A8A921C" w14:textId="66C1AB77" w:rsidR="00A53664" w:rsidRPr="00EF1B47" w:rsidRDefault="008D726B" w:rsidP="006138CF">
      <w:pPr>
        <w:spacing w:line="360" w:lineRule="auto"/>
        <w:jc w:val="both"/>
        <w:rPr>
          <w:rFonts w:ascii="Arial" w:hAnsi="Arial" w:cs="Arial"/>
          <w:lang w:eastAsia="x-none"/>
        </w:rPr>
      </w:pPr>
      <w:r w:rsidRPr="00EF1B47">
        <w:rPr>
          <w:rFonts w:ascii="Arial" w:hAnsi="Arial" w:cs="Arial"/>
          <w:lang w:eastAsia="x-none"/>
        </w:rPr>
        <w:t>N</w:t>
      </w:r>
      <w:r w:rsidR="00130936" w:rsidRPr="00EF1B47">
        <w:rPr>
          <w:rFonts w:ascii="Arial" w:hAnsi="Arial" w:cs="Arial"/>
          <w:lang w:eastAsia="x-none"/>
        </w:rPr>
        <w:t>amibia ha</w:t>
      </w:r>
      <w:r w:rsidR="0026795D" w:rsidRPr="00EF1B47">
        <w:rPr>
          <w:rFonts w:ascii="Arial" w:hAnsi="Arial" w:cs="Arial"/>
          <w:lang w:eastAsia="x-none"/>
        </w:rPr>
        <w:t>s</w:t>
      </w:r>
      <w:r w:rsidR="00130936" w:rsidRPr="00EF1B47">
        <w:rPr>
          <w:rFonts w:ascii="Arial" w:hAnsi="Arial" w:cs="Arial"/>
          <w:lang w:eastAsia="x-none"/>
        </w:rPr>
        <w:t xml:space="preserve"> policies and laws </w:t>
      </w:r>
      <w:r w:rsidR="0026795D" w:rsidRPr="00EF1B47">
        <w:rPr>
          <w:rFonts w:ascii="Arial" w:hAnsi="Arial" w:cs="Arial"/>
          <w:lang w:eastAsia="x-none"/>
        </w:rPr>
        <w:t xml:space="preserve">made to reduce pollution of water resources. For </w:t>
      </w:r>
      <w:r w:rsidR="00A53664" w:rsidRPr="00EF1B47">
        <w:rPr>
          <w:rFonts w:ascii="Arial" w:hAnsi="Arial" w:cs="Arial"/>
          <w:lang w:eastAsia="x-none"/>
        </w:rPr>
        <w:t>instance,</w:t>
      </w:r>
      <w:r w:rsidR="0026795D" w:rsidRPr="00EF1B47">
        <w:rPr>
          <w:rFonts w:ascii="Arial" w:hAnsi="Arial" w:cs="Arial"/>
          <w:lang w:eastAsia="x-none"/>
        </w:rPr>
        <w:t xml:space="preserve"> the water Act (Act No.54 of 1956) has section 23 that speaks against pollution of both public and private water. The Act gives water quality standards that are to be complied with when discharging effluent </w:t>
      </w:r>
      <w:r w:rsidR="00EE2C05" w:rsidRPr="00EF1B47">
        <w:rPr>
          <w:rFonts w:ascii="Arial" w:hAnsi="Arial" w:cs="Arial"/>
          <w:lang w:eastAsia="x-none"/>
        </w:rPr>
        <w:fldChar w:fldCharType="begin" w:fldLock="1"/>
      </w:r>
      <w:r w:rsidR="00EE2C05" w:rsidRPr="00EF1B47">
        <w:rPr>
          <w:rFonts w:ascii="Arial" w:hAnsi="Arial" w:cs="Arial"/>
          <w:lang w:eastAsia="x-none"/>
        </w:rPr>
        <w:instrText>ADDIN CSL_CITATION {"citationItems":[{"id":"ITEM-1","itemData":{"author":[{"dropping-particle":"","family":"Department of Water Affairs","given":"","non-dropping-particle":"","parse-names":false,"suffix":""}],"container-title":"Ministry of Agriculture, Water and Rural Development. Republic of Namibia","id":"ITEM-1","issue":"September 1977","issued":{"date-parts":[["1991"]]},"page":"1-69","title":"Water Act 54 of 1956","type":"article-journal","volume":"1969"},"uris":["http://www.mendeley.com/documents/?uuid=273b63ef-f028-46ef-8851-4b78a271f837"]}],"mendeley":{"formattedCitation":"(Department of Water Affairs, 1991)","plainTextFormattedCitation":"(Department of Water Affairs, 1991)","previouslyFormattedCitation":"(Department of Water Affairs, 1991)"},"properties":{"noteIndex":0},"schema":"https://github.com/citation-style-language/schema/raw/master/csl-citation.json"}</w:instrText>
      </w:r>
      <w:r w:rsidR="00EE2C05" w:rsidRPr="00EF1B47">
        <w:rPr>
          <w:rFonts w:ascii="Arial" w:hAnsi="Arial" w:cs="Arial"/>
          <w:lang w:eastAsia="x-none"/>
        </w:rPr>
        <w:fldChar w:fldCharType="separate"/>
      </w:r>
      <w:r w:rsidR="00EE2C05" w:rsidRPr="00EF1B47">
        <w:rPr>
          <w:rFonts w:ascii="Arial" w:hAnsi="Arial" w:cs="Arial"/>
          <w:noProof/>
          <w:lang w:eastAsia="x-none"/>
        </w:rPr>
        <w:t>(Department of Water Affairs, 1991)</w:t>
      </w:r>
      <w:r w:rsidR="00EE2C05" w:rsidRPr="00EF1B47">
        <w:rPr>
          <w:rFonts w:ascii="Arial" w:hAnsi="Arial" w:cs="Arial"/>
          <w:lang w:eastAsia="x-none"/>
        </w:rPr>
        <w:fldChar w:fldCharType="end"/>
      </w:r>
      <w:r w:rsidR="00EE2C05" w:rsidRPr="00EF1B47">
        <w:rPr>
          <w:rFonts w:ascii="Arial" w:hAnsi="Arial" w:cs="Arial"/>
          <w:lang w:eastAsia="x-none"/>
        </w:rPr>
        <w:t xml:space="preserve">. </w:t>
      </w:r>
      <w:r w:rsidR="0026795D" w:rsidRPr="00EF1B47">
        <w:rPr>
          <w:rFonts w:ascii="Arial" w:hAnsi="Arial" w:cs="Arial"/>
          <w:lang w:eastAsia="x-none"/>
        </w:rPr>
        <w:t xml:space="preserve">Another Act (Act No 11 of 2013) </w:t>
      </w:r>
      <w:r w:rsidR="00F77DAD" w:rsidRPr="00EF1B47">
        <w:rPr>
          <w:rFonts w:ascii="Arial" w:hAnsi="Arial" w:cs="Arial"/>
          <w:lang w:eastAsia="x-none"/>
        </w:rPr>
        <w:t>forbids industries from discharging effluent that is not up to a certain standard into the sewage system as it could have adverse effects at waste water treatment facilities.</w:t>
      </w:r>
      <w:r w:rsidR="00CB7F28" w:rsidRPr="00EF1B47">
        <w:rPr>
          <w:rFonts w:ascii="Arial" w:hAnsi="Arial" w:cs="Arial"/>
          <w:lang w:eastAsia="x-none"/>
        </w:rPr>
        <w:t xml:space="preserve"> It also prohibits discharging effluents without a license(Government of Republic of Namibia, 2013). For effluent discharge limits set for </w:t>
      </w:r>
      <w:r w:rsidR="00CB7F28" w:rsidRPr="00EF1B47">
        <w:rPr>
          <w:rFonts w:ascii="Arial" w:hAnsi="Arial" w:cs="Arial"/>
          <w:lang w:eastAsia="x-none"/>
        </w:rPr>
        <w:lastRenderedPageBreak/>
        <w:t>different parameters refer to Appendix A.</w:t>
      </w:r>
      <w:r w:rsidR="005B1EFB" w:rsidRPr="00EF1B47">
        <w:rPr>
          <w:rFonts w:ascii="Arial" w:hAnsi="Arial" w:cs="Arial"/>
          <w:lang w:eastAsia="x-none"/>
        </w:rPr>
        <w:t xml:space="preserve"> </w:t>
      </w:r>
      <w:r w:rsidR="007D223E" w:rsidRPr="00EF1B47">
        <w:rPr>
          <w:rFonts w:ascii="Arial" w:hAnsi="Arial" w:cs="Arial"/>
          <w:lang w:eastAsia="x-none"/>
        </w:rPr>
        <w:t>For s</w:t>
      </w:r>
      <w:r w:rsidR="005B1EFB" w:rsidRPr="00EF1B47">
        <w:rPr>
          <w:rFonts w:ascii="Arial" w:hAnsi="Arial" w:cs="Arial"/>
          <w:lang w:eastAsia="x-none"/>
        </w:rPr>
        <w:t>ewage</w:t>
      </w:r>
      <w:r w:rsidR="007D223E" w:rsidRPr="00EF1B47">
        <w:rPr>
          <w:rFonts w:ascii="Arial" w:hAnsi="Arial" w:cs="Arial"/>
          <w:lang w:eastAsia="x-none"/>
        </w:rPr>
        <w:t xml:space="preserve"> treatment in Windhoek, sewage</w:t>
      </w:r>
      <w:r w:rsidR="005B1EFB" w:rsidRPr="00EF1B47">
        <w:rPr>
          <w:rFonts w:ascii="Arial" w:hAnsi="Arial" w:cs="Arial"/>
          <w:lang w:eastAsia="x-none"/>
        </w:rPr>
        <w:t xml:space="preserve"> </w:t>
      </w:r>
      <w:r w:rsidR="007D223E" w:rsidRPr="00EF1B47">
        <w:rPr>
          <w:rFonts w:ascii="Arial" w:hAnsi="Arial" w:cs="Arial"/>
          <w:lang w:eastAsia="x-none"/>
        </w:rPr>
        <w:t xml:space="preserve">from </w:t>
      </w:r>
      <w:r w:rsidR="005B1EFB" w:rsidRPr="00EF1B47">
        <w:rPr>
          <w:rFonts w:ascii="Arial" w:hAnsi="Arial" w:cs="Arial"/>
          <w:lang w:eastAsia="x-none"/>
        </w:rPr>
        <w:t xml:space="preserve">domestic sources </w:t>
      </w:r>
      <w:r w:rsidR="007D223E" w:rsidRPr="00EF1B47">
        <w:rPr>
          <w:rFonts w:ascii="Arial" w:hAnsi="Arial" w:cs="Arial"/>
          <w:lang w:eastAsia="x-none"/>
        </w:rPr>
        <w:t xml:space="preserve">is treated at Gammams WWTP while </w:t>
      </w:r>
      <w:r w:rsidR="000F1765" w:rsidRPr="00EF1B47">
        <w:rPr>
          <w:rFonts w:ascii="Arial" w:hAnsi="Arial" w:cs="Arial"/>
          <w:lang w:eastAsia="x-none"/>
        </w:rPr>
        <w:t>wastewater</w:t>
      </w:r>
      <w:r w:rsidR="007D223E" w:rsidRPr="00EF1B47">
        <w:rPr>
          <w:rFonts w:ascii="Arial" w:hAnsi="Arial" w:cs="Arial"/>
          <w:lang w:eastAsia="x-none"/>
        </w:rPr>
        <w:t xml:space="preserve"> from recycling and heavy industries is treated at U</w:t>
      </w:r>
      <w:r w:rsidR="00CB7F28" w:rsidRPr="00EF1B47">
        <w:rPr>
          <w:rFonts w:ascii="Arial" w:hAnsi="Arial" w:cs="Arial"/>
          <w:lang w:eastAsia="x-none"/>
        </w:rPr>
        <w:t>j</w:t>
      </w:r>
      <w:r w:rsidR="007D223E" w:rsidRPr="00EF1B47">
        <w:rPr>
          <w:rFonts w:ascii="Arial" w:hAnsi="Arial" w:cs="Arial"/>
          <w:lang w:eastAsia="x-none"/>
        </w:rPr>
        <w:t>ams WWTP and the effluent from Ujams is discharged into Klein Windhoek River</w:t>
      </w:r>
      <w:r w:rsidR="00CB7F28" w:rsidRPr="00EF1B47">
        <w:rPr>
          <w:rFonts w:ascii="Arial" w:hAnsi="Arial" w:cs="Arial"/>
          <w:lang w:eastAsia="x-none"/>
        </w:rPr>
        <w:t>.</w:t>
      </w:r>
      <w:r w:rsidR="00486C33" w:rsidRPr="00EF1B47">
        <w:rPr>
          <w:rFonts w:ascii="Arial" w:hAnsi="Arial" w:cs="Arial"/>
          <w:lang w:eastAsia="x-none"/>
        </w:rPr>
        <w:t xml:space="preserve"> </w:t>
      </w:r>
    </w:p>
    <w:p w14:paraId="0BF2C5A4" w14:textId="458A206C" w:rsidR="00FD5EEF" w:rsidRPr="00EF1B47" w:rsidRDefault="006D2D83" w:rsidP="00FD5EEF">
      <w:pPr>
        <w:spacing w:after="0" w:line="360" w:lineRule="auto"/>
        <w:jc w:val="both"/>
        <w:rPr>
          <w:rFonts w:ascii="Arial" w:hAnsi="Arial" w:cs="Arial"/>
          <w:lang w:eastAsia="x-none"/>
        </w:rPr>
      </w:pPr>
      <w:r w:rsidRPr="00EF1B47">
        <w:rPr>
          <w:rFonts w:ascii="Arial" w:hAnsi="Arial" w:cs="Arial"/>
          <w:lang w:eastAsia="x-none"/>
        </w:rPr>
        <w:t xml:space="preserve">However, despite the </w:t>
      </w:r>
      <w:r w:rsidR="006D1F6B" w:rsidRPr="00EF1B47">
        <w:rPr>
          <w:rFonts w:ascii="Arial" w:hAnsi="Arial" w:cs="Arial"/>
          <w:lang w:eastAsia="x-none"/>
        </w:rPr>
        <w:t xml:space="preserve">policies and </w:t>
      </w:r>
      <w:r w:rsidRPr="00EF1B47">
        <w:rPr>
          <w:rFonts w:ascii="Arial" w:hAnsi="Arial" w:cs="Arial"/>
          <w:lang w:eastAsia="x-none"/>
        </w:rPr>
        <w:t>laws pollution has continued to be a problem as there is a loophole in implementation, monitoring and inspection from the responsible ministry</w:t>
      </w:r>
      <w:r w:rsidR="00FD5EEF" w:rsidRPr="00EF1B47">
        <w:rPr>
          <w:rFonts w:ascii="Arial" w:hAnsi="Arial" w:cs="Arial"/>
          <w:lang w:eastAsia="x-none"/>
        </w:rPr>
        <w:t xml:space="preserve"> </w:t>
      </w:r>
      <w:r w:rsidR="00AD0853" w:rsidRPr="00EF1B47">
        <w:rPr>
          <w:rFonts w:ascii="Arial" w:hAnsi="Arial" w:cs="Arial"/>
          <w:lang w:eastAsia="x-none"/>
        </w:rPr>
        <w:fldChar w:fldCharType="begin" w:fldLock="1"/>
      </w:r>
      <w:r w:rsidR="00003EB1" w:rsidRPr="00EF1B47">
        <w:rPr>
          <w:rFonts w:ascii="Arial" w:hAnsi="Arial" w:cs="Arial"/>
          <w:lang w:eastAsia="x-none"/>
        </w:rPr>
        <w:instrText>ADDIN CSL_CITATION {"citationItems":[{"id":"ITEM-1","itemData":{"author":[{"dropping-particle":"","family":"Kalumbu","given":"Gideon","non-dropping-particle":"","parse-names":false,"suffix":""},{"dropping-particle":"","family":"Kgabi","given":"Nnenesi","non-dropping-particle":"","parse-names":false,"suffix":""},{"dropping-particle":"","family":"Reynders","given":"Chris","non-dropping-particle":"","parse-names":false,"suffix":""}],"id":"ITEM-1","issued":{"date-parts":[["2017"]]},"publisher":"LAP Lambert Academic Publishing","title":"The Impacts of Industrial Effluents on River Quality: A case of the Klein Windoek River, Namibia","type":"book"},"uris":["http://www.mendeley.com/documents/?uuid=1cb92933-9050-4fba-8dc0-9b247a09d868"]}],"mendeley":{"formattedCitation":"(Kalumbu et al., 2017)","manualFormatting":"(Kalumbu et al. 2017)","plainTextFormattedCitation":"(Kalumbu et al., 2017)","previouslyFormattedCitation":"(Kalumbu et al., 2017)"},"properties":{"noteIndex":0},"schema":"https://github.com/citation-style-language/schema/raw/master/csl-citation.json"}</w:instrText>
      </w:r>
      <w:r w:rsidR="00AD0853" w:rsidRPr="00EF1B47">
        <w:rPr>
          <w:rFonts w:ascii="Arial" w:hAnsi="Arial" w:cs="Arial"/>
          <w:lang w:eastAsia="x-none"/>
        </w:rPr>
        <w:fldChar w:fldCharType="separate"/>
      </w:r>
      <w:r w:rsidR="00AD0853" w:rsidRPr="00EF1B47">
        <w:rPr>
          <w:rFonts w:ascii="Arial" w:hAnsi="Arial" w:cs="Arial"/>
          <w:noProof/>
          <w:lang w:eastAsia="x-none"/>
        </w:rPr>
        <w:t>(Kalumbu et al. 2017)</w:t>
      </w:r>
      <w:r w:rsidR="00AD0853" w:rsidRPr="00EF1B47">
        <w:rPr>
          <w:rFonts w:ascii="Arial" w:hAnsi="Arial" w:cs="Arial"/>
          <w:lang w:eastAsia="x-none"/>
        </w:rPr>
        <w:fldChar w:fldCharType="end"/>
      </w:r>
      <w:r w:rsidR="00FD5EEF" w:rsidRPr="00EF1B47">
        <w:rPr>
          <w:rFonts w:ascii="Arial" w:hAnsi="Arial" w:cs="Arial"/>
          <w:lang w:eastAsia="x-none"/>
        </w:rPr>
        <w:t>.</w:t>
      </w:r>
      <w:r w:rsidRPr="00EF1B47">
        <w:rPr>
          <w:rFonts w:ascii="Arial" w:hAnsi="Arial" w:cs="Arial"/>
          <w:lang w:eastAsia="x-none"/>
        </w:rPr>
        <w:t xml:space="preserve"> </w:t>
      </w:r>
      <w:r w:rsidR="006D1F6B" w:rsidRPr="00EF1B47">
        <w:rPr>
          <w:rFonts w:ascii="Arial" w:hAnsi="Arial" w:cs="Arial"/>
          <w:lang w:eastAsia="x-none"/>
        </w:rPr>
        <w:t xml:space="preserve">A WEAP model analysis of the impact of industrial effluents </w:t>
      </w:r>
      <w:r w:rsidR="00E46471" w:rsidRPr="00EF1B47">
        <w:rPr>
          <w:rFonts w:ascii="Arial" w:hAnsi="Arial" w:cs="Arial"/>
          <w:lang w:eastAsia="x-none"/>
        </w:rPr>
        <w:t xml:space="preserve">including forecasting </w:t>
      </w:r>
      <w:r w:rsidR="006D1F6B" w:rsidRPr="00EF1B47">
        <w:rPr>
          <w:rFonts w:ascii="Arial" w:hAnsi="Arial" w:cs="Arial"/>
          <w:lang w:eastAsia="x-none"/>
        </w:rPr>
        <w:t xml:space="preserve">on the water quality of Klein Windhoek River would be </w:t>
      </w:r>
      <w:r w:rsidR="006B49FC" w:rsidRPr="00EF1B47">
        <w:rPr>
          <w:rFonts w:ascii="Arial" w:hAnsi="Arial" w:cs="Arial"/>
          <w:lang w:eastAsia="x-none"/>
        </w:rPr>
        <w:t>an</w:t>
      </w:r>
      <w:r w:rsidR="006D1F6B" w:rsidRPr="00EF1B47">
        <w:rPr>
          <w:rFonts w:ascii="Arial" w:hAnsi="Arial" w:cs="Arial"/>
          <w:lang w:eastAsia="x-none"/>
        </w:rPr>
        <w:t xml:space="preserve"> initiative into giving an insight on the effects of industrial effluents and if successfully applied </w:t>
      </w:r>
      <w:r w:rsidR="00FD5EEF" w:rsidRPr="00EF1B47">
        <w:rPr>
          <w:rFonts w:ascii="Arial" w:hAnsi="Arial" w:cs="Arial"/>
          <w:lang w:eastAsia="x-none"/>
        </w:rPr>
        <w:t>may</w:t>
      </w:r>
      <w:r w:rsidR="006D1F6B" w:rsidRPr="00EF1B47">
        <w:rPr>
          <w:rFonts w:ascii="Arial" w:hAnsi="Arial" w:cs="Arial"/>
          <w:lang w:eastAsia="x-none"/>
        </w:rPr>
        <w:t xml:space="preserve"> help the responsible stakeholders</w:t>
      </w:r>
      <w:r w:rsidR="00E46471" w:rsidRPr="00EF1B47">
        <w:rPr>
          <w:rFonts w:ascii="Arial" w:hAnsi="Arial" w:cs="Arial"/>
          <w:lang w:eastAsia="x-none"/>
        </w:rPr>
        <w:t xml:space="preserve"> </w:t>
      </w:r>
      <w:r w:rsidR="00CB7F28" w:rsidRPr="00EF1B47">
        <w:rPr>
          <w:rFonts w:ascii="Arial" w:hAnsi="Arial" w:cs="Arial"/>
          <w:lang w:eastAsia="x-none"/>
        </w:rPr>
        <w:t xml:space="preserve">in decision making as it </w:t>
      </w:r>
      <w:r w:rsidR="003510CA" w:rsidRPr="00EF1B47">
        <w:rPr>
          <w:rFonts w:ascii="Arial" w:hAnsi="Arial" w:cs="Arial"/>
          <w:lang w:eastAsia="x-none"/>
        </w:rPr>
        <w:t>may</w:t>
      </w:r>
      <w:r w:rsidR="00CB7F28" w:rsidRPr="00EF1B47">
        <w:rPr>
          <w:rFonts w:ascii="Arial" w:hAnsi="Arial" w:cs="Arial"/>
          <w:lang w:eastAsia="x-none"/>
        </w:rPr>
        <w:t xml:space="preserve"> help in</w:t>
      </w:r>
      <w:r w:rsidR="00CB7F28" w:rsidRPr="00EF1B47">
        <w:rPr>
          <w:rFonts w:ascii="Arial" w:hAnsi="Arial" w:cs="Arial"/>
        </w:rPr>
        <w:t xml:space="preserve"> </w:t>
      </w:r>
      <w:r w:rsidR="00CB7F28" w:rsidRPr="00EF1B47">
        <w:rPr>
          <w:rFonts w:ascii="Arial" w:hAnsi="Arial" w:cs="Arial"/>
          <w:lang w:eastAsia="x-none"/>
        </w:rPr>
        <w:t xml:space="preserve">mapping and highlighting the water quality threats in the Klein Windhoek River system. </w:t>
      </w:r>
    </w:p>
    <w:p w14:paraId="47C013B6" w14:textId="77777777" w:rsidR="00FD5EEF" w:rsidRPr="00EF1B47" w:rsidRDefault="00FD5EEF" w:rsidP="00FD5EEF">
      <w:pPr>
        <w:spacing w:after="0" w:line="360" w:lineRule="auto"/>
        <w:jc w:val="both"/>
        <w:rPr>
          <w:rFonts w:ascii="Arial" w:hAnsi="Arial" w:cs="Arial"/>
          <w:lang w:eastAsia="x-none"/>
        </w:rPr>
      </w:pPr>
    </w:p>
    <w:p w14:paraId="20D86CB1" w14:textId="0788FD52" w:rsidR="00823FBC" w:rsidRPr="00EF1B47" w:rsidRDefault="003E2B1F" w:rsidP="00D47071">
      <w:pPr>
        <w:pStyle w:val="Heading2"/>
        <w:spacing w:before="0" w:line="240" w:lineRule="auto"/>
        <w:rPr>
          <w:rFonts w:ascii="Arial" w:hAnsi="Arial" w:cs="Arial"/>
          <w:b/>
          <w:bCs/>
          <w:color w:val="auto"/>
          <w:sz w:val="22"/>
          <w:szCs w:val="22"/>
        </w:rPr>
      </w:pPr>
      <w:bookmarkStart w:id="45" w:name="_Toc108022316"/>
      <w:r w:rsidRPr="00EF1B47">
        <w:rPr>
          <w:rFonts w:ascii="Arial" w:hAnsi="Arial" w:cs="Arial"/>
          <w:b/>
          <w:bCs/>
          <w:color w:val="auto"/>
          <w:sz w:val="22"/>
          <w:szCs w:val="22"/>
        </w:rPr>
        <w:t>2.</w:t>
      </w:r>
      <w:r w:rsidR="008E04DE" w:rsidRPr="00EF1B47">
        <w:rPr>
          <w:rFonts w:ascii="Arial" w:hAnsi="Arial" w:cs="Arial"/>
          <w:b/>
          <w:bCs/>
          <w:color w:val="auto"/>
          <w:sz w:val="22"/>
          <w:szCs w:val="22"/>
        </w:rPr>
        <w:t>4</w:t>
      </w:r>
      <w:r w:rsidRPr="00EF1B47">
        <w:rPr>
          <w:rFonts w:ascii="Arial" w:hAnsi="Arial" w:cs="Arial"/>
          <w:b/>
          <w:bCs/>
          <w:color w:val="auto"/>
          <w:sz w:val="22"/>
          <w:szCs w:val="22"/>
        </w:rPr>
        <w:t xml:space="preserve"> </w:t>
      </w:r>
      <w:r w:rsidR="00EF6782" w:rsidRPr="00EF1B47">
        <w:rPr>
          <w:rFonts w:ascii="Arial" w:hAnsi="Arial" w:cs="Arial"/>
          <w:b/>
          <w:bCs/>
          <w:color w:val="auto"/>
          <w:sz w:val="22"/>
          <w:szCs w:val="22"/>
        </w:rPr>
        <w:t>Summary</w:t>
      </w:r>
      <w:bookmarkEnd w:id="45"/>
    </w:p>
    <w:p w14:paraId="2D6AF45A" w14:textId="77777777" w:rsidR="00D47071" w:rsidRPr="00EF1B47" w:rsidRDefault="00D47071" w:rsidP="00D47071">
      <w:pPr>
        <w:spacing w:after="0" w:line="240" w:lineRule="auto"/>
        <w:rPr>
          <w:rFonts w:ascii="Arial" w:hAnsi="Arial" w:cs="Arial"/>
          <w:lang w:val="x-none" w:eastAsia="x-none"/>
        </w:rPr>
      </w:pPr>
    </w:p>
    <w:p w14:paraId="0D8B9124" w14:textId="7F59AE55" w:rsidR="003E2B1F" w:rsidRPr="00EF1B47" w:rsidRDefault="003E2B1F" w:rsidP="00D47071">
      <w:pPr>
        <w:spacing w:after="0" w:line="360" w:lineRule="auto"/>
        <w:jc w:val="both"/>
        <w:rPr>
          <w:rFonts w:ascii="Arial" w:hAnsi="Arial" w:cs="Arial"/>
          <w:b/>
        </w:rPr>
      </w:pPr>
      <w:r w:rsidRPr="00EF1B47">
        <w:rPr>
          <w:rFonts w:ascii="Arial" w:hAnsi="Arial" w:cs="Arial"/>
          <w:color w:val="000000" w:themeColor="text1"/>
        </w:rPr>
        <w:t>In this chapte</w:t>
      </w:r>
      <w:r w:rsidR="00761BBB" w:rsidRPr="00EF1B47">
        <w:rPr>
          <w:rFonts w:ascii="Arial" w:hAnsi="Arial" w:cs="Arial"/>
          <w:color w:val="000000" w:themeColor="text1"/>
        </w:rPr>
        <w:t>r</w:t>
      </w:r>
      <w:r w:rsidR="00630030" w:rsidRPr="00EF1B47">
        <w:rPr>
          <w:rFonts w:ascii="Arial" w:hAnsi="Arial" w:cs="Arial"/>
          <w:color w:val="000000" w:themeColor="text1"/>
        </w:rPr>
        <w:t xml:space="preserve"> the researcher describes</w:t>
      </w:r>
      <w:r w:rsidR="00761BBB" w:rsidRPr="00EF1B47">
        <w:rPr>
          <w:rFonts w:ascii="Arial" w:hAnsi="Arial" w:cs="Arial"/>
          <w:color w:val="000000" w:themeColor="text1"/>
        </w:rPr>
        <w:t xml:space="preserve"> Klein Windhoek River</w:t>
      </w:r>
      <w:r w:rsidR="00630030" w:rsidRPr="00EF1B47">
        <w:rPr>
          <w:rFonts w:ascii="Arial" w:hAnsi="Arial" w:cs="Arial"/>
          <w:color w:val="000000" w:themeColor="text1"/>
        </w:rPr>
        <w:t xml:space="preserve">, </w:t>
      </w:r>
      <w:r w:rsidR="003B1E47" w:rsidRPr="00EF1B47">
        <w:rPr>
          <w:rFonts w:ascii="Arial" w:hAnsi="Arial" w:cs="Arial"/>
        </w:rPr>
        <w:t xml:space="preserve">water </w:t>
      </w:r>
      <w:r w:rsidR="003B1E47" w:rsidRPr="00EF1B47">
        <w:rPr>
          <w:rFonts w:ascii="Arial" w:hAnsi="Arial" w:cs="Arial"/>
          <w:color w:val="000000" w:themeColor="text1"/>
        </w:rPr>
        <w:t>pollution</w:t>
      </w:r>
      <w:r w:rsidR="00761BBB" w:rsidRPr="00EF1B47">
        <w:rPr>
          <w:rFonts w:ascii="Arial" w:hAnsi="Arial" w:cs="Arial"/>
          <w:color w:val="000000" w:themeColor="text1"/>
        </w:rPr>
        <w:t xml:space="preserve"> and p</w:t>
      </w:r>
      <w:r w:rsidR="00461DA5" w:rsidRPr="00EF1B47">
        <w:rPr>
          <w:rFonts w:ascii="Arial" w:hAnsi="Arial" w:cs="Arial"/>
          <w:color w:val="000000" w:themeColor="text1"/>
        </w:rPr>
        <w:t xml:space="preserve">otential </w:t>
      </w:r>
      <w:r w:rsidR="00761BBB" w:rsidRPr="00EF1B47">
        <w:rPr>
          <w:rFonts w:ascii="Arial" w:hAnsi="Arial" w:cs="Arial"/>
          <w:color w:val="000000" w:themeColor="text1"/>
        </w:rPr>
        <w:t>sources</w:t>
      </w:r>
      <w:r w:rsidR="003B1E47" w:rsidRPr="00EF1B47">
        <w:rPr>
          <w:rFonts w:ascii="Arial" w:hAnsi="Arial" w:cs="Arial"/>
          <w:color w:val="000000" w:themeColor="text1"/>
        </w:rPr>
        <w:t xml:space="preserve"> </w:t>
      </w:r>
      <w:r w:rsidR="00630030" w:rsidRPr="00EF1B47">
        <w:rPr>
          <w:rFonts w:ascii="Arial" w:hAnsi="Arial" w:cs="Arial"/>
          <w:color w:val="000000" w:themeColor="text1"/>
        </w:rPr>
        <w:t>of pollution as</w:t>
      </w:r>
      <w:r w:rsidR="00761BBB" w:rsidRPr="00EF1B47">
        <w:rPr>
          <w:rFonts w:ascii="Arial" w:hAnsi="Arial" w:cs="Arial"/>
          <w:color w:val="000000" w:themeColor="text1"/>
        </w:rPr>
        <w:t xml:space="preserve"> stated by other researchers. The researcher also </w:t>
      </w:r>
      <w:r w:rsidR="00461DA5" w:rsidRPr="00EF1B47">
        <w:rPr>
          <w:rFonts w:ascii="Arial" w:hAnsi="Arial" w:cs="Arial"/>
          <w:color w:val="000000" w:themeColor="text1"/>
        </w:rPr>
        <w:t>discusses</w:t>
      </w:r>
      <w:r w:rsidR="00761BBB" w:rsidRPr="00EF1B47">
        <w:rPr>
          <w:rFonts w:ascii="Arial" w:hAnsi="Arial" w:cs="Arial"/>
          <w:color w:val="000000" w:themeColor="text1"/>
        </w:rPr>
        <w:t xml:space="preserve"> the lack of consistent</w:t>
      </w:r>
      <w:r w:rsidR="003B1E47" w:rsidRPr="00EF1B47">
        <w:rPr>
          <w:rFonts w:ascii="Arial" w:hAnsi="Arial" w:cs="Arial"/>
          <w:color w:val="000000" w:themeColor="text1"/>
        </w:rPr>
        <w:t xml:space="preserve"> water quality monitoring </w:t>
      </w:r>
      <w:r w:rsidR="00761BBB" w:rsidRPr="00EF1B47">
        <w:rPr>
          <w:rFonts w:ascii="Arial" w:hAnsi="Arial" w:cs="Arial"/>
          <w:color w:val="000000" w:themeColor="text1"/>
        </w:rPr>
        <w:t>strategies in Upper Swakop Basin</w:t>
      </w:r>
      <w:r w:rsidR="00461DA5" w:rsidRPr="00EF1B47">
        <w:rPr>
          <w:rFonts w:ascii="Arial" w:hAnsi="Arial" w:cs="Arial"/>
          <w:color w:val="000000" w:themeColor="text1"/>
        </w:rPr>
        <w:t xml:space="preserve"> and</w:t>
      </w:r>
      <w:r w:rsidR="00630030" w:rsidRPr="00EF1B47">
        <w:rPr>
          <w:rFonts w:ascii="Arial" w:hAnsi="Arial" w:cs="Arial"/>
          <w:color w:val="000000" w:themeColor="text1"/>
        </w:rPr>
        <w:t xml:space="preserve"> Klein Windhoek River</w:t>
      </w:r>
      <w:r w:rsidR="00461DA5" w:rsidRPr="00EF1B47">
        <w:rPr>
          <w:rFonts w:ascii="Arial" w:hAnsi="Arial" w:cs="Arial"/>
          <w:color w:val="000000" w:themeColor="text1"/>
        </w:rPr>
        <w:t xml:space="preserve"> being</w:t>
      </w:r>
      <w:r w:rsidR="00630030" w:rsidRPr="00EF1B47">
        <w:rPr>
          <w:rFonts w:ascii="Arial" w:hAnsi="Arial" w:cs="Arial"/>
          <w:color w:val="000000" w:themeColor="text1"/>
        </w:rPr>
        <w:t xml:space="preserve"> a potential source of pollution</w:t>
      </w:r>
      <w:r w:rsidR="00461DA5" w:rsidRPr="00EF1B47">
        <w:rPr>
          <w:rFonts w:ascii="Arial" w:hAnsi="Arial" w:cs="Arial"/>
          <w:color w:val="000000" w:themeColor="text1"/>
        </w:rPr>
        <w:t xml:space="preserve"> for</w:t>
      </w:r>
      <w:r w:rsidR="00630030" w:rsidRPr="00EF1B47">
        <w:rPr>
          <w:rFonts w:ascii="Arial" w:hAnsi="Arial" w:cs="Arial"/>
          <w:color w:val="000000" w:themeColor="text1"/>
        </w:rPr>
        <w:t xml:space="preserve"> Swakoppoort </w:t>
      </w:r>
      <w:r w:rsidR="00667490" w:rsidRPr="00EF1B47">
        <w:rPr>
          <w:rFonts w:ascii="Arial" w:hAnsi="Arial" w:cs="Arial"/>
          <w:color w:val="000000" w:themeColor="text1"/>
          <w:lang w:val="en-GB"/>
        </w:rPr>
        <w:t>reservoir</w:t>
      </w:r>
      <w:r w:rsidR="00630030" w:rsidRPr="00EF1B47">
        <w:rPr>
          <w:rFonts w:ascii="Arial" w:hAnsi="Arial" w:cs="Arial"/>
          <w:color w:val="000000" w:themeColor="text1"/>
        </w:rPr>
        <w:t xml:space="preserve"> as it is upstream of the </w:t>
      </w:r>
      <w:r w:rsidR="00667490" w:rsidRPr="00EF1B47">
        <w:rPr>
          <w:rFonts w:ascii="Arial" w:hAnsi="Arial" w:cs="Arial"/>
          <w:color w:val="000000" w:themeColor="text1"/>
          <w:lang w:val="en-GB"/>
        </w:rPr>
        <w:t>reservoir</w:t>
      </w:r>
      <w:r w:rsidR="00461DA5" w:rsidRPr="00EF1B47">
        <w:rPr>
          <w:rFonts w:ascii="Arial" w:hAnsi="Arial" w:cs="Arial"/>
          <w:color w:val="000000" w:themeColor="text1"/>
        </w:rPr>
        <w:t>. The</w:t>
      </w:r>
      <w:r w:rsidRPr="00EF1B47">
        <w:rPr>
          <w:rFonts w:ascii="Arial" w:hAnsi="Arial" w:cs="Arial"/>
          <w:color w:val="000000" w:themeColor="text1"/>
        </w:rPr>
        <w:t xml:space="preserve"> link between water quality management</w:t>
      </w:r>
      <w:r w:rsidR="007A57C4" w:rsidRPr="00EF1B47">
        <w:rPr>
          <w:rFonts w:ascii="Arial" w:hAnsi="Arial" w:cs="Arial"/>
          <w:color w:val="000000" w:themeColor="text1"/>
        </w:rPr>
        <w:t xml:space="preserve">, water quality monitoring </w:t>
      </w:r>
      <w:r w:rsidRPr="00EF1B47">
        <w:rPr>
          <w:rFonts w:ascii="Arial" w:hAnsi="Arial" w:cs="Arial"/>
          <w:color w:val="000000" w:themeColor="text1"/>
        </w:rPr>
        <w:t>and water quality modelling was discussed in detail.</w:t>
      </w:r>
      <w:r w:rsidR="00672CE3" w:rsidRPr="00EF1B47">
        <w:rPr>
          <w:rFonts w:ascii="Arial" w:hAnsi="Arial" w:cs="Arial"/>
        </w:rPr>
        <w:t xml:space="preserve"> </w:t>
      </w:r>
      <w:r w:rsidR="007A57C4" w:rsidRPr="00EF1B47">
        <w:rPr>
          <w:rFonts w:ascii="Arial" w:hAnsi="Arial" w:cs="Arial"/>
          <w:color w:val="000000" w:themeColor="text1"/>
        </w:rPr>
        <w:t xml:space="preserve">There was also a discussion on water quality modelling </w:t>
      </w:r>
      <w:r w:rsidR="00FD5EEF" w:rsidRPr="00EF1B47">
        <w:rPr>
          <w:rFonts w:ascii="Arial" w:hAnsi="Arial" w:cs="Arial"/>
          <w:color w:val="000000" w:themeColor="text1"/>
        </w:rPr>
        <w:t>software</w:t>
      </w:r>
      <w:r w:rsidR="007A57C4" w:rsidRPr="00EF1B47">
        <w:rPr>
          <w:rFonts w:ascii="Arial" w:hAnsi="Arial" w:cs="Arial"/>
          <w:color w:val="000000" w:themeColor="text1"/>
        </w:rPr>
        <w:t>. Details were also given on WEAP as a modelling software and how it’s the most applicable for this research study.</w:t>
      </w:r>
      <w:r w:rsidRPr="00EF1B47">
        <w:rPr>
          <w:rFonts w:ascii="Arial" w:hAnsi="Arial" w:cs="Arial"/>
          <w:color w:val="000000" w:themeColor="text1"/>
        </w:rPr>
        <w:t xml:space="preserve"> </w:t>
      </w:r>
      <w:r w:rsidR="007A57C4" w:rsidRPr="00EF1B47">
        <w:rPr>
          <w:rFonts w:ascii="Arial" w:hAnsi="Arial" w:cs="Arial"/>
          <w:color w:val="000000" w:themeColor="text1"/>
        </w:rPr>
        <w:t>E</w:t>
      </w:r>
      <w:r w:rsidRPr="00EF1B47">
        <w:rPr>
          <w:rFonts w:ascii="Arial" w:hAnsi="Arial" w:cs="Arial"/>
          <w:color w:val="000000" w:themeColor="text1"/>
        </w:rPr>
        <w:t>xisting related studies</w:t>
      </w:r>
      <w:r w:rsidR="007A57C4" w:rsidRPr="00EF1B47">
        <w:rPr>
          <w:rFonts w:ascii="Arial" w:hAnsi="Arial" w:cs="Arial"/>
          <w:color w:val="000000" w:themeColor="text1"/>
        </w:rPr>
        <w:t xml:space="preserve"> were also discussed</w:t>
      </w:r>
      <w:r w:rsidRPr="00EF1B47">
        <w:rPr>
          <w:rFonts w:ascii="Arial" w:hAnsi="Arial" w:cs="Arial"/>
          <w:color w:val="000000" w:themeColor="text1"/>
        </w:rPr>
        <w:t xml:space="preserve"> and the</w:t>
      </w:r>
      <w:r w:rsidR="007A57C4" w:rsidRPr="00EF1B47">
        <w:rPr>
          <w:rFonts w:ascii="Arial" w:hAnsi="Arial" w:cs="Arial"/>
          <w:color w:val="000000" w:themeColor="text1"/>
        </w:rPr>
        <w:t xml:space="preserve"> probable</w:t>
      </w:r>
      <w:r w:rsidRPr="00EF1B47">
        <w:rPr>
          <w:rFonts w:ascii="Arial" w:hAnsi="Arial" w:cs="Arial"/>
          <w:color w:val="000000" w:themeColor="text1"/>
        </w:rPr>
        <w:t xml:space="preserve"> knowledge gap looking at researches done in Namibia </w:t>
      </w:r>
      <w:r w:rsidR="007B699F" w:rsidRPr="00EF1B47">
        <w:rPr>
          <w:rFonts w:ascii="Arial" w:hAnsi="Arial" w:cs="Arial"/>
          <w:color w:val="000000" w:themeColor="text1"/>
        </w:rPr>
        <w:t xml:space="preserve">and </w:t>
      </w:r>
      <w:r w:rsidR="007A57C4" w:rsidRPr="00EF1B47">
        <w:rPr>
          <w:rFonts w:ascii="Arial" w:hAnsi="Arial" w:cs="Arial"/>
          <w:color w:val="000000" w:themeColor="text1"/>
        </w:rPr>
        <w:t>in</w:t>
      </w:r>
      <w:r w:rsidRPr="00EF1B47">
        <w:rPr>
          <w:rFonts w:ascii="Arial" w:hAnsi="Arial" w:cs="Arial"/>
          <w:color w:val="000000" w:themeColor="text1"/>
        </w:rPr>
        <w:t xml:space="preserve"> other countries. The next chapter will </w:t>
      </w:r>
      <w:r w:rsidR="00E26462" w:rsidRPr="00EF1B47">
        <w:rPr>
          <w:rFonts w:ascii="Arial" w:hAnsi="Arial" w:cs="Arial"/>
          <w:color w:val="000000" w:themeColor="text1"/>
        </w:rPr>
        <w:t>focus on the</w:t>
      </w:r>
      <w:r w:rsidRPr="00EF1B47">
        <w:rPr>
          <w:rFonts w:ascii="Arial" w:hAnsi="Arial" w:cs="Arial"/>
          <w:color w:val="000000" w:themeColor="text1"/>
        </w:rPr>
        <w:t xml:space="preserve"> research methodology.</w:t>
      </w:r>
    </w:p>
    <w:p w14:paraId="7C4E2599" w14:textId="586ECB7A" w:rsidR="003E2B1F" w:rsidRPr="00EF1B47" w:rsidRDefault="003E2B1F" w:rsidP="00972AD4">
      <w:pPr>
        <w:pStyle w:val="Heading1"/>
        <w:spacing w:before="0" w:line="360" w:lineRule="auto"/>
        <w:jc w:val="both"/>
        <w:rPr>
          <w:rFonts w:ascii="Arial" w:hAnsi="Arial" w:cs="Arial"/>
          <w:b/>
          <w:color w:val="000000" w:themeColor="text1"/>
          <w:sz w:val="22"/>
          <w:szCs w:val="22"/>
        </w:rPr>
      </w:pPr>
    </w:p>
    <w:p w14:paraId="440E69CC" w14:textId="31E97957" w:rsidR="00823FBC" w:rsidRPr="00EF1B47" w:rsidRDefault="00823FBC" w:rsidP="00823FBC">
      <w:pPr>
        <w:rPr>
          <w:rFonts w:ascii="Arial" w:hAnsi="Arial" w:cs="Arial"/>
          <w:lang w:val="x-none" w:eastAsia="x-none"/>
        </w:rPr>
      </w:pPr>
    </w:p>
    <w:p w14:paraId="64E0CFC0" w14:textId="1F8EEE17" w:rsidR="00300270" w:rsidRPr="00EF1B47" w:rsidRDefault="00300270" w:rsidP="00823FBC">
      <w:pPr>
        <w:rPr>
          <w:rFonts w:ascii="Arial" w:hAnsi="Arial" w:cs="Arial"/>
          <w:lang w:val="x-none" w:eastAsia="x-none"/>
        </w:rPr>
      </w:pPr>
    </w:p>
    <w:p w14:paraId="24459CAE" w14:textId="70941E7C" w:rsidR="005C43D9" w:rsidRPr="00EF1B47" w:rsidRDefault="005C43D9" w:rsidP="00823FBC">
      <w:pPr>
        <w:rPr>
          <w:rFonts w:ascii="Arial" w:hAnsi="Arial" w:cs="Arial"/>
          <w:lang w:val="x-none" w:eastAsia="x-none"/>
        </w:rPr>
      </w:pPr>
    </w:p>
    <w:p w14:paraId="7D6264D8" w14:textId="2F9DEA12" w:rsidR="00003EB1" w:rsidRPr="00EF1B47" w:rsidRDefault="00003EB1" w:rsidP="00823FBC">
      <w:pPr>
        <w:rPr>
          <w:rFonts w:ascii="Arial" w:hAnsi="Arial" w:cs="Arial"/>
          <w:lang w:val="x-none" w:eastAsia="x-none"/>
        </w:rPr>
      </w:pPr>
    </w:p>
    <w:p w14:paraId="5829768D" w14:textId="368D5F3C" w:rsidR="00003EB1" w:rsidRPr="00EF1B47" w:rsidRDefault="00003EB1" w:rsidP="00823FBC">
      <w:pPr>
        <w:rPr>
          <w:rFonts w:ascii="Arial" w:hAnsi="Arial" w:cs="Arial"/>
          <w:lang w:val="x-none" w:eastAsia="x-none"/>
        </w:rPr>
      </w:pPr>
    </w:p>
    <w:p w14:paraId="688B462E" w14:textId="50AE39CB" w:rsidR="00003EB1" w:rsidRPr="00EF1B47" w:rsidRDefault="00003EB1" w:rsidP="00823FBC">
      <w:pPr>
        <w:rPr>
          <w:rFonts w:ascii="Arial" w:hAnsi="Arial" w:cs="Arial"/>
          <w:lang w:val="x-none" w:eastAsia="x-none"/>
        </w:rPr>
      </w:pPr>
    </w:p>
    <w:p w14:paraId="6336F49C" w14:textId="77777777" w:rsidR="005C42FA" w:rsidRPr="005805B6" w:rsidRDefault="005C42FA" w:rsidP="00823FBC">
      <w:pPr>
        <w:rPr>
          <w:lang w:eastAsia="x-none"/>
        </w:rPr>
      </w:pPr>
    </w:p>
    <w:p w14:paraId="204EB98F" w14:textId="506A9048" w:rsidR="00EB1134" w:rsidRPr="006138CF" w:rsidRDefault="00EB1134" w:rsidP="00F75E83">
      <w:pPr>
        <w:pStyle w:val="Heading1"/>
        <w:spacing w:before="0" w:line="240" w:lineRule="auto"/>
        <w:jc w:val="both"/>
        <w:rPr>
          <w:rFonts w:ascii="Arial" w:hAnsi="Arial" w:cs="Arial"/>
          <w:b/>
          <w:color w:val="auto"/>
          <w:sz w:val="24"/>
          <w:szCs w:val="24"/>
          <w:lang w:val="en-US"/>
        </w:rPr>
      </w:pPr>
      <w:bookmarkStart w:id="46" w:name="_Toc108022317"/>
      <w:r w:rsidRPr="006138CF">
        <w:rPr>
          <w:rFonts w:ascii="Arial" w:hAnsi="Arial" w:cs="Arial"/>
          <w:b/>
          <w:color w:val="auto"/>
          <w:sz w:val="24"/>
          <w:szCs w:val="24"/>
        </w:rPr>
        <w:lastRenderedPageBreak/>
        <w:t xml:space="preserve">CHAPTER </w:t>
      </w:r>
      <w:r w:rsidRPr="006138CF">
        <w:rPr>
          <w:rFonts w:ascii="Arial" w:hAnsi="Arial" w:cs="Arial"/>
          <w:b/>
          <w:color w:val="auto"/>
          <w:sz w:val="24"/>
          <w:szCs w:val="24"/>
          <w:lang w:val="en-US"/>
        </w:rPr>
        <w:t>3</w:t>
      </w:r>
      <w:r w:rsidR="00003EB1">
        <w:rPr>
          <w:rFonts w:ascii="Arial" w:hAnsi="Arial" w:cs="Arial"/>
          <w:b/>
          <w:color w:val="auto"/>
          <w:sz w:val="24"/>
          <w:szCs w:val="24"/>
          <w:lang w:val="en-US"/>
        </w:rPr>
        <w:t>:</w:t>
      </w:r>
      <w:r w:rsidRPr="006138CF">
        <w:rPr>
          <w:rFonts w:ascii="Arial" w:hAnsi="Arial" w:cs="Arial"/>
          <w:b/>
          <w:color w:val="auto"/>
          <w:sz w:val="24"/>
          <w:szCs w:val="24"/>
        </w:rPr>
        <w:t xml:space="preserve"> </w:t>
      </w:r>
      <w:r w:rsidRPr="006138CF">
        <w:rPr>
          <w:rFonts w:ascii="Arial" w:hAnsi="Arial" w:cs="Arial"/>
          <w:b/>
          <w:color w:val="auto"/>
          <w:sz w:val="24"/>
          <w:szCs w:val="24"/>
          <w:lang w:val="en-US"/>
        </w:rPr>
        <w:t>METHODOLOGY</w:t>
      </w:r>
      <w:bookmarkEnd w:id="46"/>
    </w:p>
    <w:p w14:paraId="1ECF09C7" w14:textId="77777777" w:rsidR="00EB1134" w:rsidRPr="006138CF" w:rsidRDefault="00EB1134" w:rsidP="00F75E83">
      <w:pPr>
        <w:spacing w:after="0" w:line="240" w:lineRule="auto"/>
        <w:rPr>
          <w:rFonts w:ascii="Arial" w:hAnsi="Arial" w:cs="Arial"/>
          <w:sz w:val="24"/>
          <w:szCs w:val="24"/>
          <w:lang w:eastAsia="x-none"/>
        </w:rPr>
      </w:pPr>
    </w:p>
    <w:p w14:paraId="55F30667" w14:textId="245B166D" w:rsidR="00424DB0" w:rsidRPr="00EF1B47" w:rsidRDefault="00B045FD" w:rsidP="00F75E83">
      <w:pPr>
        <w:pStyle w:val="Heading2"/>
        <w:spacing w:before="0" w:line="240" w:lineRule="auto"/>
        <w:rPr>
          <w:rFonts w:ascii="Arial" w:hAnsi="Arial" w:cs="Arial"/>
          <w:b/>
          <w:bCs/>
          <w:color w:val="auto"/>
          <w:sz w:val="22"/>
          <w:szCs w:val="22"/>
        </w:rPr>
      </w:pPr>
      <w:bookmarkStart w:id="47" w:name="_Toc108022318"/>
      <w:r w:rsidRPr="00EF1B47">
        <w:rPr>
          <w:rFonts w:ascii="Arial" w:hAnsi="Arial" w:cs="Arial"/>
          <w:b/>
          <w:bCs/>
          <w:color w:val="auto"/>
          <w:sz w:val="22"/>
          <w:szCs w:val="22"/>
        </w:rPr>
        <w:t>3.1</w:t>
      </w:r>
      <w:r w:rsidR="00003EB1" w:rsidRPr="00EF1B47">
        <w:rPr>
          <w:rFonts w:ascii="Arial" w:hAnsi="Arial" w:cs="Arial"/>
          <w:b/>
          <w:bCs/>
          <w:color w:val="auto"/>
          <w:sz w:val="22"/>
          <w:szCs w:val="22"/>
          <w:lang w:val="en-US"/>
        </w:rPr>
        <w:t xml:space="preserve"> </w:t>
      </w:r>
      <w:r w:rsidR="00A32C60" w:rsidRPr="00EF1B47">
        <w:rPr>
          <w:rFonts w:ascii="Arial" w:hAnsi="Arial" w:cs="Arial"/>
          <w:b/>
          <w:bCs/>
          <w:color w:val="auto"/>
          <w:sz w:val="22"/>
          <w:szCs w:val="22"/>
        </w:rPr>
        <w:t>Introduction</w:t>
      </w:r>
      <w:bookmarkEnd w:id="47"/>
    </w:p>
    <w:p w14:paraId="5578117D" w14:textId="77777777" w:rsidR="00003EB1" w:rsidRPr="00EF1B47" w:rsidRDefault="00003EB1" w:rsidP="00F75E83">
      <w:pPr>
        <w:spacing w:after="0" w:line="240" w:lineRule="auto"/>
        <w:rPr>
          <w:lang w:val="x-none" w:eastAsia="x-none"/>
        </w:rPr>
      </w:pPr>
    </w:p>
    <w:p w14:paraId="576A2D90" w14:textId="27BCF871" w:rsidR="00F2780C" w:rsidRPr="00EF1B47" w:rsidRDefault="007A65D5" w:rsidP="00823FBC">
      <w:pPr>
        <w:spacing w:after="0" w:line="360" w:lineRule="auto"/>
        <w:jc w:val="both"/>
        <w:rPr>
          <w:rFonts w:ascii="Arial" w:hAnsi="Arial" w:cs="Arial"/>
        </w:rPr>
      </w:pPr>
      <w:r w:rsidRPr="00EF1B47">
        <w:rPr>
          <w:rFonts w:ascii="Arial" w:hAnsi="Arial" w:cs="Arial"/>
        </w:rPr>
        <w:t>This chapter outlines the research methods used to answer the research questions. First</w:t>
      </w:r>
      <w:r w:rsidR="00216E89" w:rsidRPr="00EF1B47">
        <w:rPr>
          <w:rFonts w:ascii="Arial" w:hAnsi="Arial" w:cs="Arial"/>
        </w:rPr>
        <w:t xml:space="preserve"> the study area </w:t>
      </w:r>
      <w:r w:rsidR="00F06DBC" w:rsidRPr="00EF1B47">
        <w:rPr>
          <w:rFonts w:ascii="Arial" w:hAnsi="Arial" w:cs="Arial"/>
        </w:rPr>
        <w:t>was</w:t>
      </w:r>
      <w:r w:rsidR="00216E89" w:rsidRPr="00EF1B47">
        <w:rPr>
          <w:rFonts w:ascii="Arial" w:hAnsi="Arial" w:cs="Arial"/>
        </w:rPr>
        <w:t xml:space="preserve"> described. The</w:t>
      </w:r>
      <w:r w:rsidRPr="00EF1B47">
        <w:rPr>
          <w:rFonts w:ascii="Arial" w:hAnsi="Arial" w:cs="Arial"/>
        </w:rPr>
        <w:t>n the</w:t>
      </w:r>
      <w:r w:rsidR="00216E89" w:rsidRPr="00EF1B47">
        <w:rPr>
          <w:rFonts w:ascii="Arial" w:hAnsi="Arial" w:cs="Arial"/>
        </w:rPr>
        <w:t xml:space="preserve"> researcher also describe</w:t>
      </w:r>
      <w:r w:rsidR="00F06DBC" w:rsidRPr="00EF1B47">
        <w:rPr>
          <w:rFonts w:ascii="Arial" w:hAnsi="Arial" w:cs="Arial"/>
        </w:rPr>
        <w:t>d</w:t>
      </w:r>
      <w:r w:rsidR="00216E89" w:rsidRPr="00EF1B47">
        <w:rPr>
          <w:rFonts w:ascii="Arial" w:hAnsi="Arial" w:cs="Arial"/>
        </w:rPr>
        <w:t xml:space="preserve"> the research design, </w:t>
      </w:r>
      <w:r w:rsidR="00C52D4A" w:rsidRPr="00EF1B47">
        <w:rPr>
          <w:rFonts w:ascii="Arial" w:hAnsi="Arial" w:cs="Arial"/>
        </w:rPr>
        <w:t xml:space="preserve">research approach, </w:t>
      </w:r>
      <w:r w:rsidR="00216E89" w:rsidRPr="00EF1B47">
        <w:rPr>
          <w:rFonts w:ascii="Arial" w:hAnsi="Arial" w:cs="Arial"/>
        </w:rPr>
        <w:t>method of data collection,</w:t>
      </w:r>
      <w:r w:rsidRPr="00EF1B47">
        <w:rPr>
          <w:rFonts w:ascii="Arial" w:hAnsi="Arial" w:cs="Arial"/>
        </w:rPr>
        <w:t xml:space="preserve"> the</w:t>
      </w:r>
      <w:r w:rsidR="00C52D4A" w:rsidRPr="00EF1B47">
        <w:rPr>
          <w:rFonts w:ascii="Arial" w:hAnsi="Arial" w:cs="Arial"/>
        </w:rPr>
        <w:t xml:space="preserve"> input data, scenarios and data analysis methods.</w:t>
      </w:r>
      <w:r w:rsidR="00216E89" w:rsidRPr="00EF1B47">
        <w:rPr>
          <w:rFonts w:ascii="Arial" w:hAnsi="Arial" w:cs="Arial"/>
        </w:rPr>
        <w:t xml:space="preserve"> </w:t>
      </w:r>
    </w:p>
    <w:p w14:paraId="2BC33675" w14:textId="7B0CED9C" w:rsidR="00C32153" w:rsidRPr="00EF1B47" w:rsidRDefault="00C32153" w:rsidP="00823FBC">
      <w:pPr>
        <w:spacing w:after="0" w:line="360" w:lineRule="auto"/>
        <w:jc w:val="both"/>
        <w:rPr>
          <w:rFonts w:ascii="Arial" w:hAnsi="Arial" w:cs="Arial"/>
        </w:rPr>
      </w:pPr>
    </w:p>
    <w:p w14:paraId="36A0D25B" w14:textId="277ED34F" w:rsidR="00832327" w:rsidRPr="00EF1B47" w:rsidRDefault="00832327" w:rsidP="00F75E83">
      <w:pPr>
        <w:pStyle w:val="Heading2"/>
        <w:spacing w:before="0" w:line="240" w:lineRule="auto"/>
        <w:rPr>
          <w:rFonts w:ascii="Arial" w:hAnsi="Arial" w:cs="Arial"/>
          <w:b/>
          <w:bCs/>
          <w:color w:val="auto"/>
          <w:sz w:val="22"/>
          <w:szCs w:val="22"/>
        </w:rPr>
      </w:pPr>
      <w:bookmarkStart w:id="48" w:name="_Toc108022319"/>
      <w:r w:rsidRPr="00EF1B47">
        <w:rPr>
          <w:rFonts w:ascii="Arial" w:hAnsi="Arial" w:cs="Arial"/>
          <w:b/>
          <w:bCs/>
          <w:color w:val="auto"/>
          <w:sz w:val="22"/>
          <w:szCs w:val="22"/>
        </w:rPr>
        <w:t>3.</w:t>
      </w:r>
      <w:r w:rsidR="00B045FD" w:rsidRPr="00EF1B47">
        <w:rPr>
          <w:rFonts w:ascii="Arial" w:hAnsi="Arial" w:cs="Arial"/>
          <w:b/>
          <w:bCs/>
          <w:color w:val="auto"/>
          <w:sz w:val="22"/>
          <w:szCs w:val="22"/>
        </w:rPr>
        <w:t>2</w:t>
      </w:r>
      <w:r w:rsidR="00825E2E" w:rsidRPr="00EF1B47">
        <w:rPr>
          <w:rFonts w:ascii="Arial" w:hAnsi="Arial" w:cs="Arial"/>
          <w:b/>
          <w:bCs/>
          <w:color w:val="auto"/>
          <w:sz w:val="22"/>
          <w:szCs w:val="22"/>
          <w:lang w:val="en-US"/>
        </w:rPr>
        <w:t xml:space="preserve"> </w:t>
      </w:r>
      <w:r w:rsidRPr="00EF1B47">
        <w:rPr>
          <w:rFonts w:ascii="Arial" w:hAnsi="Arial" w:cs="Arial"/>
          <w:b/>
          <w:bCs/>
          <w:color w:val="auto"/>
          <w:sz w:val="22"/>
          <w:szCs w:val="22"/>
        </w:rPr>
        <w:t>Research Design</w:t>
      </w:r>
      <w:bookmarkEnd w:id="48"/>
    </w:p>
    <w:p w14:paraId="3BEFD7CB" w14:textId="77777777" w:rsidR="00F75E83" w:rsidRPr="00EF1B47" w:rsidRDefault="00F75E83" w:rsidP="00F75E83">
      <w:pPr>
        <w:spacing w:after="0" w:line="240" w:lineRule="auto"/>
        <w:rPr>
          <w:lang w:val="x-none" w:eastAsia="x-none"/>
        </w:rPr>
      </w:pPr>
    </w:p>
    <w:p w14:paraId="6B7BDDCC" w14:textId="0D175AA4" w:rsidR="00D93385" w:rsidRPr="00EF1B47" w:rsidRDefault="000F378C" w:rsidP="00D93385">
      <w:pPr>
        <w:spacing w:after="0" w:line="360" w:lineRule="auto"/>
        <w:jc w:val="both"/>
        <w:rPr>
          <w:rFonts w:ascii="Arial" w:hAnsi="Arial" w:cs="Arial"/>
          <w:lang w:val="en-GB"/>
        </w:rPr>
      </w:pPr>
      <w:r w:rsidRPr="00EF1B47">
        <w:rPr>
          <w:rFonts w:ascii="Arial" w:hAnsi="Arial" w:cs="Arial"/>
          <w:lang w:val="en-GB"/>
        </w:rPr>
        <w:t xml:space="preserve">A </w:t>
      </w:r>
      <w:r w:rsidR="00E9492D" w:rsidRPr="00EF1B47">
        <w:rPr>
          <w:rFonts w:ascii="Arial" w:hAnsi="Arial" w:cs="Arial"/>
          <w:lang w:val="en-GB"/>
        </w:rPr>
        <w:t>quantitative research</w:t>
      </w:r>
      <w:r w:rsidR="00832327" w:rsidRPr="00EF1B47">
        <w:rPr>
          <w:rFonts w:ascii="Arial" w:hAnsi="Arial" w:cs="Arial"/>
          <w:lang w:val="en-GB"/>
        </w:rPr>
        <w:t xml:space="preserve"> </w:t>
      </w:r>
      <w:r w:rsidRPr="00EF1B47">
        <w:rPr>
          <w:rFonts w:ascii="Arial" w:hAnsi="Arial" w:cs="Arial"/>
          <w:lang w:val="en-GB"/>
        </w:rPr>
        <w:t>approach was used as</w:t>
      </w:r>
      <w:r w:rsidR="00832327" w:rsidRPr="00EF1B47">
        <w:rPr>
          <w:rFonts w:ascii="Arial" w:hAnsi="Arial" w:cs="Arial"/>
          <w:lang w:val="en-GB"/>
        </w:rPr>
        <w:t xml:space="preserve"> numerical data w</w:t>
      </w:r>
      <w:r w:rsidR="00F06DBC" w:rsidRPr="00EF1B47">
        <w:rPr>
          <w:rFonts w:ascii="Arial" w:hAnsi="Arial" w:cs="Arial"/>
          <w:lang w:val="en-GB"/>
        </w:rPr>
        <w:t>as</w:t>
      </w:r>
      <w:r w:rsidR="00832327" w:rsidRPr="00EF1B47">
        <w:rPr>
          <w:rFonts w:ascii="Arial" w:hAnsi="Arial" w:cs="Arial"/>
          <w:lang w:val="en-GB"/>
        </w:rPr>
        <w:t xml:space="preserve"> used to </w:t>
      </w:r>
      <w:r w:rsidR="00832327" w:rsidRPr="00EF1B47">
        <w:rPr>
          <w:rFonts w:ascii="Arial" w:hAnsi="Arial" w:cs="Arial"/>
        </w:rPr>
        <w:t>quantify the problem into usable statistics.</w:t>
      </w:r>
      <w:r w:rsidRPr="00EF1B47">
        <w:rPr>
          <w:rFonts w:ascii="Arial" w:hAnsi="Arial" w:cs="Arial"/>
        </w:rPr>
        <w:t xml:space="preserve"> </w:t>
      </w:r>
      <w:r w:rsidR="00832327" w:rsidRPr="00EF1B47">
        <w:rPr>
          <w:rFonts w:ascii="Arial" w:hAnsi="Arial" w:cs="Arial"/>
        </w:rPr>
        <w:t>Quantitative research is concerned with consistent measurement of a phenomenon over time and by different researchers, usually by means of a measurement device (Cresswell, 2009).</w:t>
      </w:r>
      <w:r w:rsidR="00CE1A51" w:rsidRPr="00EF1B47">
        <w:rPr>
          <w:rFonts w:ascii="Arial" w:hAnsi="Arial" w:cs="Arial"/>
        </w:rPr>
        <w:t xml:space="preserve"> </w:t>
      </w:r>
      <w:r w:rsidRPr="00EF1B47">
        <w:rPr>
          <w:rFonts w:ascii="Arial" w:hAnsi="Arial" w:cs="Arial"/>
        </w:rPr>
        <w:t xml:space="preserve">Research results </w:t>
      </w:r>
      <w:r w:rsidR="0062173A" w:rsidRPr="00EF1B47">
        <w:rPr>
          <w:rFonts w:ascii="Arial" w:hAnsi="Arial" w:cs="Arial"/>
        </w:rPr>
        <w:t xml:space="preserve">for this study </w:t>
      </w:r>
      <w:r w:rsidR="00FA5082" w:rsidRPr="00EF1B47">
        <w:rPr>
          <w:rFonts w:ascii="Arial" w:hAnsi="Arial" w:cs="Arial"/>
        </w:rPr>
        <w:t>a</w:t>
      </w:r>
      <w:r w:rsidR="00D93385" w:rsidRPr="00EF1B47">
        <w:rPr>
          <w:rFonts w:ascii="Arial" w:hAnsi="Arial" w:cs="Arial"/>
        </w:rPr>
        <w:t>re presented in form of tables, graphs and charts.</w:t>
      </w:r>
    </w:p>
    <w:p w14:paraId="26E32370" w14:textId="77777777" w:rsidR="00D93385" w:rsidRPr="00EF1B47" w:rsidRDefault="00D93385" w:rsidP="00D93385">
      <w:pPr>
        <w:spacing w:after="0" w:line="360" w:lineRule="auto"/>
        <w:jc w:val="both"/>
        <w:rPr>
          <w:rFonts w:ascii="Arial" w:hAnsi="Arial" w:cs="Arial"/>
        </w:rPr>
      </w:pPr>
    </w:p>
    <w:p w14:paraId="7E3C260E" w14:textId="77777777" w:rsidR="00D93385" w:rsidRPr="00EF1B47" w:rsidRDefault="00D93385" w:rsidP="00D93385">
      <w:pPr>
        <w:pStyle w:val="Heading2"/>
        <w:rPr>
          <w:rFonts w:ascii="Arial" w:hAnsi="Arial" w:cs="Arial"/>
          <w:b/>
          <w:bCs/>
          <w:color w:val="auto"/>
          <w:sz w:val="22"/>
          <w:szCs w:val="22"/>
        </w:rPr>
      </w:pPr>
      <w:bookmarkStart w:id="49" w:name="_Toc108022320"/>
      <w:r w:rsidRPr="00EF1B47">
        <w:rPr>
          <w:rFonts w:ascii="Arial" w:hAnsi="Arial" w:cs="Arial"/>
          <w:b/>
          <w:bCs/>
          <w:color w:val="auto"/>
          <w:sz w:val="22"/>
          <w:szCs w:val="22"/>
        </w:rPr>
        <w:t>3.3 Study Area description</w:t>
      </w:r>
      <w:bookmarkEnd w:id="49"/>
    </w:p>
    <w:p w14:paraId="2DCE67DE" w14:textId="77777777" w:rsidR="00D93385" w:rsidRPr="00EF1B47" w:rsidRDefault="00D93385" w:rsidP="00D93385">
      <w:pPr>
        <w:spacing w:after="0" w:line="360" w:lineRule="auto"/>
        <w:jc w:val="both"/>
        <w:rPr>
          <w:rFonts w:ascii="Arial" w:hAnsi="Arial" w:cs="Arial"/>
        </w:rPr>
      </w:pPr>
    </w:p>
    <w:p w14:paraId="1CA9DD5D" w14:textId="2EDBDEEE" w:rsidR="00D93385" w:rsidRPr="00EF1B47" w:rsidRDefault="00D93385" w:rsidP="00D93385">
      <w:pPr>
        <w:spacing w:after="0" w:line="360" w:lineRule="auto"/>
        <w:jc w:val="both"/>
        <w:rPr>
          <w:rFonts w:ascii="Arial" w:hAnsi="Arial" w:cs="Arial"/>
          <w:color w:val="000000" w:themeColor="text1"/>
          <w:lang w:val="en-GB"/>
        </w:rPr>
      </w:pPr>
      <w:r w:rsidRPr="00EF1B47">
        <w:rPr>
          <w:rFonts w:ascii="Arial" w:hAnsi="Arial" w:cs="Arial"/>
          <w:color w:val="000000" w:themeColor="text1"/>
          <w:lang w:val="en-GB"/>
        </w:rPr>
        <w:t xml:space="preserve">The Klein Windhoek River is located in Namibia’s Upper Swakop Basin (USB). The USB receives annual rainfall between 300mm to 500mm (Namibia Meteorological Services, 2015). The river flows from Avis Dam passing through the Lafrenz and Northern Industrial area north of the city centre in Windhoek (22⁰57’74’’S, 17⁰12’14’’E to 22⁰29’57’’S, 16⁰95’44’’E). Most industries in Windhoek that use water in their production processes are found along the river. The industries in the Northern Industrial area include an abattoir, brewery, beverage company, metal plating and tanneries. The study area </w:t>
      </w:r>
      <w:r w:rsidR="00623703" w:rsidRPr="00EF1B47">
        <w:rPr>
          <w:rFonts w:ascii="Arial" w:hAnsi="Arial" w:cs="Arial"/>
          <w:color w:val="000000" w:themeColor="text1"/>
          <w:lang w:val="en-GB"/>
        </w:rPr>
        <w:t>location</w:t>
      </w:r>
      <w:r w:rsidRPr="00EF1B47">
        <w:rPr>
          <w:rFonts w:ascii="Arial" w:hAnsi="Arial" w:cs="Arial"/>
          <w:color w:val="000000" w:themeColor="text1"/>
          <w:lang w:val="en-GB"/>
        </w:rPr>
        <w:t xml:space="preserve"> is shown in </w:t>
      </w:r>
      <w:r w:rsidRPr="00EF1B47">
        <w:rPr>
          <w:rFonts w:ascii="Arial" w:hAnsi="Arial" w:cs="Arial"/>
          <w:b/>
          <w:bCs/>
          <w:color w:val="000000" w:themeColor="text1"/>
          <w:lang w:val="en-GB"/>
        </w:rPr>
        <w:t>Figure 1</w:t>
      </w:r>
      <w:r w:rsidRPr="00EF1B47">
        <w:rPr>
          <w:rFonts w:ascii="Arial" w:hAnsi="Arial" w:cs="Arial"/>
          <w:color w:val="000000" w:themeColor="text1"/>
          <w:lang w:val="en-GB"/>
        </w:rPr>
        <w:t>.</w:t>
      </w:r>
    </w:p>
    <w:p w14:paraId="28FAD876" w14:textId="059007D8" w:rsidR="00C76B07" w:rsidRDefault="00F81F6C" w:rsidP="00C76B07">
      <w:pPr>
        <w:keepNext/>
      </w:pPr>
      <w:r>
        <w:rPr>
          <w:noProof/>
          <w:lang w:val="en-GB" w:eastAsia="en-GB"/>
        </w:rPr>
        <w:lastRenderedPageBreak/>
        <w:drawing>
          <wp:inline distT="0" distB="0" distL="0" distR="0" wp14:anchorId="579DEEE7" wp14:editId="5FCAB939">
            <wp:extent cx="6353175" cy="4371975"/>
            <wp:effectExtent l="19050" t="19050" r="28575" b="28575"/>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6353175" cy="4371975"/>
                    </a:xfrm>
                    <a:prstGeom prst="rect">
                      <a:avLst/>
                    </a:prstGeom>
                    <a:noFill/>
                    <a:ln>
                      <a:solidFill>
                        <a:schemeClr val="bg1">
                          <a:lumMod val="75000"/>
                        </a:schemeClr>
                      </a:solidFill>
                    </a:ln>
                  </pic:spPr>
                </pic:pic>
              </a:graphicData>
            </a:graphic>
          </wp:inline>
        </w:drawing>
      </w:r>
    </w:p>
    <w:p w14:paraId="2FA1CB10" w14:textId="1AEEB6C5" w:rsidR="000156F4" w:rsidRPr="00EF1B47" w:rsidRDefault="00C76B07" w:rsidP="00211B1D">
      <w:pPr>
        <w:pStyle w:val="Caption"/>
        <w:rPr>
          <w:rFonts w:ascii="Arial" w:hAnsi="Arial" w:cs="Arial"/>
          <w:sz w:val="22"/>
          <w:szCs w:val="22"/>
          <w:lang w:val="x-none" w:eastAsia="x-none"/>
        </w:rPr>
      </w:pPr>
      <w:bookmarkStart w:id="50" w:name="_Toc111024928"/>
      <w:r w:rsidRPr="00EF1B47">
        <w:rPr>
          <w:rFonts w:ascii="Arial" w:hAnsi="Arial" w:cs="Arial"/>
          <w:sz w:val="22"/>
          <w:szCs w:val="22"/>
        </w:rPr>
        <w:t xml:space="preserve">Figure </w:t>
      </w:r>
      <w:r w:rsidRPr="00EF1B47">
        <w:rPr>
          <w:rFonts w:ascii="Arial" w:hAnsi="Arial" w:cs="Arial"/>
          <w:sz w:val="22"/>
          <w:szCs w:val="22"/>
        </w:rPr>
        <w:fldChar w:fldCharType="begin"/>
      </w:r>
      <w:r w:rsidRPr="00EF1B47">
        <w:rPr>
          <w:rFonts w:ascii="Arial" w:hAnsi="Arial" w:cs="Arial"/>
          <w:sz w:val="22"/>
          <w:szCs w:val="22"/>
        </w:rPr>
        <w:instrText xml:space="preserve"> SEQ Figure \* ARABIC </w:instrText>
      </w:r>
      <w:r w:rsidRPr="00EF1B47">
        <w:rPr>
          <w:rFonts w:ascii="Arial" w:hAnsi="Arial" w:cs="Arial"/>
          <w:sz w:val="22"/>
          <w:szCs w:val="22"/>
        </w:rPr>
        <w:fldChar w:fldCharType="separate"/>
      </w:r>
      <w:r w:rsidR="00380346">
        <w:rPr>
          <w:rFonts w:ascii="Arial" w:hAnsi="Arial" w:cs="Arial"/>
          <w:noProof/>
          <w:sz w:val="22"/>
          <w:szCs w:val="22"/>
        </w:rPr>
        <w:t>1</w:t>
      </w:r>
      <w:r w:rsidRPr="00EF1B47">
        <w:rPr>
          <w:rFonts w:ascii="Arial" w:hAnsi="Arial" w:cs="Arial"/>
          <w:sz w:val="22"/>
          <w:szCs w:val="22"/>
        </w:rPr>
        <w:fldChar w:fldCharType="end"/>
      </w:r>
      <w:r w:rsidRPr="00EF1B47">
        <w:rPr>
          <w:rFonts w:ascii="Arial" w:hAnsi="Arial" w:cs="Arial"/>
          <w:sz w:val="22"/>
          <w:szCs w:val="22"/>
        </w:rPr>
        <w:t>: Study Area location</w:t>
      </w:r>
      <w:bookmarkEnd w:id="50"/>
    </w:p>
    <w:p w14:paraId="6B217478" w14:textId="7D7E2018" w:rsidR="000156F4" w:rsidRDefault="000156F4" w:rsidP="000156F4">
      <w:pPr>
        <w:spacing w:after="0" w:line="360" w:lineRule="auto"/>
        <w:jc w:val="both"/>
        <w:rPr>
          <w:rFonts w:ascii="Arial" w:hAnsi="Arial" w:cs="Arial"/>
          <w:color w:val="000000" w:themeColor="text1"/>
          <w:sz w:val="24"/>
          <w:szCs w:val="24"/>
          <w:lang w:val="en-GB"/>
        </w:rPr>
      </w:pPr>
    </w:p>
    <w:p w14:paraId="00224731" w14:textId="1052A667" w:rsidR="00C76B07" w:rsidRPr="00EF1B47" w:rsidRDefault="000156F4" w:rsidP="00F211D7">
      <w:pPr>
        <w:spacing w:after="0" w:line="360" w:lineRule="auto"/>
        <w:jc w:val="both"/>
        <w:rPr>
          <w:rFonts w:ascii="Arial" w:hAnsi="Arial" w:cs="Arial"/>
          <w:color w:val="000000" w:themeColor="text1"/>
          <w:lang w:val="en-GB"/>
        </w:rPr>
      </w:pPr>
      <w:r w:rsidRPr="00EF1B47">
        <w:rPr>
          <w:rFonts w:ascii="Arial" w:hAnsi="Arial" w:cs="Arial"/>
          <w:color w:val="000000" w:themeColor="text1"/>
          <w:lang w:val="en-GB"/>
        </w:rPr>
        <w:t xml:space="preserve">A new water treatment plant was constructed in the area, Ujams Wastewater Treatment Plant (UWTP) to cater for the treatment load that kept on increasing and overwhelming Ujams ponds. Treated effluent from the plant is discharged into the Klein Windhoek River. The Klein Windhoek River also passes close to the Ujams Oxidation Pond System which is now used for disposing sludge from the new treatment plant. </w:t>
      </w:r>
    </w:p>
    <w:p w14:paraId="4DC66820" w14:textId="4F9581FE" w:rsidR="00F81F6C" w:rsidRPr="00EF1B47" w:rsidRDefault="00F81F6C" w:rsidP="00F211D7">
      <w:pPr>
        <w:spacing w:after="0" w:line="360" w:lineRule="auto"/>
        <w:jc w:val="both"/>
        <w:rPr>
          <w:rFonts w:ascii="Arial" w:hAnsi="Arial" w:cs="Arial"/>
          <w:color w:val="000000" w:themeColor="text1"/>
          <w:lang w:val="en-GB"/>
        </w:rPr>
      </w:pPr>
    </w:p>
    <w:p w14:paraId="60F7DEA6" w14:textId="287C9227" w:rsidR="00F81F6C" w:rsidRPr="00EF1B47" w:rsidRDefault="00F81F6C" w:rsidP="00F81F6C">
      <w:pPr>
        <w:spacing w:after="0" w:line="360" w:lineRule="auto"/>
        <w:jc w:val="both"/>
        <w:rPr>
          <w:rFonts w:ascii="Arial" w:hAnsi="Arial" w:cs="Arial"/>
          <w:lang w:eastAsia="x-none"/>
        </w:rPr>
      </w:pPr>
      <w:r w:rsidRPr="00EF1B47">
        <w:rPr>
          <w:rFonts w:ascii="Arial" w:hAnsi="Arial" w:cs="Arial"/>
          <w:b/>
          <w:bCs/>
          <w:lang w:eastAsia="x-none"/>
        </w:rPr>
        <w:t>Figure 2</w:t>
      </w:r>
      <w:r w:rsidRPr="00EF1B47">
        <w:rPr>
          <w:rFonts w:ascii="Arial" w:hAnsi="Arial" w:cs="Arial"/>
          <w:lang w:eastAsia="x-none"/>
        </w:rPr>
        <w:t xml:space="preserve"> shows where industries are sited close to the Klein Windhoek River. It also shows how Klein Windhoek River flows into Otjiseru River, a river that flows towards Swakoppoort </w:t>
      </w:r>
      <w:r w:rsidR="00667490" w:rsidRPr="00EF1B47">
        <w:rPr>
          <w:rFonts w:ascii="Arial" w:hAnsi="Arial" w:cs="Arial"/>
          <w:lang w:val="en-GB" w:eastAsia="x-none"/>
        </w:rPr>
        <w:t>reservoir</w:t>
      </w:r>
      <w:r w:rsidRPr="00EF1B47">
        <w:rPr>
          <w:rFonts w:ascii="Arial" w:hAnsi="Arial" w:cs="Arial"/>
          <w:lang w:eastAsia="x-none"/>
        </w:rPr>
        <w:t xml:space="preserve">. Swakoppoort </w:t>
      </w:r>
      <w:r w:rsidR="00667490" w:rsidRPr="00EF1B47">
        <w:rPr>
          <w:rFonts w:ascii="Arial" w:hAnsi="Arial" w:cs="Arial"/>
          <w:lang w:val="en-GB" w:eastAsia="x-none"/>
        </w:rPr>
        <w:t>reservoir</w:t>
      </w:r>
      <w:r w:rsidRPr="00EF1B47">
        <w:rPr>
          <w:rFonts w:ascii="Arial" w:hAnsi="Arial" w:cs="Arial"/>
          <w:lang w:eastAsia="x-none"/>
        </w:rPr>
        <w:t xml:space="preserve">, one of the </w:t>
      </w:r>
      <w:r w:rsidR="00494BDD" w:rsidRPr="00EF1B47">
        <w:rPr>
          <w:rFonts w:ascii="Arial" w:hAnsi="Arial" w:cs="Arial"/>
          <w:lang w:val="en-GB" w:eastAsia="x-none"/>
        </w:rPr>
        <w:t>reservoir</w:t>
      </w:r>
      <w:r w:rsidRPr="00EF1B47">
        <w:rPr>
          <w:rFonts w:ascii="Arial" w:hAnsi="Arial" w:cs="Arial"/>
          <w:lang w:eastAsia="x-none"/>
        </w:rPr>
        <w:t xml:space="preserve">s providing water in the Central Area of Namibia (CAN) has been facing high pollution problems, emanating from the upstream polluted and decommissioned Goreangab </w:t>
      </w:r>
      <w:r w:rsidR="00C8637B" w:rsidRPr="00EF1B47">
        <w:rPr>
          <w:rFonts w:ascii="Arial" w:hAnsi="Arial" w:cs="Arial"/>
          <w:lang w:val="en-GB" w:eastAsia="x-none"/>
        </w:rPr>
        <w:t>reservoir</w:t>
      </w:r>
      <w:r w:rsidRPr="00EF1B47">
        <w:rPr>
          <w:rFonts w:ascii="Arial" w:hAnsi="Arial" w:cs="Arial"/>
          <w:lang w:eastAsia="x-none"/>
        </w:rPr>
        <w:t xml:space="preserve"> and effluent in ephemeral streams</w:t>
      </w:r>
      <w:r w:rsidR="00004C83" w:rsidRPr="00EF1B47">
        <w:rPr>
          <w:rFonts w:ascii="Arial" w:hAnsi="Arial" w:cs="Arial"/>
          <w:lang w:eastAsia="x-none"/>
        </w:rPr>
        <w:t xml:space="preserve"> </w:t>
      </w:r>
      <w:r w:rsidRPr="00EF1B47">
        <w:rPr>
          <w:rFonts w:ascii="Arial" w:hAnsi="Arial" w:cs="Arial"/>
          <w:lang w:eastAsia="x-none"/>
        </w:rPr>
        <w:fldChar w:fldCharType="begin" w:fldLock="1"/>
      </w:r>
      <w:r w:rsidRPr="00EF1B47">
        <w:rPr>
          <w:rFonts w:ascii="Arial" w:hAnsi="Arial" w:cs="Arial"/>
          <w:lang w:eastAsia="x-none"/>
        </w:rPr>
        <w:instrText>ADDIN CSL_CITATION {"citationItems":[{"id":"ITEM-1","itemData":{"abstract":"Proceedings of the Workshop held on February 8-10, 2012 Windhoek, Namibia Editors:","author":[{"dropping-particle":"","family":"NamWater","given":"","non-dropping-particle":"","parse-names":false,"suffix":""}],"container-title":"Ministry of Agriculture , Water and Forestry","id":"ITEM-1","issued":{"date-parts":[["2015"]]},"title":"Management of the Upper Swakop Basin: Key Water Security to the Central Area of Namibia","type":"article-journal"},"uris":["http://www.mendeley.com/documents/?uuid=31c24e30-e301-480c-a362-e196ad3cf249"]}],"mendeley":{"formattedCitation":"(NamWater, 2015)","plainTextFormattedCitation":"(NamWater, 2015)","previouslyFormattedCitation":"(NamWater, 2015)"},"properties":{"noteIndex":0},"schema":"https://github.com/citation-style-language/schema/raw/master/csl-citation.json"}</w:instrText>
      </w:r>
      <w:r w:rsidRPr="00EF1B47">
        <w:rPr>
          <w:rFonts w:ascii="Arial" w:hAnsi="Arial" w:cs="Arial"/>
          <w:lang w:eastAsia="x-none"/>
        </w:rPr>
        <w:fldChar w:fldCharType="separate"/>
      </w:r>
      <w:r w:rsidRPr="00EF1B47">
        <w:rPr>
          <w:rFonts w:ascii="Arial" w:hAnsi="Arial" w:cs="Arial"/>
          <w:noProof/>
          <w:lang w:eastAsia="x-none"/>
        </w:rPr>
        <w:t>(NamWater, 2015)</w:t>
      </w:r>
      <w:r w:rsidRPr="00EF1B47">
        <w:rPr>
          <w:rFonts w:ascii="Arial" w:hAnsi="Arial" w:cs="Arial"/>
          <w:lang w:eastAsia="x-none"/>
        </w:rPr>
        <w:fldChar w:fldCharType="end"/>
      </w:r>
      <w:r w:rsidRPr="00EF1B47">
        <w:rPr>
          <w:rFonts w:ascii="Arial" w:hAnsi="Arial" w:cs="Arial"/>
          <w:lang w:eastAsia="x-none"/>
        </w:rPr>
        <w:t>.</w:t>
      </w:r>
    </w:p>
    <w:p w14:paraId="35A8DC78" w14:textId="77777777" w:rsidR="00F81F6C" w:rsidRDefault="00F81F6C" w:rsidP="00F211D7">
      <w:pPr>
        <w:spacing w:after="0" w:line="360" w:lineRule="auto"/>
        <w:jc w:val="both"/>
        <w:rPr>
          <w:rFonts w:ascii="Arial" w:hAnsi="Arial" w:cs="Arial"/>
          <w:color w:val="000000" w:themeColor="text1"/>
          <w:sz w:val="24"/>
          <w:szCs w:val="24"/>
          <w:lang w:val="en-GB"/>
        </w:rPr>
      </w:pPr>
    </w:p>
    <w:p w14:paraId="6AA22656" w14:textId="77777777" w:rsidR="000156F4" w:rsidRPr="000156F4" w:rsidRDefault="000156F4" w:rsidP="00F211D7">
      <w:pPr>
        <w:spacing w:after="0" w:line="240" w:lineRule="auto"/>
        <w:jc w:val="both"/>
        <w:rPr>
          <w:rFonts w:ascii="Arial" w:hAnsi="Arial" w:cs="Arial"/>
          <w:sz w:val="24"/>
          <w:szCs w:val="24"/>
        </w:rPr>
      </w:pPr>
    </w:p>
    <w:p w14:paraId="5F96E863" w14:textId="336A5F32" w:rsidR="0088354B" w:rsidRDefault="00CD01FA" w:rsidP="00453FFC">
      <w:pPr>
        <w:keepNext/>
        <w:spacing w:after="0" w:line="240" w:lineRule="auto"/>
        <w:jc w:val="center"/>
      </w:pPr>
      <w:r>
        <w:rPr>
          <w:noProof/>
          <w:lang w:val="en-GB" w:eastAsia="en-GB"/>
        </w:rPr>
        <w:lastRenderedPageBreak/>
        <w:drawing>
          <wp:inline distT="0" distB="0" distL="0" distR="0" wp14:anchorId="077E3FF8" wp14:editId="2080CF57">
            <wp:extent cx="5048250" cy="3933825"/>
            <wp:effectExtent l="19050" t="19050" r="19050" b="28575"/>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rotWithShape="1">
                    <a:blip r:embed="rId17" cstate="print">
                      <a:extLst>
                        <a:ext uri="{28A0092B-C50C-407E-A947-70E740481C1C}">
                          <a14:useLocalDpi xmlns:a14="http://schemas.microsoft.com/office/drawing/2010/main" val="0"/>
                        </a:ext>
                      </a:extLst>
                    </a:blip>
                    <a:srcRect b="7191"/>
                    <a:stretch/>
                  </pic:blipFill>
                  <pic:spPr bwMode="auto">
                    <a:xfrm>
                      <a:off x="0" y="0"/>
                      <a:ext cx="5048250" cy="3933825"/>
                    </a:xfrm>
                    <a:prstGeom prst="rect">
                      <a:avLst/>
                    </a:prstGeom>
                    <a:noFill/>
                    <a:ln w="9525" cap="flat" cmpd="sng" algn="ctr">
                      <a:solidFill>
                        <a:sysClr val="windowText" lastClr="000000"/>
                      </a:solidFill>
                      <a:prstDash val="solid"/>
                      <a:round/>
                      <a:headEnd type="none" w="med" len="med"/>
                      <a:tailEnd type="none" w="med" len="med"/>
                      <a:extLst>
                        <a:ext uri="{C807C97D-BFC1-408E-A445-0C87EB9F89A2}">
                          <ask:lineSketchStyleProps xmlns:ask="http://schemas.microsoft.com/office/drawing/2018/sketchyshapes"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 sd="0">
                            <a:custGeom>
                              <a:avLst/>
                              <a:gdLst/>
                              <a:ahLst/>
                              <a:cxnLst/>
                              <a:rect l="0" t="0" r="0" b="0"/>
                              <a:pathLst/>
                            </a:custGeom>
                            <ask:type/>
                          </ask:lineSketchStyleProps>
                        </a:ext>
                      </a:extLst>
                    </a:ln>
                    <a:extLst>
                      <a:ext uri="{53640926-AAD7-44D8-BBD7-CCE9431645EC}">
                        <a14:shadowObscured xmlns:a14="http://schemas.microsoft.com/office/drawing/2010/main"/>
                      </a:ext>
                    </a:extLst>
                  </pic:spPr>
                </pic:pic>
              </a:graphicData>
            </a:graphic>
          </wp:inline>
        </w:drawing>
      </w:r>
    </w:p>
    <w:p w14:paraId="4F595836" w14:textId="4BDA9637" w:rsidR="00CF2A44" w:rsidRPr="00EF1B47" w:rsidRDefault="00453FFC" w:rsidP="00EF6782">
      <w:pPr>
        <w:pStyle w:val="Caption"/>
        <w:spacing w:after="0"/>
        <w:rPr>
          <w:rFonts w:ascii="Arial" w:hAnsi="Arial" w:cs="Arial"/>
          <w:sz w:val="22"/>
          <w:szCs w:val="22"/>
        </w:rPr>
      </w:pPr>
      <w:r w:rsidRPr="00EF1B47">
        <w:rPr>
          <w:rFonts w:ascii="Arial" w:hAnsi="Arial" w:cs="Arial"/>
          <w:sz w:val="22"/>
          <w:szCs w:val="22"/>
        </w:rPr>
        <w:t xml:space="preserve">          </w:t>
      </w:r>
      <w:bookmarkStart w:id="51" w:name="_Toc111024929"/>
      <w:r w:rsidR="00AA2FBF">
        <w:rPr>
          <w:rFonts w:ascii="Arial" w:hAnsi="Arial" w:cs="Arial"/>
          <w:sz w:val="22"/>
          <w:szCs w:val="22"/>
        </w:rPr>
        <w:t xml:space="preserve"> </w:t>
      </w:r>
      <w:r w:rsidR="0088354B" w:rsidRPr="00EF1B47">
        <w:rPr>
          <w:rFonts w:ascii="Arial" w:hAnsi="Arial" w:cs="Arial"/>
          <w:sz w:val="22"/>
          <w:szCs w:val="22"/>
        </w:rPr>
        <w:t xml:space="preserve">Figure </w:t>
      </w:r>
      <w:r w:rsidR="0088354B" w:rsidRPr="00EF1B47">
        <w:rPr>
          <w:rFonts w:ascii="Arial" w:hAnsi="Arial" w:cs="Arial"/>
          <w:sz w:val="22"/>
          <w:szCs w:val="22"/>
        </w:rPr>
        <w:fldChar w:fldCharType="begin"/>
      </w:r>
      <w:r w:rsidR="0088354B" w:rsidRPr="00EF1B47">
        <w:rPr>
          <w:rFonts w:ascii="Arial" w:hAnsi="Arial" w:cs="Arial"/>
          <w:sz w:val="22"/>
          <w:szCs w:val="22"/>
        </w:rPr>
        <w:instrText xml:space="preserve"> SEQ Figure \* ARABIC </w:instrText>
      </w:r>
      <w:r w:rsidR="0088354B" w:rsidRPr="00EF1B47">
        <w:rPr>
          <w:rFonts w:ascii="Arial" w:hAnsi="Arial" w:cs="Arial"/>
          <w:sz w:val="22"/>
          <w:szCs w:val="22"/>
        </w:rPr>
        <w:fldChar w:fldCharType="separate"/>
      </w:r>
      <w:r w:rsidR="00380346">
        <w:rPr>
          <w:rFonts w:ascii="Arial" w:hAnsi="Arial" w:cs="Arial"/>
          <w:noProof/>
          <w:sz w:val="22"/>
          <w:szCs w:val="22"/>
        </w:rPr>
        <w:t>2</w:t>
      </w:r>
      <w:r w:rsidR="0088354B" w:rsidRPr="00EF1B47">
        <w:rPr>
          <w:rFonts w:ascii="Arial" w:hAnsi="Arial" w:cs="Arial"/>
          <w:sz w:val="22"/>
          <w:szCs w:val="22"/>
        </w:rPr>
        <w:fldChar w:fldCharType="end"/>
      </w:r>
      <w:r w:rsidR="00CD67C0" w:rsidRPr="00EF1B47">
        <w:rPr>
          <w:rFonts w:ascii="Arial" w:hAnsi="Arial" w:cs="Arial"/>
          <w:sz w:val="22"/>
          <w:szCs w:val="22"/>
        </w:rPr>
        <w:t>:</w:t>
      </w:r>
      <w:r w:rsidR="0088354B" w:rsidRPr="00EF1B47">
        <w:rPr>
          <w:rFonts w:ascii="Arial" w:hAnsi="Arial" w:cs="Arial"/>
          <w:sz w:val="22"/>
          <w:szCs w:val="22"/>
        </w:rPr>
        <w:t xml:space="preserve"> S</w:t>
      </w:r>
      <w:r w:rsidR="008D053A" w:rsidRPr="00EF1B47">
        <w:rPr>
          <w:rFonts w:ascii="Arial" w:hAnsi="Arial" w:cs="Arial"/>
          <w:sz w:val="22"/>
          <w:szCs w:val="22"/>
        </w:rPr>
        <w:t>t</w:t>
      </w:r>
      <w:r w:rsidR="0088354B" w:rsidRPr="00EF1B47">
        <w:rPr>
          <w:rFonts w:ascii="Arial" w:hAnsi="Arial" w:cs="Arial"/>
          <w:sz w:val="22"/>
          <w:szCs w:val="22"/>
        </w:rPr>
        <w:t>udy Area</w:t>
      </w:r>
      <w:bookmarkEnd w:id="51"/>
    </w:p>
    <w:p w14:paraId="127F2DB2" w14:textId="77777777" w:rsidR="00211B1D" w:rsidRDefault="00211B1D" w:rsidP="00877BE6">
      <w:pPr>
        <w:spacing w:after="0" w:line="360" w:lineRule="auto"/>
        <w:jc w:val="both"/>
        <w:rPr>
          <w:rFonts w:ascii="Arial" w:hAnsi="Arial" w:cs="Arial"/>
          <w:color w:val="000000" w:themeColor="text1"/>
          <w:sz w:val="24"/>
          <w:szCs w:val="24"/>
          <w:lang w:val="en-GB"/>
        </w:rPr>
      </w:pPr>
    </w:p>
    <w:p w14:paraId="777B81A0" w14:textId="77777777" w:rsidR="00CC0DFB" w:rsidRDefault="00CC0DFB" w:rsidP="004B6169">
      <w:pPr>
        <w:pStyle w:val="Heading2"/>
        <w:spacing w:before="0" w:line="240" w:lineRule="auto"/>
        <w:rPr>
          <w:rFonts w:ascii="Arial" w:hAnsi="Arial" w:cs="Arial"/>
          <w:b/>
          <w:bCs/>
          <w:color w:val="auto"/>
          <w:sz w:val="24"/>
          <w:szCs w:val="24"/>
        </w:rPr>
      </w:pPr>
    </w:p>
    <w:p w14:paraId="23B8CE4C" w14:textId="05D27FBF" w:rsidR="00822051" w:rsidRPr="00EF1B47" w:rsidRDefault="00F2780C" w:rsidP="004B6169">
      <w:pPr>
        <w:pStyle w:val="Heading2"/>
        <w:spacing w:before="0" w:line="240" w:lineRule="auto"/>
        <w:rPr>
          <w:rFonts w:ascii="Arial" w:hAnsi="Arial" w:cs="Arial"/>
          <w:b/>
          <w:bCs/>
          <w:color w:val="auto"/>
          <w:sz w:val="22"/>
          <w:szCs w:val="22"/>
        </w:rPr>
      </w:pPr>
      <w:bookmarkStart w:id="52" w:name="_Toc108022321"/>
      <w:r w:rsidRPr="00EF1B47">
        <w:rPr>
          <w:rFonts w:ascii="Arial" w:hAnsi="Arial" w:cs="Arial"/>
          <w:b/>
          <w:bCs/>
          <w:color w:val="auto"/>
          <w:sz w:val="22"/>
          <w:szCs w:val="22"/>
        </w:rPr>
        <w:t>3.</w:t>
      </w:r>
      <w:r w:rsidR="00B045FD" w:rsidRPr="00EF1B47">
        <w:rPr>
          <w:rFonts w:ascii="Arial" w:hAnsi="Arial" w:cs="Arial"/>
          <w:b/>
          <w:bCs/>
          <w:color w:val="auto"/>
          <w:sz w:val="22"/>
          <w:szCs w:val="22"/>
        </w:rPr>
        <w:t>4</w:t>
      </w:r>
      <w:r w:rsidR="004B6169" w:rsidRPr="00EF1B47">
        <w:rPr>
          <w:rFonts w:ascii="Arial" w:hAnsi="Arial" w:cs="Arial"/>
          <w:b/>
          <w:bCs/>
          <w:color w:val="auto"/>
          <w:sz w:val="22"/>
          <w:szCs w:val="22"/>
          <w:lang w:val="en-US"/>
        </w:rPr>
        <w:t xml:space="preserve"> </w:t>
      </w:r>
      <w:r w:rsidRPr="00EF1B47">
        <w:rPr>
          <w:rFonts w:ascii="Arial" w:hAnsi="Arial" w:cs="Arial"/>
          <w:b/>
          <w:bCs/>
          <w:color w:val="auto"/>
          <w:sz w:val="22"/>
          <w:szCs w:val="22"/>
        </w:rPr>
        <w:t xml:space="preserve">Research </w:t>
      </w:r>
      <w:r w:rsidR="00A32C60" w:rsidRPr="00EF1B47">
        <w:rPr>
          <w:rFonts w:ascii="Arial" w:hAnsi="Arial" w:cs="Arial"/>
          <w:b/>
          <w:bCs/>
          <w:color w:val="auto"/>
          <w:sz w:val="22"/>
          <w:szCs w:val="22"/>
        </w:rPr>
        <w:t>Approach</w:t>
      </w:r>
      <w:bookmarkEnd w:id="52"/>
      <w:r w:rsidR="00B35D9C" w:rsidRPr="00EF1B47">
        <w:rPr>
          <w:rFonts w:ascii="Arial" w:hAnsi="Arial" w:cs="Arial"/>
          <w:b/>
          <w:bCs/>
          <w:color w:val="auto"/>
          <w:sz w:val="22"/>
          <w:szCs w:val="22"/>
        </w:rPr>
        <w:t xml:space="preserve"> </w:t>
      </w:r>
    </w:p>
    <w:p w14:paraId="056FC5D1" w14:textId="77777777" w:rsidR="004B6169" w:rsidRPr="00EF1B47" w:rsidRDefault="004B6169" w:rsidP="004B6169">
      <w:pPr>
        <w:spacing w:after="0" w:line="240" w:lineRule="auto"/>
        <w:rPr>
          <w:lang w:val="x-none" w:eastAsia="x-none"/>
        </w:rPr>
      </w:pPr>
    </w:p>
    <w:p w14:paraId="57974F6C" w14:textId="4F7BFF96" w:rsidR="003D7D3D" w:rsidRPr="00EF1B47" w:rsidRDefault="00822051" w:rsidP="00EF1B47">
      <w:pPr>
        <w:spacing w:after="0" w:line="360" w:lineRule="auto"/>
        <w:jc w:val="both"/>
        <w:rPr>
          <w:rFonts w:ascii="Arial" w:hAnsi="Arial" w:cs="Arial"/>
          <w:b/>
          <w:bCs/>
        </w:rPr>
      </w:pPr>
      <w:r w:rsidRPr="00EF1B47">
        <w:rPr>
          <w:rFonts w:ascii="Arial" w:hAnsi="Arial" w:cs="Arial"/>
        </w:rPr>
        <w:t>In this study, the researcher</w:t>
      </w:r>
      <w:r w:rsidRPr="00EF1B47">
        <w:rPr>
          <w:rFonts w:ascii="Arial" w:hAnsi="Arial" w:cs="Arial"/>
          <w:lang w:val="en-GB"/>
        </w:rPr>
        <w:t xml:space="preserve"> analysed the impact of industrial effluents on water quality of Klein Windhoek River, using WEAP21 model. </w:t>
      </w:r>
      <w:r w:rsidRPr="00EF1B47">
        <w:rPr>
          <w:rFonts w:ascii="Arial" w:hAnsi="Arial" w:cs="Arial"/>
        </w:rPr>
        <w:t xml:space="preserve">A diagram of the research approach is </w:t>
      </w:r>
      <w:r w:rsidR="0012060E" w:rsidRPr="00EF1B47">
        <w:rPr>
          <w:rFonts w:ascii="Arial" w:hAnsi="Arial" w:cs="Arial"/>
        </w:rPr>
        <w:t>ill</w:t>
      </w:r>
      <w:r w:rsidRPr="00EF1B47">
        <w:rPr>
          <w:rFonts w:ascii="Arial" w:hAnsi="Arial" w:cs="Arial"/>
        </w:rPr>
        <w:t xml:space="preserve">ustrated </w:t>
      </w:r>
      <w:r w:rsidR="008249D6" w:rsidRPr="00EF1B47">
        <w:rPr>
          <w:rFonts w:ascii="Arial" w:hAnsi="Arial" w:cs="Arial"/>
        </w:rPr>
        <w:t>in</w:t>
      </w:r>
      <w:r w:rsidR="0012060E" w:rsidRPr="00EF1B47">
        <w:rPr>
          <w:rFonts w:ascii="Arial" w:hAnsi="Arial" w:cs="Arial"/>
        </w:rPr>
        <w:t xml:space="preserve"> </w:t>
      </w:r>
      <w:r w:rsidR="00AC6021" w:rsidRPr="00EF1B47">
        <w:rPr>
          <w:rFonts w:ascii="Arial" w:hAnsi="Arial" w:cs="Arial"/>
          <w:b/>
          <w:bCs/>
        </w:rPr>
        <w:t>Figure 3:</w:t>
      </w:r>
    </w:p>
    <w:bookmarkStart w:id="53" w:name="_Toc94527628"/>
    <w:bookmarkStart w:id="54" w:name="_Toc94771724"/>
    <w:bookmarkStart w:id="55" w:name="_Toc108022322"/>
    <w:p w14:paraId="2DDA314E" w14:textId="0B080442" w:rsidR="00CC0DFB" w:rsidRPr="00527397" w:rsidRDefault="00EF6782" w:rsidP="0005519C">
      <w:pPr>
        <w:pStyle w:val="Heading2"/>
        <w:keepNext w:val="0"/>
        <w:keepLines w:val="0"/>
        <w:spacing w:before="0" w:line="360" w:lineRule="auto"/>
        <w:jc w:val="both"/>
        <w:rPr>
          <w:rFonts w:ascii="Arial" w:hAnsi="Arial" w:cs="Arial"/>
          <w:b/>
          <w:color w:val="000000" w:themeColor="text1"/>
          <w:sz w:val="24"/>
          <w:szCs w:val="24"/>
          <w:lang w:val="en-US"/>
        </w:rPr>
      </w:pPr>
      <w:r>
        <w:rPr>
          <w:rFonts w:ascii="Arial" w:hAnsi="Arial" w:cs="Arial"/>
          <w:b/>
          <w:noProof/>
          <w:sz w:val="24"/>
          <w:szCs w:val="24"/>
          <w:lang w:val="en-GB" w:eastAsia="en-GB"/>
        </w:rPr>
        <w:lastRenderedPageBreak/>
        <mc:AlternateContent>
          <mc:Choice Requires="wpg">
            <w:drawing>
              <wp:inline distT="0" distB="0" distL="0" distR="0" wp14:anchorId="4C386076" wp14:editId="0988D7C1">
                <wp:extent cx="5943852" cy="4507201"/>
                <wp:effectExtent l="0" t="0" r="0" b="8255"/>
                <wp:docPr id="30" name="Group 30"/>
                <wp:cNvGraphicFramePr/>
                <a:graphic xmlns:a="http://schemas.openxmlformats.org/drawingml/2006/main">
                  <a:graphicData uri="http://schemas.microsoft.com/office/word/2010/wordprocessingGroup">
                    <wpg:wgp>
                      <wpg:cNvGrpSpPr/>
                      <wpg:grpSpPr>
                        <a:xfrm>
                          <a:off x="0" y="0"/>
                          <a:ext cx="5943852" cy="4507201"/>
                          <a:chOff x="0" y="-2"/>
                          <a:chExt cx="6205358" cy="4823605"/>
                        </a:xfrm>
                      </wpg:grpSpPr>
                      <wps:wsp>
                        <wps:cNvPr id="62" name="Text Box 62"/>
                        <wps:cNvSpPr txBox="1"/>
                        <wps:spPr>
                          <a:xfrm>
                            <a:off x="90423" y="4229660"/>
                            <a:ext cx="6114935" cy="593943"/>
                          </a:xfrm>
                          <a:prstGeom prst="rect">
                            <a:avLst/>
                          </a:prstGeom>
                          <a:solidFill>
                            <a:prstClr val="white"/>
                          </a:solidFill>
                          <a:ln>
                            <a:noFill/>
                          </a:ln>
                        </wps:spPr>
                        <wps:txbx>
                          <w:txbxContent>
                            <w:p w14:paraId="617D3DD3" w14:textId="77777777" w:rsidR="00EF6782" w:rsidRDefault="00EF6782" w:rsidP="00EF6782">
                              <w:pPr>
                                <w:pStyle w:val="Caption"/>
                              </w:pPr>
                              <w:bookmarkStart w:id="56" w:name="_Ref79764558"/>
                            </w:p>
                            <w:p w14:paraId="1CB9B6A0" w14:textId="7C6920EA" w:rsidR="00EF6782" w:rsidRPr="009B0847" w:rsidRDefault="00EF6782" w:rsidP="00EF6782">
                              <w:pPr>
                                <w:pStyle w:val="Caption"/>
                                <w:rPr>
                                  <w:rFonts w:ascii="Arial" w:hAnsi="Arial" w:cs="Arial"/>
                                  <w:noProof/>
                                  <w:sz w:val="22"/>
                                  <w:szCs w:val="22"/>
                                </w:rPr>
                              </w:pPr>
                              <w:r w:rsidRPr="009B0847">
                                <w:rPr>
                                  <w:rFonts w:ascii="Arial" w:hAnsi="Arial" w:cs="Arial"/>
                                  <w:sz w:val="22"/>
                                  <w:szCs w:val="22"/>
                                </w:rPr>
                                <w:t xml:space="preserve">Figure </w:t>
                              </w:r>
                              <w:r w:rsidRPr="009B0847">
                                <w:rPr>
                                  <w:rFonts w:ascii="Arial" w:hAnsi="Arial" w:cs="Arial"/>
                                  <w:sz w:val="22"/>
                                  <w:szCs w:val="22"/>
                                </w:rPr>
                                <w:fldChar w:fldCharType="begin"/>
                              </w:r>
                              <w:r w:rsidRPr="009B0847">
                                <w:rPr>
                                  <w:rFonts w:ascii="Arial" w:hAnsi="Arial" w:cs="Arial"/>
                                  <w:sz w:val="22"/>
                                  <w:szCs w:val="22"/>
                                </w:rPr>
                                <w:instrText xml:space="preserve"> SEQ Figure \* ARABIC </w:instrText>
                              </w:r>
                              <w:r w:rsidRPr="009B0847">
                                <w:rPr>
                                  <w:rFonts w:ascii="Arial" w:hAnsi="Arial" w:cs="Arial"/>
                                  <w:sz w:val="22"/>
                                  <w:szCs w:val="22"/>
                                </w:rPr>
                                <w:fldChar w:fldCharType="separate"/>
                              </w:r>
                              <w:r w:rsidR="00380346">
                                <w:rPr>
                                  <w:rFonts w:ascii="Arial" w:hAnsi="Arial" w:cs="Arial"/>
                                  <w:noProof/>
                                  <w:sz w:val="22"/>
                                  <w:szCs w:val="22"/>
                                </w:rPr>
                                <w:t>3</w:t>
                              </w:r>
                              <w:r w:rsidRPr="009B0847">
                                <w:rPr>
                                  <w:rFonts w:ascii="Arial" w:hAnsi="Arial" w:cs="Arial"/>
                                  <w:noProof/>
                                  <w:sz w:val="22"/>
                                  <w:szCs w:val="22"/>
                                </w:rPr>
                                <w:fldChar w:fldCharType="end"/>
                              </w:r>
                              <w:r w:rsidR="00A43F65" w:rsidRPr="009B0847">
                                <w:rPr>
                                  <w:rFonts w:ascii="Arial" w:hAnsi="Arial" w:cs="Arial"/>
                                  <w:noProof/>
                                  <w:sz w:val="22"/>
                                  <w:szCs w:val="22"/>
                                </w:rPr>
                                <w:t>:</w:t>
                              </w:r>
                              <w:r w:rsidRPr="009B0847">
                                <w:rPr>
                                  <w:rFonts w:ascii="Arial" w:hAnsi="Arial" w:cs="Arial"/>
                                  <w:sz w:val="22"/>
                                  <w:szCs w:val="22"/>
                                </w:rPr>
                                <w:t xml:space="preserve"> Research approach diagram</w:t>
                              </w:r>
                              <w:bookmarkEnd w:id="56"/>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wpg:grpSp>
                        <wpg:cNvPr id="57" name="Group 57"/>
                        <wpg:cNvGrpSpPr/>
                        <wpg:grpSpPr>
                          <a:xfrm>
                            <a:off x="0" y="-2"/>
                            <a:ext cx="5381483" cy="4267203"/>
                            <a:chOff x="0" y="-2"/>
                            <a:chExt cx="6114888" cy="4874712"/>
                          </a:xfrm>
                        </wpg:grpSpPr>
                        <wps:wsp>
                          <wps:cNvPr id="1" name="Rectangle 1"/>
                          <wps:cNvSpPr/>
                          <wps:spPr>
                            <a:xfrm>
                              <a:off x="1190445" y="43132"/>
                              <a:ext cx="1638659" cy="315942"/>
                            </a:xfrm>
                            <a:prstGeom prst="rect">
                              <a:avLst/>
                            </a:prstGeom>
                            <a:solidFill>
                              <a:srgbClr val="1F497D">
                                <a:lumMod val="40000"/>
                                <a:lumOff val="60000"/>
                              </a:srgbClr>
                            </a:solidFill>
                            <a:ln w="25400" cap="flat" cmpd="sng" algn="ctr">
                              <a:solidFill>
                                <a:srgbClr val="4F81BD">
                                  <a:shade val="50000"/>
                                </a:srgbClr>
                              </a:solidFill>
                              <a:prstDash val="solid"/>
                            </a:ln>
                            <a:effectLst/>
                          </wps:spPr>
                          <wps:txbx>
                            <w:txbxContent>
                              <w:p w14:paraId="1B9FCBFA" w14:textId="77777777" w:rsidR="00EF6782" w:rsidRDefault="00EF6782" w:rsidP="00EF6782">
                                <w:pPr>
                                  <w:jc w:val="center"/>
                                </w:pPr>
                                <w:r>
                                  <w:t>Data collection</w:t>
                                </w:r>
                              </w:p>
                              <w:p w14:paraId="5C6103F8" w14:textId="77777777" w:rsidR="00EF6782" w:rsidRDefault="00EF6782" w:rsidP="00EF6782"/>
                              <w:p w14:paraId="10E22C3F" w14:textId="77777777" w:rsidR="00EF6782" w:rsidRDefault="00EF6782" w:rsidP="00EF6782">
                                <w:pPr>
                                  <w:jc w:val="center"/>
                                </w:pPr>
                                <w:r>
                                  <w:t>Data processing, organization &amp;verification</w:t>
                                </w:r>
                              </w:p>
                              <w:p w14:paraId="4FC8169F" w14:textId="77777777" w:rsidR="00EF6782" w:rsidRDefault="00EF6782" w:rsidP="00EF6782">
                                <w:pPr>
                                  <w:jc w:val="center"/>
                                </w:pPr>
                                <w:r>
                                  <w:t>Data collection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8" name="Straight Arrow Connector 18"/>
                          <wps:cNvCnPr/>
                          <wps:spPr>
                            <a:xfrm>
                              <a:off x="741871" y="1991264"/>
                              <a:ext cx="457200" cy="0"/>
                            </a:xfrm>
                            <a:prstGeom prst="straightConnector1">
                              <a:avLst/>
                            </a:prstGeom>
                            <a:noFill/>
                            <a:ln w="9525" cap="flat" cmpd="sng" algn="ctr">
                              <a:solidFill>
                                <a:srgbClr val="4F81BD">
                                  <a:shade val="95000"/>
                                  <a:satMod val="105000"/>
                                </a:srgbClr>
                              </a:solidFill>
                              <a:prstDash val="solid"/>
                              <a:tailEnd type="triangle"/>
                            </a:ln>
                            <a:effectLst/>
                          </wps:spPr>
                          <wps:bodyPr/>
                        </wps:wsp>
                        <wps:wsp>
                          <wps:cNvPr id="2" name="Rectangle 2"/>
                          <wps:cNvSpPr/>
                          <wps:spPr>
                            <a:xfrm>
                              <a:off x="3795277" y="-2"/>
                              <a:ext cx="2319611" cy="1641930"/>
                            </a:xfrm>
                            <a:prstGeom prst="rect">
                              <a:avLst/>
                            </a:prstGeom>
                            <a:solidFill>
                              <a:srgbClr val="1F497D">
                                <a:lumMod val="40000"/>
                                <a:lumOff val="60000"/>
                              </a:srgbClr>
                            </a:solidFill>
                            <a:ln w="25400" cap="flat" cmpd="sng" algn="ctr">
                              <a:solidFill>
                                <a:srgbClr val="4F81BD">
                                  <a:shade val="50000"/>
                                </a:srgbClr>
                              </a:solidFill>
                              <a:prstDash val="solid"/>
                            </a:ln>
                            <a:effectLst/>
                          </wps:spPr>
                          <wps:txbx>
                            <w:txbxContent>
                              <w:p w14:paraId="4A18B245" w14:textId="77777777" w:rsidR="00EF6782" w:rsidRDefault="00EF6782" w:rsidP="006650C6">
                                <w:pPr>
                                  <w:pStyle w:val="ListParagraph"/>
                                  <w:numPr>
                                    <w:ilvl w:val="0"/>
                                    <w:numId w:val="10"/>
                                  </w:numPr>
                                  <w:spacing w:after="0" w:line="240" w:lineRule="auto"/>
                                </w:pPr>
                                <w:r>
                                  <w:t>Water quality sampling data</w:t>
                                </w:r>
                              </w:p>
                              <w:p w14:paraId="307BD91C" w14:textId="77777777" w:rsidR="00EF6782" w:rsidRDefault="00EF6782" w:rsidP="006650C6">
                                <w:pPr>
                                  <w:pStyle w:val="ListParagraph"/>
                                  <w:numPr>
                                    <w:ilvl w:val="0"/>
                                    <w:numId w:val="5"/>
                                  </w:numPr>
                                  <w:spacing w:after="0" w:line="240" w:lineRule="auto"/>
                                  <w:ind w:left="714" w:hanging="357"/>
                                </w:pPr>
                                <w:r>
                                  <w:t>Climatic data</w:t>
                                </w:r>
                              </w:p>
                              <w:p w14:paraId="1A44CB0F" w14:textId="77777777" w:rsidR="00EF6782" w:rsidRDefault="00EF6782" w:rsidP="006650C6">
                                <w:pPr>
                                  <w:pStyle w:val="ListParagraph"/>
                                  <w:numPr>
                                    <w:ilvl w:val="0"/>
                                    <w:numId w:val="5"/>
                                  </w:numPr>
                                  <w:spacing w:after="0" w:line="240" w:lineRule="auto"/>
                                  <w:ind w:left="714" w:hanging="357"/>
                                </w:pPr>
                                <w:r>
                                  <w:t>Industrial discharge water quality data</w:t>
                                </w:r>
                              </w:p>
                              <w:p w14:paraId="5C2EC7A7" w14:textId="77777777" w:rsidR="00EF6782" w:rsidRDefault="00EF6782" w:rsidP="006650C6">
                                <w:pPr>
                                  <w:pStyle w:val="ListParagraph"/>
                                  <w:numPr>
                                    <w:ilvl w:val="0"/>
                                    <w:numId w:val="5"/>
                                  </w:numPr>
                                  <w:spacing w:after="0" w:line="240" w:lineRule="auto"/>
                                  <w:ind w:left="714" w:hanging="357"/>
                                </w:pPr>
                                <w:r>
                                  <w:t xml:space="preserve">Water treatment plant effluents data </w:t>
                                </w:r>
                              </w:p>
                              <w:p w14:paraId="09AE3D45" w14:textId="77777777" w:rsidR="00EF6782" w:rsidRDefault="00EF6782" w:rsidP="006650C6">
                                <w:pPr>
                                  <w:pStyle w:val="ListParagraph"/>
                                  <w:numPr>
                                    <w:ilvl w:val="0"/>
                                    <w:numId w:val="5"/>
                                  </w:numPr>
                                  <w:spacing w:after="0" w:line="240" w:lineRule="auto"/>
                                  <w:ind w:left="714" w:hanging="357"/>
                                </w:pPr>
                                <w:r>
                                  <w:t xml:space="preserve"> data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 name="Straight Arrow Connector 5"/>
                          <wps:cNvCnPr/>
                          <wps:spPr>
                            <a:xfrm flipH="1" flipV="1">
                              <a:off x="2841685" y="162464"/>
                              <a:ext cx="940279" cy="8627"/>
                            </a:xfrm>
                            <a:prstGeom prst="straightConnector1">
                              <a:avLst/>
                            </a:prstGeom>
                            <a:noFill/>
                            <a:ln w="9525" cap="flat" cmpd="sng" algn="ctr">
                              <a:solidFill>
                                <a:srgbClr val="4F81BD">
                                  <a:shade val="95000"/>
                                  <a:satMod val="105000"/>
                                </a:srgbClr>
                              </a:solidFill>
                              <a:prstDash val="solid"/>
                              <a:tailEnd type="triangle"/>
                            </a:ln>
                            <a:effectLst/>
                          </wps:spPr>
                          <wps:bodyPr/>
                        </wps:wsp>
                        <wps:wsp>
                          <wps:cNvPr id="7" name="Rectangle 7"/>
                          <wps:cNvSpPr/>
                          <wps:spPr>
                            <a:xfrm>
                              <a:off x="1147216" y="819352"/>
                              <a:ext cx="1906437" cy="532349"/>
                            </a:xfrm>
                            <a:prstGeom prst="rect">
                              <a:avLst/>
                            </a:prstGeom>
                            <a:solidFill>
                              <a:srgbClr val="1F497D">
                                <a:lumMod val="40000"/>
                                <a:lumOff val="60000"/>
                              </a:srgbClr>
                            </a:solidFill>
                            <a:ln w="25400" cap="flat" cmpd="sng" algn="ctr">
                              <a:solidFill>
                                <a:srgbClr val="4F81BD">
                                  <a:shade val="50000"/>
                                </a:srgbClr>
                              </a:solidFill>
                              <a:prstDash val="solid"/>
                            </a:ln>
                            <a:effectLst/>
                          </wps:spPr>
                          <wps:txbx>
                            <w:txbxContent>
                              <w:p w14:paraId="7C712D3F" w14:textId="485A5B2F" w:rsidR="00EF6782" w:rsidRDefault="00EF6782" w:rsidP="00EF6782">
                                <w:pPr>
                                  <w:jc w:val="center"/>
                                </w:pPr>
                                <w:r>
                                  <w:t xml:space="preserve">Data organization </w:t>
                                </w:r>
                              </w:p>
                              <w:p w14:paraId="1CE1B809" w14:textId="77777777" w:rsidR="00EF6782" w:rsidRDefault="00EF6782" w:rsidP="00EF6782">
                                <w:pPr>
                                  <w:jc w:val="center"/>
                                </w:pPr>
                                <w:r>
                                  <w:t>Data processing, organization &amp;verification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1" name="Straight Arrow Connector 11"/>
                          <wps:cNvCnPr/>
                          <wps:spPr>
                            <a:xfrm>
                              <a:off x="1935911" y="327804"/>
                              <a:ext cx="8626" cy="491706"/>
                            </a:xfrm>
                            <a:prstGeom prst="straightConnector1">
                              <a:avLst/>
                            </a:prstGeom>
                            <a:noFill/>
                            <a:ln w="9525" cap="flat" cmpd="sng" algn="ctr">
                              <a:solidFill>
                                <a:srgbClr val="4F81BD">
                                  <a:shade val="95000"/>
                                  <a:satMod val="105000"/>
                                </a:srgbClr>
                              </a:solidFill>
                              <a:prstDash val="solid"/>
                              <a:tailEnd type="triangle"/>
                            </a:ln>
                            <a:effectLst/>
                          </wps:spPr>
                          <wps:bodyPr/>
                        </wps:wsp>
                        <wps:wsp>
                          <wps:cNvPr id="10" name="Straight Arrow Connector 10"/>
                          <wps:cNvCnPr/>
                          <wps:spPr>
                            <a:xfrm>
                              <a:off x="1982637" y="1337094"/>
                              <a:ext cx="0" cy="448574"/>
                            </a:xfrm>
                            <a:prstGeom prst="straightConnector1">
                              <a:avLst/>
                            </a:prstGeom>
                            <a:noFill/>
                            <a:ln w="9525" cap="flat" cmpd="sng" algn="ctr">
                              <a:solidFill>
                                <a:srgbClr val="4F81BD">
                                  <a:shade val="95000"/>
                                  <a:satMod val="105000"/>
                                </a:srgbClr>
                              </a:solidFill>
                              <a:prstDash val="solid"/>
                              <a:tailEnd type="triangle"/>
                            </a:ln>
                            <a:effectLst/>
                          </wps:spPr>
                          <wps:bodyPr/>
                        </wps:wsp>
                        <wps:wsp>
                          <wps:cNvPr id="12" name="Rectangle 12"/>
                          <wps:cNvSpPr/>
                          <wps:spPr>
                            <a:xfrm>
                              <a:off x="1190445" y="1802921"/>
                              <a:ext cx="1561381" cy="327804"/>
                            </a:xfrm>
                            <a:prstGeom prst="rect">
                              <a:avLst/>
                            </a:prstGeom>
                            <a:solidFill>
                              <a:srgbClr val="1F497D">
                                <a:lumMod val="40000"/>
                                <a:lumOff val="60000"/>
                              </a:srgbClr>
                            </a:solidFill>
                            <a:ln w="25400" cap="flat" cmpd="sng" algn="ctr">
                              <a:solidFill>
                                <a:srgbClr val="4F81BD">
                                  <a:shade val="50000"/>
                                </a:srgbClr>
                              </a:solidFill>
                              <a:prstDash val="solid"/>
                            </a:ln>
                            <a:effectLst/>
                          </wps:spPr>
                          <wps:txbx>
                            <w:txbxContent>
                              <w:p w14:paraId="1A5DE559" w14:textId="77777777" w:rsidR="00EF6782" w:rsidRDefault="00EF6782" w:rsidP="00EF6782">
                                <w:pPr>
                                  <w:jc w:val="center"/>
                                </w:pPr>
                                <w:r>
                                  <w:t>WEAP model</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1" name="Straight Arrow Connector 21"/>
                          <wps:cNvCnPr/>
                          <wps:spPr>
                            <a:xfrm>
                              <a:off x="745466" y="2001328"/>
                              <a:ext cx="8627" cy="621102"/>
                            </a:xfrm>
                            <a:prstGeom prst="straightConnector1">
                              <a:avLst/>
                            </a:prstGeom>
                            <a:noFill/>
                            <a:ln w="9525" cap="flat" cmpd="sng" algn="ctr">
                              <a:solidFill>
                                <a:srgbClr val="4F81BD">
                                  <a:shade val="95000"/>
                                  <a:satMod val="105000"/>
                                </a:srgbClr>
                              </a:solidFill>
                              <a:prstDash val="solid"/>
                              <a:tailEnd type="triangle"/>
                            </a:ln>
                            <a:effectLst/>
                          </wps:spPr>
                          <wps:bodyPr/>
                        </wps:wsp>
                        <wps:wsp>
                          <wps:cNvPr id="26" name="Straight Arrow Connector 26"/>
                          <wps:cNvCnPr/>
                          <wps:spPr>
                            <a:xfrm flipH="1">
                              <a:off x="2755420" y="1948132"/>
                              <a:ext cx="616249" cy="0"/>
                            </a:xfrm>
                            <a:prstGeom prst="straightConnector1">
                              <a:avLst/>
                            </a:prstGeom>
                            <a:noFill/>
                            <a:ln w="9525" cap="flat" cmpd="sng" algn="ctr">
                              <a:solidFill>
                                <a:srgbClr val="4F81BD">
                                  <a:shade val="95000"/>
                                  <a:satMod val="105000"/>
                                </a:srgbClr>
                              </a:solidFill>
                              <a:prstDash val="solid"/>
                              <a:tailEnd type="triangle"/>
                            </a:ln>
                            <a:effectLst/>
                          </wps:spPr>
                          <wps:bodyPr/>
                        </wps:wsp>
                        <wps:wsp>
                          <wps:cNvPr id="27" name="Rectangle 27"/>
                          <wps:cNvSpPr/>
                          <wps:spPr>
                            <a:xfrm>
                              <a:off x="0" y="2631057"/>
                              <a:ext cx="1138686" cy="349354"/>
                            </a:xfrm>
                            <a:prstGeom prst="rect">
                              <a:avLst/>
                            </a:prstGeom>
                            <a:solidFill>
                              <a:srgbClr val="1F497D">
                                <a:lumMod val="40000"/>
                                <a:lumOff val="60000"/>
                              </a:srgbClr>
                            </a:solidFill>
                            <a:ln w="25400" cap="flat" cmpd="sng" algn="ctr">
                              <a:solidFill>
                                <a:srgbClr val="4F81BD">
                                  <a:shade val="50000"/>
                                </a:srgbClr>
                              </a:solidFill>
                              <a:prstDash val="solid"/>
                            </a:ln>
                            <a:effectLst/>
                          </wps:spPr>
                          <wps:txbx>
                            <w:txbxContent>
                              <w:p w14:paraId="1F344407" w14:textId="77777777" w:rsidR="00EF6782" w:rsidRDefault="00EF6782" w:rsidP="00EF6782">
                                <w:pPr>
                                  <w:jc w:val="center"/>
                                </w:pPr>
                                <w:r>
                                  <w:t>Calibration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6" name="Straight Arrow Connector 36"/>
                          <wps:cNvCnPr/>
                          <wps:spPr>
                            <a:xfrm>
                              <a:off x="3371490" y="1949570"/>
                              <a:ext cx="0" cy="726057"/>
                            </a:xfrm>
                            <a:prstGeom prst="straightConnector1">
                              <a:avLst/>
                            </a:prstGeom>
                            <a:noFill/>
                            <a:ln w="9525" cap="flat" cmpd="sng" algn="ctr">
                              <a:solidFill>
                                <a:srgbClr val="4F81BD">
                                  <a:shade val="95000"/>
                                  <a:satMod val="105000"/>
                                </a:srgbClr>
                              </a:solidFill>
                              <a:prstDash val="solid"/>
                              <a:tailEnd type="triangle"/>
                            </a:ln>
                            <a:effectLst/>
                          </wps:spPr>
                          <wps:bodyPr/>
                        </wps:wsp>
                        <wps:wsp>
                          <wps:cNvPr id="31" name="Straight Arrow Connector 31"/>
                          <wps:cNvCnPr/>
                          <wps:spPr>
                            <a:xfrm>
                              <a:off x="1965385" y="2134319"/>
                              <a:ext cx="15815" cy="491706"/>
                            </a:xfrm>
                            <a:prstGeom prst="straightConnector1">
                              <a:avLst/>
                            </a:prstGeom>
                            <a:noFill/>
                            <a:ln w="9525" cap="flat" cmpd="sng" algn="ctr">
                              <a:solidFill>
                                <a:srgbClr val="4F81BD">
                                  <a:shade val="95000"/>
                                  <a:satMod val="105000"/>
                                </a:srgbClr>
                              </a:solidFill>
                              <a:prstDash val="solid"/>
                              <a:headEnd type="triangle"/>
                              <a:tailEnd type="triangle"/>
                            </a:ln>
                            <a:effectLst/>
                          </wps:spPr>
                          <wps:bodyPr/>
                        </wps:wsp>
                        <wps:wsp>
                          <wps:cNvPr id="28" name="Rectangle 28"/>
                          <wps:cNvSpPr/>
                          <wps:spPr>
                            <a:xfrm>
                              <a:off x="1406105" y="2631057"/>
                              <a:ext cx="1224280" cy="327660"/>
                            </a:xfrm>
                            <a:prstGeom prst="rect">
                              <a:avLst/>
                            </a:prstGeom>
                            <a:solidFill>
                              <a:srgbClr val="1F497D">
                                <a:lumMod val="40000"/>
                                <a:lumOff val="60000"/>
                              </a:srgbClr>
                            </a:solidFill>
                            <a:ln w="25400" cap="flat" cmpd="sng" algn="ctr">
                              <a:solidFill>
                                <a:srgbClr val="4F81BD">
                                  <a:shade val="50000"/>
                                </a:srgbClr>
                              </a:solidFill>
                              <a:prstDash val="solid"/>
                            </a:ln>
                            <a:effectLst/>
                          </wps:spPr>
                          <wps:txbx>
                            <w:txbxContent>
                              <w:p w14:paraId="332278F7" w14:textId="77777777" w:rsidR="00EF6782" w:rsidRDefault="00EF6782" w:rsidP="00EF6782">
                                <w:pPr>
                                  <w:jc w:val="center"/>
                                </w:pPr>
                                <w:r>
                                  <w:t>Model Simulation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9" name="Rectangle 29"/>
                          <wps:cNvSpPr/>
                          <wps:spPr>
                            <a:xfrm>
                              <a:off x="2915605" y="2656936"/>
                              <a:ext cx="1517650" cy="323475"/>
                            </a:xfrm>
                            <a:prstGeom prst="rect">
                              <a:avLst/>
                            </a:prstGeom>
                            <a:solidFill>
                              <a:srgbClr val="1F497D">
                                <a:lumMod val="40000"/>
                                <a:lumOff val="60000"/>
                              </a:srgbClr>
                            </a:solidFill>
                            <a:ln w="25400" cap="flat" cmpd="sng" algn="ctr">
                              <a:solidFill>
                                <a:srgbClr val="4F81BD">
                                  <a:shade val="50000"/>
                                </a:srgbClr>
                              </a:solidFill>
                              <a:prstDash val="solid"/>
                            </a:ln>
                            <a:effectLst/>
                          </wps:spPr>
                          <wps:txbx>
                            <w:txbxContent>
                              <w:p w14:paraId="4C876CF4" w14:textId="566D2D29" w:rsidR="00EF6782" w:rsidRDefault="00EF6782" w:rsidP="00EF6782">
                                <w:pPr>
                                  <w:jc w:val="center"/>
                                </w:pPr>
                                <w:r>
                                  <w:t xml:space="preserve">Scenarios </w:t>
                                </w:r>
                                <w:r w:rsidR="00366581">
                                  <w:t>development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1" name="Straight Connector 41"/>
                          <wps:cNvCnPr/>
                          <wps:spPr>
                            <a:xfrm>
                              <a:off x="724618" y="2950234"/>
                              <a:ext cx="0" cy="302488"/>
                            </a:xfrm>
                            <a:prstGeom prst="line">
                              <a:avLst/>
                            </a:prstGeom>
                            <a:noFill/>
                            <a:ln w="9525" cap="flat" cmpd="sng" algn="ctr">
                              <a:solidFill>
                                <a:srgbClr val="4F81BD">
                                  <a:shade val="95000"/>
                                  <a:satMod val="105000"/>
                                </a:srgbClr>
                              </a:solidFill>
                              <a:prstDash val="solid"/>
                            </a:ln>
                            <a:effectLst/>
                          </wps:spPr>
                          <wps:bodyPr/>
                        </wps:wsp>
                        <wps:wsp>
                          <wps:cNvPr id="45" name="Straight Connector 45"/>
                          <wps:cNvCnPr/>
                          <wps:spPr>
                            <a:xfrm>
                              <a:off x="3381554" y="2958861"/>
                              <a:ext cx="0" cy="302188"/>
                            </a:xfrm>
                            <a:prstGeom prst="line">
                              <a:avLst/>
                            </a:prstGeom>
                            <a:noFill/>
                            <a:ln w="9525" cap="flat" cmpd="sng" algn="ctr">
                              <a:solidFill>
                                <a:srgbClr val="4F81BD">
                                  <a:shade val="95000"/>
                                  <a:satMod val="105000"/>
                                </a:srgbClr>
                              </a:solidFill>
                              <a:prstDash val="solid"/>
                            </a:ln>
                            <a:effectLst/>
                          </wps:spPr>
                          <wps:bodyPr/>
                        </wps:wsp>
                        <wps:wsp>
                          <wps:cNvPr id="51" name="Straight Connector 51"/>
                          <wps:cNvCnPr/>
                          <wps:spPr>
                            <a:xfrm flipV="1">
                              <a:off x="2001328" y="2950234"/>
                              <a:ext cx="0" cy="267419"/>
                            </a:xfrm>
                            <a:prstGeom prst="line">
                              <a:avLst/>
                            </a:prstGeom>
                            <a:noFill/>
                            <a:ln w="9525" cap="flat" cmpd="sng" algn="ctr">
                              <a:solidFill>
                                <a:srgbClr val="4F81BD">
                                  <a:shade val="95000"/>
                                  <a:satMod val="105000"/>
                                </a:srgbClr>
                              </a:solidFill>
                              <a:prstDash val="solid"/>
                            </a:ln>
                            <a:effectLst/>
                          </wps:spPr>
                          <wps:bodyPr/>
                        </wps:wsp>
                        <wps:wsp>
                          <wps:cNvPr id="46" name="Straight Connector 46"/>
                          <wps:cNvCnPr/>
                          <wps:spPr>
                            <a:xfrm flipV="1">
                              <a:off x="690113" y="3252159"/>
                              <a:ext cx="2682815" cy="9129"/>
                            </a:xfrm>
                            <a:prstGeom prst="line">
                              <a:avLst/>
                            </a:prstGeom>
                            <a:noFill/>
                            <a:ln w="9525" cap="flat" cmpd="sng" algn="ctr">
                              <a:solidFill>
                                <a:srgbClr val="4F81BD">
                                  <a:shade val="95000"/>
                                  <a:satMod val="105000"/>
                                </a:srgbClr>
                              </a:solidFill>
                              <a:prstDash val="solid"/>
                            </a:ln>
                            <a:effectLst/>
                          </wps:spPr>
                          <wps:bodyPr/>
                        </wps:wsp>
                        <wps:wsp>
                          <wps:cNvPr id="52" name="Rectangle 52"/>
                          <wps:cNvSpPr/>
                          <wps:spPr>
                            <a:xfrm>
                              <a:off x="1155939" y="3528204"/>
                              <a:ext cx="1880559" cy="310551"/>
                            </a:xfrm>
                            <a:prstGeom prst="rect">
                              <a:avLst/>
                            </a:prstGeom>
                            <a:solidFill>
                              <a:srgbClr val="1F497D">
                                <a:lumMod val="40000"/>
                                <a:lumOff val="60000"/>
                              </a:srgbClr>
                            </a:solidFill>
                            <a:ln w="25400" cap="flat" cmpd="sng" algn="ctr">
                              <a:solidFill>
                                <a:srgbClr val="4F81BD">
                                  <a:shade val="50000"/>
                                </a:srgbClr>
                              </a:solidFill>
                              <a:prstDash val="solid"/>
                            </a:ln>
                            <a:effectLst/>
                          </wps:spPr>
                          <wps:txbx>
                            <w:txbxContent>
                              <w:p w14:paraId="026BA296" w14:textId="77777777" w:rsidR="00EF6782" w:rsidRDefault="00EF6782" w:rsidP="00EF6782">
                                <w:pPr>
                                  <w:jc w:val="center"/>
                                </w:pPr>
                                <w:r>
                                  <w:t>Simulation results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8" name="Straight Arrow Connector 48"/>
                          <wps:cNvCnPr/>
                          <wps:spPr>
                            <a:xfrm>
                              <a:off x="1999890" y="3226279"/>
                              <a:ext cx="0" cy="284408"/>
                            </a:xfrm>
                            <a:prstGeom prst="straightConnector1">
                              <a:avLst/>
                            </a:prstGeom>
                            <a:noFill/>
                            <a:ln w="9525" cap="flat" cmpd="sng" algn="ctr">
                              <a:solidFill>
                                <a:srgbClr val="4F81BD">
                                  <a:shade val="95000"/>
                                  <a:satMod val="105000"/>
                                </a:srgbClr>
                              </a:solidFill>
                              <a:prstDash val="solid"/>
                              <a:tailEnd type="triangle"/>
                            </a:ln>
                            <a:effectLst/>
                          </wps:spPr>
                          <wps:bodyPr/>
                        </wps:wsp>
                        <wps:wsp>
                          <wps:cNvPr id="53" name="Straight Arrow Connector 53"/>
                          <wps:cNvCnPr/>
                          <wps:spPr>
                            <a:xfrm>
                              <a:off x="2013549" y="3847381"/>
                              <a:ext cx="8627" cy="396815"/>
                            </a:xfrm>
                            <a:prstGeom prst="straightConnector1">
                              <a:avLst/>
                            </a:prstGeom>
                            <a:noFill/>
                            <a:ln w="9525" cap="flat" cmpd="sng" algn="ctr">
                              <a:solidFill>
                                <a:srgbClr val="4F81BD">
                                  <a:shade val="95000"/>
                                  <a:satMod val="105000"/>
                                </a:srgbClr>
                              </a:solidFill>
                              <a:prstDash val="solid"/>
                              <a:tailEnd type="triangle"/>
                            </a:ln>
                            <a:effectLst/>
                          </wps:spPr>
                          <wps:bodyPr/>
                        </wps:wsp>
                        <wps:wsp>
                          <wps:cNvPr id="54" name="Rectangle 54"/>
                          <wps:cNvSpPr/>
                          <wps:spPr>
                            <a:xfrm>
                              <a:off x="1164566" y="4261449"/>
                              <a:ext cx="1940943" cy="613261"/>
                            </a:xfrm>
                            <a:prstGeom prst="rect">
                              <a:avLst/>
                            </a:prstGeom>
                            <a:solidFill>
                              <a:srgbClr val="1F497D">
                                <a:lumMod val="40000"/>
                                <a:lumOff val="60000"/>
                              </a:srgbClr>
                            </a:solidFill>
                            <a:ln w="25400" cap="flat" cmpd="sng" algn="ctr">
                              <a:solidFill>
                                <a:srgbClr val="4F81BD">
                                  <a:shade val="50000"/>
                                </a:srgbClr>
                              </a:solidFill>
                              <a:prstDash val="solid"/>
                            </a:ln>
                            <a:effectLst/>
                          </wps:spPr>
                          <wps:txbx>
                            <w:txbxContent>
                              <w:p w14:paraId="76491514" w14:textId="77777777" w:rsidR="00EF6782" w:rsidRDefault="00EF6782" w:rsidP="00EF6782">
                                <w:pPr>
                                  <w:jc w:val="center"/>
                                </w:pPr>
                                <w:r>
                                  <w:t>Analysis &amp;Interpretation of results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wgp>
                  </a:graphicData>
                </a:graphic>
              </wp:inline>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w14:anchorId="4C386076" id="Group 30" o:spid="_x0000_s1026" style="width:468pt;height:354.9pt;mso-position-horizontal-relative:char;mso-position-vertical-relative:line" coordorigin="" coordsize="62053,4823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5oBijAgAAHpHAAAOAAAAZHJzL2Uyb0RvYy54bWzsXF1zm0YUfe9M/wPDeyJ2Wb40UTKuU6ed&#10;SZNMnbbPa4QkZhDQBUdKf33PfgASsoycjuU6Qx4cBAuCyz3nnnv3rl692a4z60siqrTIZzZ56dhW&#10;ksfFPM2XM/uPz1cvQtuqap7PeVbkycz+mlT2m9c//vBqU04TWqyKbJ4ICxfJq+mmnNmrui6nk0kV&#10;r5I1r14WZZLj4KIQa17jo1hO5oJvcPV1NqGO4082hZiXooiTqsLet/qg/Vpdf7FI4vrjYlEltZXN&#10;bNxbrf4K9fdG/p28fsWnS8HLVRqb2+DfcBdrnub40vZSb3nNrVuRHlxqncaiqIpF/TIu1pNisUjj&#10;RD0DnoY4vad5J4rbUj3LcrpZlq2ZYNqenb75svGHL+9EeV1+ErDEplzCFuqTfJbtQqzl/7hLa6tM&#10;9rU1WbKtrRg7vYi5oUdtK8Yx5jkBHkMbNV7B8t15L2iz+2dzqk8dz/XgH+rUkLq+48kxk+abJ3v3&#10;synhIVVnhOq/GeF6xctE2baawgifhJXOZ7aPJ8n5Go76WT7hT8XWwi5lGjVMGsqqt9gPZ2/2V9h5&#10;h70ih1HXtqRdKI183zhbYzmfEBa5nn58L3JhyL2n59NSVPW7pFhbcmNmCziz8jH+5X1Va0M1Q+TX&#10;V0WWzq/SLJMf5IHLTFhfOBx/s0rrxFx8b1SWy7F5Ic/SF5R7YPdqqh9KbtXbm62xwE0x/woDiELj&#10;qCrjqxRf9J5X9ScuABxADGRQf8SfRVZsZnZhtmxrVYh/7tovx+NV4qhtbQDEmV39fctFYlvZrzle&#10;skRtsyGajZtmI79dXxZ4RAKaKWO1iRNEnTWbC1Gs/wJHXMhvwSGex/iumV03m5e1pgNwTJxcXKhB&#10;wGbJ6/f5dRnLSzcG/bz9i4vSvI4aL/JD0bgRn/beih6rzXtxWxeLVL0yaVBtRWNnuPQO8PRm549e&#10;0Pij4gILn9WrWEqffRhwGwA2/ue5IWEhHFTBj/pArnJAPh1GLlw3DFvkBiwgCiRPiVw4gAbu74AJ&#10;z5dZYrUAha1ahms8uyGZlt4IAWAZ8CgB6xLX8FVjLuK7oe9F2lwuAe/tP/J/g2slljctXMkVi4K3&#10;yuuy2/VvxVyjmDn4J18/n2K3JFcFbr/ZDeubyygO7QHdAhiph2vgCSTIFhkHBOJ1OQfg8iXQkC0R&#10;weNaqC/eO3vv7thVSH7Sd1et+DzRd+GdcheSlN7yaqVPUV9hWEkTUaICtiG3QxJSDN2+1Kfgoogw&#10;1vIR8wAZcI2iInNE85I58s3cJF+CIar/BzudIfIS0IkG8HUteLpc1daFEMXGuizyHJAuhIUhJg4B&#10;0Je5kSxHAR0wEgagBeCZRBGhPtPgaRCt3pKEAwYoXLX0dYDlytxSey86JvQoX8bqvXgKoOYSd5FH&#10;ZZx/BNhFEnf6sSpet1RBnGb/faRwBI58WvM0+zmfW/XXEkqoFqni01OhqoGJN6V0hIlvZ/CgVrp1&#10;EaAv3Yz7HBFsboAXFSDiwiH60ZK6JIJi095CfEYid8BnHiTX9hh25P/GefZFqOL/9pWO/H8+dXoG&#10;9IIgB+hfJYdSFRxnf2uRpeUvKhuQW3824t1ksDRkxA+1xCM+Zf2IEDGHBkbihT5VWnsMCnMdX55n&#10;UGjzpy4omBSqzefvDwpIdQJKfBUUQrA+ah04gU8bFYGswWcuvkbKCM+lLotMoGzKJzLMfmsaP8YF&#10;ZesT8gKVu3bZ9XlrFGNegAhRPkpFTmqugcCAIQbDxyODdCMTBSSII3lZANalQej08gIwP+CuqiIR&#10;CRz/fjiPqQFKLcZEg1n8U6UGBGnekBMpOX+/vNhzopD6kvbhRMR1AyfqeZFJLBkLvUAdGoXEsxYS&#10;qHAaF+qUhK56Gp95WIWRhA6NqCKuHS3h+QRVWU0+HTUd95wxx5SzRXu1yiNFDQwbZCc50aFyTIXX&#10;UUucdwbkDDkm8DYUBjQkTw4DAfOYr5MDzEZj0kCVKDtEqyxSaQmfEuIMTBmMWuIZaAkpDge0BIYM&#10;CtKuVLGjKmjgeUxOKkhVEbHwYBbKl2ULU6EYqD+OzvQcnOmO+oSuO52sKrS3QIyi6K9KGx37EKgJ&#10;PzTJDAoTrjegREc98Sh6oq1cjjXr76pm7Q6HAgwZDAU7AQCZJLqC2gAQeYGZ3WvKjSatDCiapcb6&#10;tN32EDzXSUt3WJJiyENcCPOUaO3RkxyUuGhlUQXpnajghUROR0NjsLHApXpodtxolfD53XPfz9XF&#10;kJMcVC50nnKyxiDM8SEvlC69W2lQymhoyAmVC9PtOFYuztwd1UabUWl8V0qDIufTSWdXfcS+Li4M&#10;Vx9pRDzZYS1zS+p7fqSlyW5cIIHvtRh2WaB064jhM2O4nZ8eMfxdYZgdSr22n9DCwQ7MJ/Q2onlF&#10;dkxKLKMHEF0H8vQOyw2KHYpGbXnoOIqzNJfrIA4a2L+TbsZTCv9PNS0pu817pcQdj2irBifNaruY&#10;OELxsHGJMPR7k0udS5DRJQbngp7KJbz7SAIHB0lC1ZUPGt/M3MQQX2AVCDpbR75QVHq86eipnIMd&#10;1pt2+KLV/sf54k7n8CMHhWJFHC71KJa27McS6oe0rRigj370D7Vq7p7FKk/lH3IdZj9L0P2Kp2f6&#10;CCJYi6i9waMh7XdHIXg4GGJ6FFAU0KR0XF+McwqPMqfQroXRzjb2O55jleYZehRYW627PrYOCkMG&#10;ZcDOnAIWP0WhmVNwKUVfe4/gjTJEdzxzBpKFcVL5GUwqewjmvbSiv5QOQx7iQljUj7ljExVCFsgm&#10;NZzf5Ztdn4sb+VIs4OjxkDB60XPwIuSSB2Ki7YyDxhwuORIslPNMexSjPhbP9pgHPS5onDVr0NH7&#10;iDH3e84oJh5FTKjXIjXiKCbOVXLsftxELZRVP/CiONP8GI38BZndz2pU95M5r/8FAAD//wMAUEsD&#10;BBQABgAIAAAAIQAht8cN3AAAAAUBAAAPAAAAZHJzL2Rvd25yZXYueG1sTI9BS8NAEIXvgv9hmYI3&#10;u4nF2qbZlFLUUxFsBfE2TaZJaHY2ZLdJ+u8dvejlweMN732TrkfbqJ46Xzs2EE8jUMS5K2ouDXwc&#10;Xu4XoHxALrBxTAau5GGd3d6kmBRu4Hfq96FUUsI+QQNVCG2itc8rsuinriWW7OQ6i0FsV+qiw0HK&#10;baMfomiuLdYsCxW2tK0oP+8v1sDrgMNmFj/3u/Npe/06PL597mIy5m4yblagAo3h7xh+8AUdMmE6&#10;ugsXXjUG5JHwq5ItZ3OxRwNP0XIBOkv1f/rsGwAA//8DAFBLAQItABQABgAIAAAAIQC2gziS/gAA&#10;AOEBAAATAAAAAAAAAAAAAAAAAAAAAABbQ29udGVudF9UeXBlc10ueG1sUEsBAi0AFAAGAAgAAAAh&#10;ADj9If/WAAAAlAEAAAsAAAAAAAAAAAAAAAAALwEAAF9yZWxzLy5yZWxzUEsBAi0AFAAGAAgAAAAh&#10;ABjmgGKMCAAAekcAAA4AAAAAAAAAAAAAAAAALgIAAGRycy9lMm9Eb2MueG1sUEsBAi0AFAAGAAgA&#10;AAAhACG3xw3cAAAABQEAAA8AAAAAAAAAAAAAAAAA5goAAGRycy9kb3ducmV2LnhtbFBLBQYAAAAA&#10;BAAEAPMAAADvCwAAAAA=&#10;">
                <v:shapetype id="_x0000_t202" coordsize="21600,21600" o:spt="202" path="m,l,21600r21600,l21600,xe">
                  <v:stroke joinstyle="miter"/>
                  <v:path gradientshapeok="t" o:connecttype="rect"/>
                </v:shapetype>
                <v:shape id="Text Box 62" o:spid="_x0000_s1027" type="#_x0000_t202" style="position:absolute;left:904;top:42296;width:61149;height:59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upzPwwAAANsAAAAPAAAAZHJzL2Rvd25yZXYueG1sRI/Ni8Iw&#10;FMTvgv9DeIIX0dQeRKpRdv0AD+vBDzw/mrdt2ealJNHW/94sCB6Hmd8Ms1x3phYPcr6yrGA6SUAQ&#10;51ZXXCi4XvbjOQgfkDXWlknBkzysV/3eEjNtWz7R4xwKEUvYZ6igDKHJpPR5SQb9xDbE0fu1zmCI&#10;0hVSO2xjuallmiQzabDiuFBiQ5uS8r/z3SiYbd29PfFmtL3ufvDYFOnt+3lTajjovhYgAnXhE37T&#10;Bx25FP6/xB8gVy8AAAD//wMAUEsBAi0AFAAGAAgAAAAhANvh9svuAAAAhQEAABMAAAAAAAAAAAAA&#10;AAAAAAAAAFtDb250ZW50X1R5cGVzXS54bWxQSwECLQAUAAYACAAAACEAWvQsW78AAAAVAQAACwAA&#10;AAAAAAAAAAAAAAAfAQAAX3JlbHMvLnJlbHNQSwECLQAUAAYACAAAACEAXrqcz8MAAADbAAAADwAA&#10;AAAAAAAAAAAAAAAHAgAAZHJzL2Rvd25yZXYueG1sUEsFBgAAAAADAAMAtwAAAPcCAAAAAA==&#10;" stroked="f">
                  <v:textbox inset="0,0,0,0">
                    <w:txbxContent>
                      <w:p w14:paraId="617D3DD3" w14:textId="77777777" w:rsidR="00EF6782" w:rsidRDefault="00EF6782" w:rsidP="00EF6782">
                        <w:pPr>
                          <w:pStyle w:val="Caption"/>
                        </w:pPr>
                        <w:bookmarkStart w:id="56" w:name="_Ref79764558"/>
                      </w:p>
                      <w:p w14:paraId="1CB9B6A0" w14:textId="7C6920EA" w:rsidR="00EF6782" w:rsidRPr="009B0847" w:rsidRDefault="00EF6782" w:rsidP="00EF6782">
                        <w:pPr>
                          <w:pStyle w:val="Caption"/>
                          <w:rPr>
                            <w:rFonts w:ascii="Arial" w:hAnsi="Arial" w:cs="Arial"/>
                            <w:noProof/>
                            <w:sz w:val="22"/>
                            <w:szCs w:val="22"/>
                          </w:rPr>
                        </w:pPr>
                        <w:r w:rsidRPr="009B0847">
                          <w:rPr>
                            <w:rFonts w:ascii="Arial" w:hAnsi="Arial" w:cs="Arial"/>
                            <w:sz w:val="22"/>
                            <w:szCs w:val="22"/>
                          </w:rPr>
                          <w:t xml:space="preserve">Figure </w:t>
                        </w:r>
                        <w:r w:rsidRPr="009B0847">
                          <w:rPr>
                            <w:rFonts w:ascii="Arial" w:hAnsi="Arial" w:cs="Arial"/>
                            <w:sz w:val="22"/>
                            <w:szCs w:val="22"/>
                          </w:rPr>
                          <w:fldChar w:fldCharType="begin"/>
                        </w:r>
                        <w:r w:rsidRPr="009B0847">
                          <w:rPr>
                            <w:rFonts w:ascii="Arial" w:hAnsi="Arial" w:cs="Arial"/>
                            <w:sz w:val="22"/>
                            <w:szCs w:val="22"/>
                          </w:rPr>
                          <w:instrText xml:space="preserve"> SEQ Figure \* ARABIC </w:instrText>
                        </w:r>
                        <w:r w:rsidRPr="009B0847">
                          <w:rPr>
                            <w:rFonts w:ascii="Arial" w:hAnsi="Arial" w:cs="Arial"/>
                            <w:sz w:val="22"/>
                            <w:szCs w:val="22"/>
                          </w:rPr>
                          <w:fldChar w:fldCharType="separate"/>
                        </w:r>
                        <w:r w:rsidR="00380346">
                          <w:rPr>
                            <w:rFonts w:ascii="Arial" w:hAnsi="Arial" w:cs="Arial"/>
                            <w:noProof/>
                            <w:sz w:val="22"/>
                            <w:szCs w:val="22"/>
                          </w:rPr>
                          <w:t>3</w:t>
                        </w:r>
                        <w:r w:rsidRPr="009B0847">
                          <w:rPr>
                            <w:rFonts w:ascii="Arial" w:hAnsi="Arial" w:cs="Arial"/>
                            <w:noProof/>
                            <w:sz w:val="22"/>
                            <w:szCs w:val="22"/>
                          </w:rPr>
                          <w:fldChar w:fldCharType="end"/>
                        </w:r>
                        <w:r w:rsidR="00A43F65" w:rsidRPr="009B0847">
                          <w:rPr>
                            <w:rFonts w:ascii="Arial" w:hAnsi="Arial" w:cs="Arial"/>
                            <w:noProof/>
                            <w:sz w:val="22"/>
                            <w:szCs w:val="22"/>
                          </w:rPr>
                          <w:t>:</w:t>
                        </w:r>
                        <w:r w:rsidRPr="009B0847">
                          <w:rPr>
                            <w:rFonts w:ascii="Arial" w:hAnsi="Arial" w:cs="Arial"/>
                            <w:sz w:val="22"/>
                            <w:szCs w:val="22"/>
                          </w:rPr>
                          <w:t xml:space="preserve"> Research approach diagram</w:t>
                        </w:r>
                        <w:bookmarkEnd w:id="56"/>
                      </w:p>
                    </w:txbxContent>
                  </v:textbox>
                </v:shape>
                <v:group id="Group 57" o:spid="_x0000_s1028" style="position:absolute;width:53814;height:42672" coordorigin="" coordsize="61148,4874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vuOuxQAAANsAAAAPAAAAZHJzL2Rvd25yZXYueG1sRI9Pa8JA&#10;FMTvQr/D8gq91U1a0kp0FZG29CAFk4J4e2SfSTD7NmS3+fPtXaHgcZiZ3zCrzWga0VPnassK4nkE&#10;griwuuZSwW/++bwA4TyyxsYyKZjIwWb9MFthqu3AB+ozX4oAYZeigsr7NpXSFRUZdHPbEgfvbDuD&#10;PsiulLrDIcBNI1+i6E0arDksVNjSrqLikv0ZBV8DDtvX+KPfX8676ZQnP8d9TEo9PY7bJQhPo7+H&#10;/9vfWkHyDrcv4QfI9RUAAP//AwBQSwECLQAUAAYACAAAACEA2+H2y+4AAACFAQAAEwAAAAAAAAAA&#10;AAAAAAAAAAAAW0NvbnRlbnRfVHlwZXNdLnhtbFBLAQItABQABgAIAAAAIQBa9CxbvwAAABUBAAAL&#10;AAAAAAAAAAAAAAAAAB8BAABfcmVscy8ucmVsc1BLAQItABQABgAIAAAAIQD0vuOuxQAAANsAAAAP&#10;AAAAAAAAAAAAAAAAAAcCAABkcnMvZG93bnJldi54bWxQSwUGAAAAAAMAAwC3AAAA+QIAAAAA&#10;">
                  <v:rect id="Rectangle 1" o:spid="_x0000_s1029" style="position:absolute;left:11904;top:431;width:16387;height:315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VIzwAAAANoAAAAPAAAAZHJzL2Rvd25yZXYueG1sRE9Ni8Iw&#10;EL0L/ocwwt401cOiXaOIKHiRRSvF42wz25ZtJqWJmvXXG0HwNDze58yXwTTiSp2rLSsYjxIQxIXV&#10;NZcKTtl2OAXhPLLGxjIp+CcHy0W/N8dU2xsf6Hr0pYgh7FJUUHnfplK6oiKDbmRb4sj92s6gj7Ar&#10;pe7wFsNNIydJ8ikN1hwbKmxpXVHxd7wYBTMffvKQbxK7WX/v5Xma3c0qU+pjEFZfIDwF/xa/3Dsd&#10;58PzleeViwcAAAD//wMAUEsBAi0AFAAGAAgAAAAhANvh9svuAAAAhQEAABMAAAAAAAAAAAAAAAAA&#10;AAAAAFtDb250ZW50X1R5cGVzXS54bWxQSwECLQAUAAYACAAAACEAWvQsW78AAAAVAQAACwAAAAAA&#10;AAAAAAAAAAAfAQAAX3JlbHMvLnJlbHNQSwECLQAUAAYACAAAACEA0/lSM8AAAADaAAAADwAAAAAA&#10;AAAAAAAAAAAHAgAAZHJzL2Rvd25yZXYueG1sUEsFBgAAAAADAAMAtwAAAPQCAAAAAA==&#10;" fillcolor="#8eb4e3" strokecolor="#385d8a" strokeweight="2pt">
                    <v:textbox>
                      <w:txbxContent>
                        <w:p w14:paraId="1B9FCBFA" w14:textId="77777777" w:rsidR="00EF6782" w:rsidRDefault="00EF6782" w:rsidP="00EF6782">
                          <w:pPr>
                            <w:jc w:val="center"/>
                          </w:pPr>
                          <w:r>
                            <w:t>Data collection</w:t>
                          </w:r>
                        </w:p>
                        <w:p w14:paraId="5C6103F8" w14:textId="77777777" w:rsidR="00EF6782" w:rsidRDefault="00EF6782" w:rsidP="00EF6782"/>
                        <w:p w14:paraId="10E22C3F" w14:textId="77777777" w:rsidR="00EF6782" w:rsidRDefault="00EF6782" w:rsidP="00EF6782">
                          <w:pPr>
                            <w:jc w:val="center"/>
                          </w:pPr>
                          <w:r>
                            <w:t>Data processing, organization &amp;verification</w:t>
                          </w:r>
                        </w:p>
                        <w:p w14:paraId="4FC8169F" w14:textId="77777777" w:rsidR="00EF6782" w:rsidRDefault="00EF6782" w:rsidP="00EF6782">
                          <w:pPr>
                            <w:jc w:val="center"/>
                          </w:pPr>
                          <w:r>
                            <w:t>Data collection</w:t>
                          </w:r>
                        </w:p>
                      </w:txbxContent>
                    </v:textbox>
                  </v:rect>
                  <v:shapetype id="_x0000_t32" coordsize="21600,21600" o:spt="32" o:oned="t" path="m,l21600,21600e" filled="f">
                    <v:path arrowok="t" fillok="f" o:connecttype="none"/>
                    <o:lock v:ext="edit" shapetype="t"/>
                  </v:shapetype>
                  <v:shape id="Straight Arrow Connector 18" o:spid="_x0000_s1030" type="#_x0000_t32" style="position:absolute;left:7418;top:19912;width:4572;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Dbx+wwAAANsAAAAPAAAAZHJzL2Rvd25yZXYueG1sRI9Bb8Iw&#10;DIXvSPyHyJO4QcqQJugIaEyC9cIB6IWb1Zi2WuNETYDu38+HSbvZes/vfV5vB9epB/Wx9WxgPstA&#10;EVfetlwbKC/76RJUTMgWO89k4IcibDfj0Rpz6598osc51UpCOOZooEkp5FrHqiGHceYDsWg33ztM&#10;sva1tj0+Jdx1+jXL3rTDlqWhwUCfDVXf57szEPyt2KX5oT7aw/WrOC3KlQulMZOX4eMdVKIh/Zv/&#10;rgsr+AIrv8gAevMLAAD//wMAUEsBAi0AFAAGAAgAAAAhANvh9svuAAAAhQEAABMAAAAAAAAAAAAA&#10;AAAAAAAAAFtDb250ZW50X1R5cGVzXS54bWxQSwECLQAUAAYACAAAACEAWvQsW78AAAAVAQAACwAA&#10;AAAAAAAAAAAAAAAfAQAAX3JlbHMvLnJlbHNQSwECLQAUAAYACAAAACEAvA28fsMAAADbAAAADwAA&#10;AAAAAAAAAAAAAAAHAgAAZHJzL2Rvd25yZXYueG1sUEsFBgAAAAADAAMAtwAAAPcCAAAAAA==&#10;" strokecolor="#4a7ebb">
                    <v:stroke endarrow="block"/>
                  </v:shape>
                  <v:rect id="Rectangle 2" o:spid="_x0000_s1031" style="position:absolute;left:37952;width:23196;height:1641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K8xExAAAANoAAAAPAAAAZHJzL2Rvd25yZXYueG1sRI9Ba8JA&#10;FITvBf/D8gq91U1zEE1dRSRCL1JqJHh8zT6TYPZtyG6TbX99t1DwOMzMN8x6G0wnRhpca1nByzwB&#10;QVxZ3XKt4FwcnpcgnEfW2FkmBd/kYLuZPawx03biDxpPvhYRwi5DBY33fSalqxoy6Oa2J47e1Q4G&#10;fZRDLfWAU4SbTqZJspAGW44LDfa0b6i6nb6MgpUPn2Uo88Tm+/ejvCyLH7MrlHp6DLtXEJ6Cv4f/&#10;229aQQp/V+INkJtfAAAA//8DAFBLAQItABQABgAIAAAAIQDb4fbL7gAAAIUBAAATAAAAAAAAAAAA&#10;AAAAAAAAAABbQ29udGVudF9UeXBlc10ueG1sUEsBAi0AFAAGAAgAAAAhAFr0LFu/AAAAFQEAAAsA&#10;AAAAAAAAAAAAAAAAHwEAAF9yZWxzLy5yZWxzUEsBAi0AFAAGAAgAAAAhACMrzETEAAAA2gAAAA8A&#10;AAAAAAAAAAAAAAAABwIAAGRycy9kb3ducmV2LnhtbFBLBQYAAAAAAwADALcAAAD4AgAAAAA=&#10;" fillcolor="#8eb4e3" strokecolor="#385d8a" strokeweight="2pt">
                    <v:textbox>
                      <w:txbxContent>
                        <w:p w14:paraId="4A18B245" w14:textId="77777777" w:rsidR="00EF6782" w:rsidRDefault="00EF6782" w:rsidP="006650C6">
                          <w:pPr>
                            <w:pStyle w:val="ListParagraph"/>
                            <w:numPr>
                              <w:ilvl w:val="0"/>
                              <w:numId w:val="10"/>
                            </w:numPr>
                            <w:spacing w:after="0" w:line="240" w:lineRule="auto"/>
                          </w:pPr>
                          <w:r>
                            <w:t>Water quality sampling data</w:t>
                          </w:r>
                        </w:p>
                        <w:p w14:paraId="307BD91C" w14:textId="77777777" w:rsidR="00EF6782" w:rsidRDefault="00EF6782" w:rsidP="006650C6">
                          <w:pPr>
                            <w:pStyle w:val="ListParagraph"/>
                            <w:numPr>
                              <w:ilvl w:val="0"/>
                              <w:numId w:val="5"/>
                            </w:numPr>
                            <w:spacing w:after="0" w:line="240" w:lineRule="auto"/>
                            <w:ind w:left="714" w:hanging="357"/>
                          </w:pPr>
                          <w:r>
                            <w:t>Climatic data</w:t>
                          </w:r>
                        </w:p>
                        <w:p w14:paraId="1A44CB0F" w14:textId="77777777" w:rsidR="00EF6782" w:rsidRDefault="00EF6782" w:rsidP="006650C6">
                          <w:pPr>
                            <w:pStyle w:val="ListParagraph"/>
                            <w:numPr>
                              <w:ilvl w:val="0"/>
                              <w:numId w:val="5"/>
                            </w:numPr>
                            <w:spacing w:after="0" w:line="240" w:lineRule="auto"/>
                            <w:ind w:left="714" w:hanging="357"/>
                          </w:pPr>
                          <w:r>
                            <w:t>Industrial discharge water quality data</w:t>
                          </w:r>
                        </w:p>
                        <w:p w14:paraId="5C2EC7A7" w14:textId="77777777" w:rsidR="00EF6782" w:rsidRDefault="00EF6782" w:rsidP="006650C6">
                          <w:pPr>
                            <w:pStyle w:val="ListParagraph"/>
                            <w:numPr>
                              <w:ilvl w:val="0"/>
                              <w:numId w:val="5"/>
                            </w:numPr>
                            <w:spacing w:after="0" w:line="240" w:lineRule="auto"/>
                            <w:ind w:left="714" w:hanging="357"/>
                          </w:pPr>
                          <w:r>
                            <w:t xml:space="preserve">Water treatment plant effluents data </w:t>
                          </w:r>
                        </w:p>
                        <w:p w14:paraId="09AE3D45" w14:textId="77777777" w:rsidR="00EF6782" w:rsidRDefault="00EF6782" w:rsidP="006650C6">
                          <w:pPr>
                            <w:pStyle w:val="ListParagraph"/>
                            <w:numPr>
                              <w:ilvl w:val="0"/>
                              <w:numId w:val="5"/>
                            </w:numPr>
                            <w:spacing w:after="0" w:line="240" w:lineRule="auto"/>
                            <w:ind w:left="714" w:hanging="357"/>
                          </w:pPr>
                          <w:r>
                            <w:t xml:space="preserve"> data</w:t>
                          </w:r>
                        </w:p>
                      </w:txbxContent>
                    </v:textbox>
                  </v:rect>
                  <v:shape id="Straight Arrow Connector 5" o:spid="_x0000_s1032" type="#_x0000_t32" style="position:absolute;left:28416;top:1624;width:9403;height:86;flip:x 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S1U3xAAAANoAAAAPAAAAZHJzL2Rvd25yZXYueG1sRI9Ba8JA&#10;FITvBf/D8gRvdVNBK9E12IIg9SDVUq+P7Es2TfZtyK4x7a/vFgoeh5n5hllng21ET52vHCt4miYg&#10;iHOnKy4VfJx3j0sQPiBrbByTgm/ykG1GD2tMtbvxO/WnUIoIYZ+iAhNCm0rpc0MW/dS1xNErXGcx&#10;RNmVUnd4i3DbyFmSLKTFiuOCwZZeDeX16WoVFEdzCcfm0H+eX8xzUbVf27f6R6nJeNiuQAQawj38&#10;395rBXP4uxJvgNz8AgAA//8DAFBLAQItABQABgAIAAAAIQDb4fbL7gAAAIUBAAATAAAAAAAAAAAA&#10;AAAAAAAAAABbQ29udGVudF9UeXBlc10ueG1sUEsBAi0AFAAGAAgAAAAhAFr0LFu/AAAAFQEAAAsA&#10;AAAAAAAAAAAAAAAAHwEAAF9yZWxzLy5yZWxzUEsBAi0AFAAGAAgAAAAhAJZLVTfEAAAA2gAAAA8A&#10;AAAAAAAAAAAAAAAABwIAAGRycy9kb3ducmV2LnhtbFBLBQYAAAAAAwADALcAAAD4AgAAAAA=&#10;" strokecolor="#4a7ebb">
                    <v:stroke endarrow="block"/>
                  </v:shape>
                  <v:rect id="Rectangle 7" o:spid="_x0000_s1033" style="position:absolute;left:11472;top:8193;width:19064;height:532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XG/cwwAAANoAAAAPAAAAZHJzL2Rvd25yZXYueG1sRI9Pi8Iw&#10;FMTvgt8hPGFvmurBP12jiCh4WUQr4vFt87Yt27yUJmp2P70RBI/DzPyGmS+DqcWNWldZVjAcJCCI&#10;c6srLhScsm1/CsJ5ZI21ZVLwRw6Wi25njqm2dz7Q7egLESHsUlRQet+kUrq8JINuYBvi6P3Y1qCP&#10;si2kbvEe4aaWoyQZS4MVx4USG1qXlP8er0bBzIfvczhvErtZ77/kZZr9m1Wm1EcvrD5BeAr+HX61&#10;d1rBBJ5X4g2QiwcAAAD//wMAUEsBAi0AFAAGAAgAAAAhANvh9svuAAAAhQEAABMAAAAAAAAAAAAA&#10;AAAAAAAAAFtDb250ZW50X1R5cGVzXS54bWxQSwECLQAUAAYACAAAACEAWvQsW78AAAAVAQAACwAA&#10;AAAAAAAAAAAAAAAfAQAAX3JlbHMvLnJlbHNQSwECLQAUAAYACAAAACEAM1xv3MMAAADaAAAADwAA&#10;AAAAAAAAAAAAAAAHAgAAZHJzL2Rvd25yZXYueG1sUEsFBgAAAAADAAMAtwAAAPcCAAAAAA==&#10;" fillcolor="#8eb4e3" strokecolor="#385d8a" strokeweight="2pt">
                    <v:textbox>
                      <w:txbxContent>
                        <w:p w14:paraId="7C712D3F" w14:textId="485A5B2F" w:rsidR="00EF6782" w:rsidRDefault="00EF6782" w:rsidP="00EF6782">
                          <w:pPr>
                            <w:jc w:val="center"/>
                          </w:pPr>
                          <w:r>
                            <w:t xml:space="preserve">Data organization </w:t>
                          </w:r>
                        </w:p>
                        <w:p w14:paraId="1CE1B809" w14:textId="77777777" w:rsidR="00EF6782" w:rsidRDefault="00EF6782" w:rsidP="00EF6782">
                          <w:pPr>
                            <w:jc w:val="center"/>
                          </w:pPr>
                          <w:r>
                            <w:t>Data processing, organization &amp;verification</w:t>
                          </w:r>
                        </w:p>
                      </w:txbxContent>
                    </v:textbox>
                  </v:rect>
                  <v:shape id="Straight Arrow Connector 11" o:spid="_x0000_s1034" type="#_x0000_t32" style="position:absolute;left:19359;top:3278;width:86;height:491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NxXjwgAAANsAAAAPAAAAZHJzL2Rvd25yZXYueG1sRE89a8Mw&#10;EN0L/Q/iCtka2SmU1I0S0kIdLx2ceul2WBfbxDoJS7Gdfx8VCtnu8T5vs5tNL0YafGdZQbpMQBDX&#10;VnfcKKh+vp7XIHxA1thbJgVX8rDbPj5sMNN24pLGY2hEDGGfoYI2BJdJ6euWDPqldcSRO9nBYIhw&#10;aKQecIrhpperJHmVBjuODS06+mypPh8vRoGzp+IjpHnzrfPfQ1G+VG/GVUotnub9O4hAc7iL/92F&#10;jvNT+PslHiC3NwAAAP//AwBQSwECLQAUAAYACAAAACEA2+H2y+4AAACFAQAAEwAAAAAAAAAAAAAA&#10;AAAAAAAAW0NvbnRlbnRfVHlwZXNdLnhtbFBLAQItABQABgAIAAAAIQBa9CxbvwAAABUBAAALAAAA&#10;AAAAAAAAAAAAAB8BAABfcmVscy8ucmVsc1BLAQItABQABgAIAAAAIQAtNxXjwgAAANsAAAAPAAAA&#10;AAAAAAAAAAAAAAcCAABkcnMvZG93bnJldi54bWxQSwUGAAAAAAMAAwC3AAAA9gIAAAAA&#10;" strokecolor="#4a7ebb">
                    <v:stroke endarrow="block"/>
                  </v:shape>
                  <v:shape id="Straight Arrow Connector 10" o:spid="_x0000_s1035" type="#_x0000_t32" style="position:absolute;left:19826;top:13370;width:0;height:448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e7B4wwAAANsAAAAPAAAAZHJzL2Rvd25yZXYueG1sRI9Bb8Iw&#10;DIXvSPyHyJO4QcqQJugIaEyC9cIB6IWb1Zi2WuNETYDu38+HSbvZes/vfV5vB9epB/Wx9WxgPstA&#10;EVfetlwbKC/76RJUTMgWO89k4IcibDfj0Rpz6598osc51UpCOOZooEkp5FrHqiGHceYDsWg33ztM&#10;sva1tj0+Jdx1+jXL3rTDlqWhwUCfDVXf57szEPyt2KX5oT7aw/WrOC3KlQulMZOX4eMdVKIh/Zv/&#10;rgsr+EIvv8gAevMLAAD//wMAUEsBAi0AFAAGAAgAAAAhANvh9svuAAAAhQEAABMAAAAAAAAAAAAA&#10;AAAAAAAAAFtDb250ZW50X1R5cGVzXS54bWxQSwECLQAUAAYACAAAACEAWvQsW78AAAAVAQAACwAA&#10;AAAAAAAAAAAAAAAfAQAAX3JlbHMvLnJlbHNQSwECLQAUAAYACAAAACEAQnuweMMAAADbAAAADwAA&#10;AAAAAAAAAAAAAAAHAgAAZHJzL2Rvd25yZXYueG1sUEsFBgAAAAADAAMAtwAAAPcCAAAAAA==&#10;" strokecolor="#4a7ebb">
                    <v:stroke endarrow="block"/>
                  </v:shape>
                  <v:rect id="Rectangle 12" o:spid="_x0000_s1036" style="position:absolute;left:11904;top:18029;width:15614;height:327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1+lxwAAAANsAAAAPAAAAZHJzL2Rvd25yZXYueG1sRE9Ni8Iw&#10;EL0L/ocwgjdN9SBuNYqIghcR7SJ7HJvZtmwzKU3U6K83grC3ebzPmS+DqcWNWldZVjAaJiCIc6sr&#10;LhR8Z9vBFITzyBpry6TgQQ6Wi25njqm2dz7S7eQLEUPYpaig9L5JpXR5SQbd0DbEkfu1rUEfYVtI&#10;3eI9hptajpNkIg1WHBtKbGhdUv53uhoFXz5czuG8SexmfdjLn2n2NKtMqX4vrGYgPAX/L/64dzrO&#10;H8P7l3iAXLwAAAD//wMAUEsBAi0AFAAGAAgAAAAhANvh9svuAAAAhQEAABMAAAAAAAAAAAAAAAAA&#10;AAAAAFtDb250ZW50X1R5cGVzXS54bWxQSwECLQAUAAYACAAAACEAWvQsW78AAAAVAQAACwAAAAAA&#10;AAAAAAAAAAAfAQAAX3JlbHMvLnJlbHNQSwECLQAUAAYACAAAACEAu9fpccAAAADbAAAADwAAAAAA&#10;AAAAAAAAAAAHAgAAZHJzL2Rvd25yZXYueG1sUEsFBgAAAAADAAMAtwAAAPQCAAAAAA==&#10;" fillcolor="#8eb4e3" strokecolor="#385d8a" strokeweight="2pt">
                    <v:textbox>
                      <w:txbxContent>
                        <w:p w14:paraId="1A5DE559" w14:textId="77777777" w:rsidR="00EF6782" w:rsidRDefault="00EF6782" w:rsidP="00EF6782">
                          <w:pPr>
                            <w:jc w:val="center"/>
                          </w:pPr>
                          <w:r>
                            <w:t>WEAP model</w:t>
                          </w:r>
                        </w:p>
                      </w:txbxContent>
                    </v:textbox>
                  </v:rect>
                  <v:shape id="Straight Arrow Connector 21" o:spid="_x0000_s1037" type="#_x0000_t32" style="position:absolute;left:7454;top:20013;width:86;height:621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W99ewgAAANsAAAAPAAAAZHJzL2Rvd25yZXYueG1sRI9Bi8Iw&#10;FITvwv6H8IS9aVoXxK1GcYXVXjyovezt0TzbYvMSmqjdf28EweMwM98wi1VvWnGjzjeWFaTjBARx&#10;aXXDlYLi9DuagfABWWNrmRT8k4fV8mOwwEzbOx/odgyViBD2GSqoQ3CZlL6syaAfW0ccvbPtDIYo&#10;u0rqDu8Rblo5SZKpNNhwXKjR0aam8nK8GgXOnvOfkG6rvd7+7fLDV/FtXKHU57Bfz0EE6sM7/Grn&#10;WsEkheeX+APk8gEAAP//AwBQSwECLQAUAAYACAAAACEA2+H2y+4AAACFAQAAEwAAAAAAAAAAAAAA&#10;AAAAAAAAW0NvbnRlbnRfVHlwZXNdLnhtbFBLAQItABQABgAIAAAAIQBa9CxbvwAAABUBAAALAAAA&#10;AAAAAAAAAAAAAB8BAABfcmVscy8ucmVsc1BLAQItABQABgAIAAAAIQDjW99ewgAAANsAAAAPAAAA&#10;AAAAAAAAAAAAAAcCAABkcnMvZG93bnJldi54bWxQSwUGAAAAAAMAAwC3AAAA9gIAAAAA&#10;" strokecolor="#4a7ebb">
                    <v:stroke endarrow="block"/>
                  </v:shape>
                  <v:shape id="Straight Arrow Connector 26" o:spid="_x0000_s1038" type="#_x0000_t32" style="position:absolute;left:27554;top:19481;width:6162;height: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H4TkwQAAANsAAAAPAAAAZHJzL2Rvd25yZXYueG1sRI9Ba8JA&#10;FITvhf6H5RV6qy+RIhJdgxQEj60VS2+P7DOJZt+mu9uY/vuuIHgcZuYbZlmOtlMD+9A60ZBPMlAs&#10;lTOt1Br2n5uXOagQSQx1TljDHwcoV48PSyqMu8gHD7tYqwSRUJCGJsa+QAxVw5bCxPUsyTs6bykm&#10;6Ws0ni4JbjucZtkMLbWSFhrq+a3h6rz7tRreWYYYjt94sHiq8p8v8a8oWj8/jesFqMhjvIdv7a3R&#10;MJ3B9Uv6Abj6BwAA//8DAFBLAQItABQABgAIAAAAIQDb4fbL7gAAAIUBAAATAAAAAAAAAAAAAAAA&#10;AAAAAABbQ29udGVudF9UeXBlc10ueG1sUEsBAi0AFAAGAAgAAAAhAFr0LFu/AAAAFQEAAAsAAAAA&#10;AAAAAAAAAAAAHwEAAF9yZWxzLy5yZWxzUEsBAi0AFAAGAAgAAAAhAFwfhOTBAAAA2wAAAA8AAAAA&#10;AAAAAAAAAAAABwIAAGRycy9kb3ducmV2LnhtbFBLBQYAAAAAAwADALcAAAD1AgAAAAA=&#10;" strokecolor="#4a7ebb">
                    <v:stroke endarrow="block"/>
                  </v:shape>
                  <v:rect id="Rectangle 27" o:spid="_x0000_s1039" style="position:absolute;top:26310;width:11386;height:349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zIBUwwAAANsAAAAPAAAAZHJzL2Rvd25yZXYueG1sRI9Bi8Iw&#10;FITvwv6H8Ba8aboe1K1GEXHBi4h2EY/P5tmWbV5Kk9XorzeC4HGYmW+Y6TyYWlyodZVlBV/9BARx&#10;bnXFhYLf7Kc3BuE8ssbaMim4kYP57KMzxVTbK+/osveFiBB2KSoovW9SKV1ekkHXtw1x9M62Neij&#10;bAupW7xGuKnlIEmG0mDFcaHEhpYl5X/7f6Pg24fTIRxWiV0ttxt5HGd3s8iU6n6GxQSEp+Df4Vd7&#10;rRUMRvD8En+AnD0AAAD//wMAUEsBAi0AFAAGAAgAAAAhANvh9svuAAAAhQEAABMAAAAAAAAAAAAA&#10;AAAAAAAAAFtDb250ZW50X1R5cGVzXS54bWxQSwECLQAUAAYACAAAACEAWvQsW78AAAAVAQAACwAA&#10;AAAAAAAAAAAAAAAfAQAAX3JlbHMvLnJlbHNQSwECLQAUAAYACAAAACEAZcyAVMMAAADbAAAADwAA&#10;AAAAAAAAAAAAAAAHAgAAZHJzL2Rvd25yZXYueG1sUEsFBgAAAAADAAMAtwAAAPcCAAAAAA==&#10;" fillcolor="#8eb4e3" strokecolor="#385d8a" strokeweight="2pt">
                    <v:textbox>
                      <w:txbxContent>
                        <w:p w14:paraId="1F344407" w14:textId="77777777" w:rsidR="00EF6782" w:rsidRDefault="00EF6782" w:rsidP="00EF6782">
                          <w:pPr>
                            <w:jc w:val="center"/>
                          </w:pPr>
                          <w:r>
                            <w:t>Calibration</w:t>
                          </w:r>
                        </w:p>
                      </w:txbxContent>
                    </v:textbox>
                  </v:rect>
                  <v:shape id="Straight Arrow Connector 36" o:spid="_x0000_s1040" type="#_x0000_t32" style="position:absolute;left:33714;top:19495;width:0;height:726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a9H3wgAAANsAAAAPAAAAZHJzL2Rvd25yZXYueG1sRI9Bi8Iw&#10;FITvgv8hPMGbpirIbjWKCmovHnR78fZonm2xeQlN1PrvNwvCHoeZ+YZZrjvTiCe1vrasYDJOQBAX&#10;VtdcKsh/9qMvED4ga2wsk4I3eViv+r0lptq++EzPSyhFhLBPUUEVgkul9EVFBv3YOuLo3WxrMETZ&#10;llK3+Ipw08hpksylwZrjQoWOdhUV98vDKHD2lm3D5FCe9OF6zM6z/Nu4XKnhoNssQATqwn/40860&#10;gtkc/r7EHyBXvwAAAP//AwBQSwECLQAUAAYACAAAACEA2+H2y+4AAACFAQAAEwAAAAAAAAAAAAAA&#10;AAAAAAAAW0NvbnRlbnRfVHlwZXNdLnhtbFBLAQItABQABgAIAAAAIQBa9CxbvwAAABUBAAALAAAA&#10;AAAAAAAAAAAAAB8BAABfcmVscy8ucmVsc1BLAQItABQABgAIAAAAIQDpa9H3wgAAANsAAAAPAAAA&#10;AAAAAAAAAAAAAAcCAABkcnMvZG93bnJldi54bWxQSwUGAAAAAAMAAwC3AAAA9gIAAAAA&#10;" strokecolor="#4a7ebb">
                    <v:stroke endarrow="block"/>
                  </v:shape>
                  <v:shape id="Straight Arrow Connector 31" o:spid="_x0000_s1041" type="#_x0000_t32" style="position:absolute;left:19653;top:21343;width:159;height:491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55IzwwAAANsAAAAPAAAAZHJzL2Rvd25yZXYueG1sRI9Ba8JA&#10;FITvQv/D8gredKOttkZXsYVALwqmgvT2yD6zwezbkF01/nu3IHgcZuYbZrHqbC0u1PrKsYLRMAFB&#10;XDhdcalg/5sNPkH4gKyxdkwKbuRhtXzpLTDV7so7uuShFBHCPkUFJoQmldIXhiz6oWuIo3d0rcUQ&#10;ZVtK3eI1wm0tx0kylRYrjgsGG/o2VJzys1Xw9eEnpTF/711xqOU2y2aE2Uap/mu3noMI1IVn+NH+&#10;0QreRvD/Jf4AubwDAAD//wMAUEsBAi0AFAAGAAgAAAAhANvh9svuAAAAhQEAABMAAAAAAAAAAAAA&#10;AAAAAAAAAFtDb250ZW50X1R5cGVzXS54bWxQSwECLQAUAAYACAAAACEAWvQsW78AAAAVAQAACwAA&#10;AAAAAAAAAAAAAAAfAQAAX3JlbHMvLnJlbHNQSwECLQAUAAYACAAAACEA6eeSM8MAAADbAAAADwAA&#10;AAAAAAAAAAAAAAAHAgAAZHJzL2Rvd25yZXYueG1sUEsFBgAAAAADAAMAtwAAAPcCAAAAAA==&#10;" strokecolor="#4a7ebb">
                    <v:stroke startarrow="block" endarrow="block"/>
                  </v:shape>
                  <v:rect id="Rectangle 28" o:spid="_x0000_s1042" style="position:absolute;left:14061;top:26310;width:12242;height:327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UxQmwgAAANsAAAAPAAAAZHJzL2Rvd25yZXYueG1sRE/Pa8Iw&#10;FL4L/g/hCbtpsh6G64yliMIuY8yK7PjWvLVlzUtpYs38681hsOPH93tTRNuLiUbfOdbwuFIgiGtn&#10;Om40nKrDcg3CB2SDvWPS8Eseiu18tsHcuCt/0HQMjUgh7HPU0IYw5FL6uiWLfuUG4sR9u9FiSHBs&#10;pBnxmsJtLzOlnqTFjlNDiwPtWqp/jher4TnEr3M875Xb797f5Oe6utmy0vphEcsXEIFi+Bf/uV+N&#10;hiyNTV/SD5DbOwAAAP//AwBQSwECLQAUAAYACAAAACEA2+H2y+4AAACFAQAAEwAAAAAAAAAAAAAA&#10;AAAAAAAAW0NvbnRlbnRfVHlwZXNdLnhtbFBLAQItABQABgAIAAAAIQBa9CxbvwAAABUBAAALAAAA&#10;AAAAAAAAAAAAAB8BAABfcmVscy8ucmVsc1BLAQItABQABgAIAAAAIQAUUxQmwgAAANsAAAAPAAAA&#10;AAAAAAAAAAAAAAcCAABkcnMvZG93bnJldi54bWxQSwUGAAAAAAMAAwC3AAAA9gIAAAAA&#10;" fillcolor="#8eb4e3" strokecolor="#385d8a" strokeweight="2pt">
                    <v:textbox>
                      <w:txbxContent>
                        <w:p w14:paraId="332278F7" w14:textId="77777777" w:rsidR="00EF6782" w:rsidRDefault="00EF6782" w:rsidP="00EF6782">
                          <w:pPr>
                            <w:jc w:val="center"/>
                          </w:pPr>
                          <w:r>
                            <w:t>Model Simulation</w:t>
                          </w:r>
                        </w:p>
                      </w:txbxContent>
                    </v:textbox>
                  </v:rect>
                  <v:rect id="Rectangle 29" o:spid="_x0000_s1043" style="position:absolute;left:29156;top:26569;width:15176;height:323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H7G9xAAAANsAAAAPAAAAZHJzL2Rvd25yZXYueG1sRI9Ba8JA&#10;FITvBf/D8gRvdWMOElNXEYnQSylNRHp8Zp9JMPs2ZFfd9td3C4Ueh5n5hllvg+nFnUbXWVawmCcg&#10;iGurO24UHKvDcwbCeWSNvWVS8EUOtpvJ0xpzbR/8QffSNyJC2OWooPV+yKV0dUsG3dwOxNG72NGg&#10;j3JspB7xEeGml2mSLKXBjuNCiwPtW6qv5c0oWPlwPoVTkdhi//4mP7Pq2+wqpWbTsHsB4Sn4//Bf&#10;+1UrSFfw+yX+ALn5AQAA//8DAFBLAQItABQABgAIAAAAIQDb4fbL7gAAAIUBAAATAAAAAAAAAAAA&#10;AAAAAAAAAABbQ29udGVudF9UeXBlc10ueG1sUEsBAi0AFAAGAAgAAAAhAFr0LFu/AAAAFQEAAAsA&#10;AAAAAAAAAAAAAAAAHwEAAF9yZWxzLy5yZWxzUEsBAi0AFAAGAAgAAAAhAHsfsb3EAAAA2wAAAA8A&#10;AAAAAAAAAAAAAAAABwIAAGRycy9kb3ducmV2LnhtbFBLBQYAAAAAAwADALcAAAD4AgAAAAA=&#10;" fillcolor="#8eb4e3" strokecolor="#385d8a" strokeweight="2pt">
                    <v:textbox>
                      <w:txbxContent>
                        <w:p w14:paraId="4C876CF4" w14:textId="566D2D29" w:rsidR="00EF6782" w:rsidRDefault="00EF6782" w:rsidP="00EF6782">
                          <w:pPr>
                            <w:jc w:val="center"/>
                          </w:pPr>
                          <w:r>
                            <w:t xml:space="preserve">Scenarios </w:t>
                          </w:r>
                          <w:r w:rsidR="00366581">
                            <w:t>development</w:t>
                          </w:r>
                        </w:p>
                      </w:txbxContent>
                    </v:textbox>
                  </v:rect>
                  <v:line id="Straight Connector 41" o:spid="_x0000_s1044" style="position:absolute;visibility:visible;mso-wrap-style:square" from="7246,29502" to="7246,3252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RsUSwgAAANsAAAAPAAAAZHJzL2Rvd25yZXYueG1sRI9BawIx&#10;FITvBf9DeEJvNauWoqtRRBA89GBV0OMzeW4WNy/rJur23zeC0OMwM98w03nrKnGnJpSeFfR7GQhi&#10;7U3JhYL9bvUxAhEissHKMyn4pQDzWedtirnxD/6h+zYWIkE45KjAxljnUgZtyWHo+Zo4eWffOIxJ&#10;NoU0DT4S3FVykGVf0mHJacFiTUtL+rK9OQUHi9+bjT5F8sPjQpvCGH8dK/XebRcTEJHa+B9+tddG&#10;wWcfnl/SD5CzPwAAAP//AwBQSwECLQAUAAYACAAAACEA2+H2y+4AAACFAQAAEwAAAAAAAAAAAAAA&#10;AAAAAAAAW0NvbnRlbnRfVHlwZXNdLnhtbFBLAQItABQABgAIAAAAIQBa9CxbvwAAABUBAAALAAAA&#10;AAAAAAAAAAAAAB8BAABfcmVscy8ucmVsc1BLAQItABQABgAIAAAAIQAlRsUSwgAAANsAAAAPAAAA&#10;AAAAAAAAAAAAAAcCAABkcnMvZG93bnJldi54bWxQSwUGAAAAAAMAAwC3AAAA9gIAAAAA&#10;" strokecolor="#4a7ebb"/>
                  <v:line id="Straight Connector 45" o:spid="_x0000_s1045" style="position:absolute;visibility:visible;mso-wrap-style:square" from="33815,29588" to="33815,3261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fcMRwgAAANsAAAAPAAAAZHJzL2Rvd25yZXYueG1sRI9PawIx&#10;FMTvgt8hPKE3zba10q5GEUHw4MF/YI+vyXOzdPOy3URdv70RCh6HmfkNM5m1rhIXakLpWcHrIANB&#10;rL0puVBw2C/7nyBCRDZYeSYFNwowm3Y7E8yNv/KWLrtYiAThkKMCG2OdSxm0JYdh4Gvi5J184zAm&#10;2RTSNHhNcFfJtywbSYclpwWLNS0s6d/d2Sk4WlxvNvonkn//nmtTGOP/vpR66bXzMYhIbXyG/9sr&#10;o2D4AY8v6QfI6R0AAP//AwBQSwECLQAUAAYACAAAACEA2+H2y+4AAACFAQAAEwAAAAAAAAAAAAAA&#10;AAAAAAAAW0NvbnRlbnRfVHlwZXNdLnhtbFBLAQItABQABgAIAAAAIQBa9CxbvwAAABUBAAALAAAA&#10;AAAAAAAAAAAAAB8BAABfcmVscy8ucmVsc1BLAQItABQABgAIAAAAIQBafcMRwgAAANsAAAAPAAAA&#10;AAAAAAAAAAAAAAcCAABkcnMvZG93bnJldi54bWxQSwUGAAAAAAMAAwC3AAAA9gIAAAAA&#10;" strokecolor="#4a7ebb"/>
                  <v:line id="Straight Connector 51" o:spid="_x0000_s1046" style="position:absolute;flip:y;visibility:visible;mso-wrap-style:square" from="20013,29502" to="20013,3217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EzkzwgAAANsAAAAPAAAAZHJzL2Rvd25yZXYueG1sRI/NqsIw&#10;FIT3F3yHcAR3t6mCcqlGEVFQcKNXF+4OzekPNie1iVp9eiMILoeZ+YaZzFpTiRs1rrSsoB/FIIhT&#10;q0vOFRz+V79/IJxH1lhZJgUPcjCbdn4mmGh75x3d9j4XAcIuQQWF93UipUsLMugiWxMHL7ONQR9k&#10;k0vd4D3ATSUHcTySBksOCwXWtCgoPe+vRsHy5Kv2go/Bc5ttltnRLux8WCrV67bzMQhPrf+GP+21&#10;VjDsw/tL+AFy+gIAAP//AwBQSwECLQAUAAYACAAAACEA2+H2y+4AAACFAQAAEwAAAAAAAAAAAAAA&#10;AAAAAAAAW0NvbnRlbnRfVHlwZXNdLnhtbFBLAQItABQABgAIAAAAIQBa9CxbvwAAABUBAAALAAAA&#10;AAAAAAAAAAAAAB8BAABfcmVscy8ucmVsc1BLAQItABQABgAIAAAAIQDaEzkzwgAAANsAAAAPAAAA&#10;AAAAAAAAAAAAAAcCAABkcnMvZG93bnJldi54bWxQSwUGAAAAAAMAAwC3AAAA9gIAAAAA&#10;" strokecolor="#4a7ebb"/>
                  <v:line id="Straight Connector 46" o:spid="_x0000_s1047" style="position:absolute;flip:y;visibility:visible;mso-wrap-style:square" from="6901,32521" to="33729,3261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IzeaxQAAANsAAAAPAAAAZHJzL2Rvd25yZXYueG1sRI/Na8JA&#10;FMTvBf+H5Qne6sbQBomuIpJCBS/14+DtkX35wOzbmN1q4l/fLRR6HGbmN8xy3ZtG3KlztWUFs2kE&#10;gji3uuZSwen48ToH4TyyxsYyKRjIwXo1elliqu2Dv+h+8KUIEHYpKqi8b1MpXV6RQTe1LXHwCtsZ&#10;9EF2pdQdPgLcNDKOokQarDksVNjStqL8evg2CrKLb/obDvFzX+yy4my3dvNeKzUZ95sFCE+9/w//&#10;tT+1grcEfr+EHyBXPwAAAP//AwBQSwECLQAUAAYACAAAACEA2+H2y+4AAACFAQAAEwAAAAAAAAAA&#10;AAAAAAAAAAAAW0NvbnRlbnRfVHlwZXNdLnhtbFBLAQItABQABgAIAAAAIQBa9CxbvwAAABUBAAAL&#10;AAAAAAAAAAAAAAAAAB8BAABfcmVscy8ucmVsc1BLAQItABQABgAIAAAAIQDQIzeaxQAAANsAAAAP&#10;AAAAAAAAAAAAAAAAAAcCAABkcnMvZG93bnJldi54bWxQSwUGAAAAAAMAAwC3AAAA+QIAAAAA&#10;" strokecolor="#4a7ebb"/>
                  <v:rect id="Rectangle 52" o:spid="_x0000_s1048" style="position:absolute;left:11559;top:35282;width:18805;height:310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vVCxwwAAANsAAAAPAAAAZHJzL2Rvd25yZXYueG1sRI9Bi8Iw&#10;FITvwv6H8Ba8abqC4lajiLjgRUS7iMdn82zLNi+lyWr01xtB8DjMzDfMdB5MLS7Uusqygq9+AoI4&#10;t7riQsFv9tMbg3AeWWNtmRTcyMF89tGZYqrtlXd02ftCRAi7FBWU3jeplC4vyaDr24Y4emfbGvRR&#10;toXULV4j3NRykCQjabDiuFBiQ8uS8r/9v1Hw7cPpEA6rxK6W2408jrO7WWRKdT/DYgLCU/Dv8Ku9&#10;1gqGA3h+iT9Azh4AAAD//wMAUEsBAi0AFAAGAAgAAAAhANvh9svuAAAAhQEAABMAAAAAAAAAAAAA&#10;AAAAAAAAAFtDb250ZW50X1R5cGVzXS54bWxQSwECLQAUAAYACAAAACEAWvQsW78AAAAVAQAACwAA&#10;AAAAAAAAAAAAAAAfAQAAX3JlbHMvLnJlbHNQSwECLQAUAAYACAAAACEALb1QscMAAADbAAAADwAA&#10;AAAAAAAAAAAAAAAHAgAAZHJzL2Rvd25yZXYueG1sUEsFBgAAAAADAAMAtwAAAPcCAAAAAA==&#10;" fillcolor="#8eb4e3" strokecolor="#385d8a" strokeweight="2pt">
                    <v:textbox>
                      <w:txbxContent>
                        <w:p w14:paraId="026BA296" w14:textId="77777777" w:rsidR="00EF6782" w:rsidRDefault="00EF6782" w:rsidP="00EF6782">
                          <w:pPr>
                            <w:jc w:val="center"/>
                          </w:pPr>
                          <w:r>
                            <w:t>Simulation results</w:t>
                          </w:r>
                        </w:p>
                      </w:txbxContent>
                    </v:textbox>
                  </v:rect>
                  <v:shape id="Straight Arrow Connector 48" o:spid="_x0000_s1049" type="#_x0000_t32" style="position:absolute;left:19998;top:32262;width:0;height:2844;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vpNjwAAAANsAAAAPAAAAZHJzL2Rvd25yZXYueG1sRE89b8Iw&#10;EN2R+h+sq8QGDqVCEDCorQTNwhDIwnaKjyQiPluxgfDv8YDE+PS+V5vetOJGnW8sK5iMExDEpdUN&#10;VwqK43Y0B+EDssbWMil4kIfN+mOwwlTbO+d0O4RKxBD2KSqoQ3CplL6syaAfW0ccubPtDIYIu0rq&#10;Du8x3LTyK0lm0mDDsaFGR381lZfD1Shw9pz9hsmu2uvd6T/Lp8XCuEKp4Wf/swQRqA9v8cudaQXf&#10;cWz8En+AXD8BAAD//wMAUEsBAi0AFAAGAAgAAAAhANvh9svuAAAAhQEAABMAAAAAAAAAAAAAAAAA&#10;AAAAAFtDb250ZW50X1R5cGVzXS54bWxQSwECLQAUAAYACAAAACEAWvQsW78AAAAVAQAACwAAAAAA&#10;AAAAAAAAAAAfAQAAX3JlbHMvLnJlbHNQSwECLQAUAAYACAAAACEAr76TY8AAAADbAAAADwAAAAAA&#10;AAAAAAAAAAAHAgAAZHJzL2Rvd25yZXYueG1sUEsFBgAAAAADAAMAtwAAAPQCAAAAAA==&#10;" strokecolor="#4a7ebb">
                    <v:stroke endarrow="block"/>
                  </v:shape>
                  <v:shape id="Straight Arrow Connector 53" o:spid="_x0000_s1050" type="#_x0000_t32" style="position:absolute;left:20135;top:38473;width:86;height:396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w5fPwwAAANsAAAAPAAAAZHJzL2Rvd25yZXYueG1sRI9Bi8Iw&#10;FITvgv8hPGFvmrqiaDXK7sJqLx7UXrw9mmdbbF5Ck9XuvzeC4HGYmW+Y1aYzjbhR62vLCsajBARx&#10;YXXNpYL89Ducg/ABWWNjmRT8k4fNut9bYartnQ90O4ZSRAj7FBVUIbhUSl9UZNCPrCOO3sW2BkOU&#10;bSl1i/cIN438TJKZNFhzXKjQ0U9FxfX4ZxQ4e8m+w3hb7vX2vMsOk3xhXK7Ux6D7WoII1IV3+NXO&#10;tILpBJ5f4g+Q6wcAAAD//wMAUEsBAi0AFAAGAAgAAAAhANvh9svuAAAAhQEAABMAAAAAAAAAAAAA&#10;AAAAAAAAAFtDb250ZW50X1R5cGVzXS54bWxQSwECLQAUAAYACAAAACEAWvQsW78AAAAVAQAACwAA&#10;AAAAAAAAAAAAAAAfAQAAX3JlbHMvLnJlbHNQSwECLQAUAAYACAAAACEAJMOXz8MAAADbAAAADwAA&#10;AAAAAAAAAAAAAAAHAgAAZHJzL2Rvd25yZXYueG1sUEsFBgAAAAADAAMAtwAAAPcCAAAAAA==&#10;" strokecolor="#4a7ebb">
                    <v:stroke endarrow="block"/>
                  </v:shape>
                  <v:rect id="Rectangle 54" o:spid="_x0000_s1051" style="position:absolute;left:11645;top:42614;width:19410;height:613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GG1exAAAANsAAAAPAAAAZHJzL2Rvd25yZXYueG1sRI9Ba8JA&#10;FITvgv9heUJvZqPUYqOriCj0IlJTpMdn9jUJzb4N2VW3/npXEHocZuYbZr4MphEX6lxtWcEoSUEQ&#10;F1bXXCr4yrfDKQjnkTU2lknBHzlYLvq9OWbaXvmTLgdfighhl6GCyvs2k9IVFRl0iW2Jo/djO4M+&#10;yq6UusNrhJtGjtP0TRqsOS5U2NK6ouL3cDYK3n04HcNxk9rNer+T39P8Zla5Ui+DsJqB8BT8f/jZ&#10;/tAKJq/w+BJ/gFzcAQAA//8DAFBLAQItABQABgAIAAAAIQDb4fbL7gAAAIUBAAATAAAAAAAAAAAA&#10;AAAAAAAAAABbQ29udGVudF9UeXBlc10ueG1sUEsBAi0AFAAGAAgAAAAhAFr0LFu/AAAAFQEAAAsA&#10;AAAAAAAAAAAAAAAAHwEAAF9yZWxzLy5yZWxzUEsBAi0AFAAGAAgAAAAhAM0YbV7EAAAA2wAAAA8A&#10;AAAAAAAAAAAAAAAABwIAAGRycy9kb3ducmV2LnhtbFBLBQYAAAAAAwADALcAAAD4AgAAAAA=&#10;" fillcolor="#8eb4e3" strokecolor="#385d8a" strokeweight="2pt">
                    <v:textbox>
                      <w:txbxContent>
                        <w:p w14:paraId="76491514" w14:textId="77777777" w:rsidR="00EF6782" w:rsidRDefault="00EF6782" w:rsidP="00EF6782">
                          <w:pPr>
                            <w:jc w:val="center"/>
                          </w:pPr>
                          <w:r>
                            <w:t>Analysis &amp;Interpretation of results</w:t>
                          </w:r>
                        </w:p>
                      </w:txbxContent>
                    </v:textbox>
                  </v:rect>
                </v:group>
                <w10:anchorlock/>
              </v:group>
            </w:pict>
          </mc:Fallback>
        </mc:AlternateContent>
      </w:r>
      <w:bookmarkStart w:id="57" w:name="_Toc94527629"/>
      <w:bookmarkStart w:id="58" w:name="_Toc94771725"/>
      <w:bookmarkEnd w:id="53"/>
      <w:bookmarkEnd w:id="54"/>
      <w:bookmarkEnd w:id="55"/>
    </w:p>
    <w:p w14:paraId="2537895B" w14:textId="77777777" w:rsidR="00623703" w:rsidRDefault="00623703" w:rsidP="0005519C">
      <w:pPr>
        <w:pStyle w:val="Heading2"/>
        <w:keepNext w:val="0"/>
        <w:keepLines w:val="0"/>
        <w:spacing w:before="0" w:line="360" w:lineRule="auto"/>
        <w:jc w:val="both"/>
        <w:rPr>
          <w:rFonts w:ascii="Arial" w:hAnsi="Arial" w:cs="Arial"/>
          <w:color w:val="auto"/>
          <w:sz w:val="24"/>
          <w:szCs w:val="24"/>
          <w:lang w:val="en-US"/>
        </w:rPr>
      </w:pPr>
      <w:bookmarkStart w:id="59" w:name="_Toc108022323"/>
    </w:p>
    <w:p w14:paraId="46FEDDFC" w14:textId="2391A36E" w:rsidR="0005519C" w:rsidRPr="009B0847" w:rsidRDefault="00551F1C" w:rsidP="0005519C">
      <w:pPr>
        <w:pStyle w:val="Heading2"/>
        <w:keepNext w:val="0"/>
        <w:keepLines w:val="0"/>
        <w:spacing w:before="0" w:line="360" w:lineRule="auto"/>
        <w:jc w:val="both"/>
        <w:rPr>
          <w:rFonts w:ascii="Arial" w:hAnsi="Arial" w:cs="Arial"/>
          <w:color w:val="000000" w:themeColor="text1"/>
          <w:sz w:val="22"/>
          <w:szCs w:val="22"/>
          <w:lang w:val="en-US"/>
        </w:rPr>
      </w:pPr>
      <w:r w:rsidRPr="009B0847">
        <w:rPr>
          <w:rFonts w:ascii="Arial" w:hAnsi="Arial" w:cs="Arial"/>
          <w:color w:val="auto"/>
          <w:sz w:val="22"/>
          <w:szCs w:val="22"/>
          <w:lang w:val="en-US"/>
        </w:rPr>
        <w:t xml:space="preserve">After entering data on the </w:t>
      </w:r>
      <w:r w:rsidRPr="009B0847">
        <w:rPr>
          <w:rFonts w:ascii="Arial" w:hAnsi="Arial" w:cs="Arial"/>
          <w:color w:val="auto"/>
          <w:sz w:val="22"/>
          <w:szCs w:val="22"/>
        </w:rPr>
        <w:t>modelling calculation diagram in WEAP</w:t>
      </w:r>
      <w:r w:rsidRPr="009B0847">
        <w:rPr>
          <w:rFonts w:ascii="Arial" w:hAnsi="Arial" w:cs="Arial"/>
          <w:color w:val="auto"/>
          <w:sz w:val="22"/>
          <w:szCs w:val="22"/>
          <w:lang w:val="en-US"/>
        </w:rPr>
        <w:t xml:space="preserve"> </w:t>
      </w:r>
      <w:r w:rsidR="003D7D3D" w:rsidRPr="009B0847">
        <w:rPr>
          <w:rFonts w:ascii="Arial" w:hAnsi="Arial" w:cs="Arial"/>
          <w:color w:val="000000" w:themeColor="text1"/>
          <w:sz w:val="22"/>
          <w:szCs w:val="22"/>
          <w:lang w:val="en-US"/>
        </w:rPr>
        <w:t>to</w:t>
      </w:r>
      <w:r w:rsidR="003D7D3D" w:rsidRPr="009B0847">
        <w:rPr>
          <w:rFonts w:ascii="Arial" w:hAnsi="Arial" w:cs="Arial"/>
          <w:color w:val="000000" w:themeColor="text1"/>
          <w:sz w:val="22"/>
          <w:szCs w:val="22"/>
        </w:rPr>
        <w:t xml:space="preserve"> determ</w:t>
      </w:r>
      <w:r w:rsidR="003D7D3D" w:rsidRPr="009B0847">
        <w:rPr>
          <w:rFonts w:ascii="Arial" w:hAnsi="Arial" w:cs="Arial"/>
          <w:color w:val="000000" w:themeColor="text1"/>
          <w:sz w:val="22"/>
          <w:szCs w:val="22"/>
          <w:lang w:val="en-US"/>
        </w:rPr>
        <w:t>ine</w:t>
      </w:r>
      <w:r w:rsidR="003D7D3D" w:rsidRPr="009B0847">
        <w:rPr>
          <w:rFonts w:ascii="Arial" w:hAnsi="Arial" w:cs="Arial"/>
          <w:color w:val="000000" w:themeColor="text1"/>
          <w:sz w:val="22"/>
          <w:szCs w:val="22"/>
        </w:rPr>
        <w:t xml:space="preserve"> the parameters of the model</w:t>
      </w:r>
      <w:r w:rsidR="004142B6" w:rsidRPr="009B0847">
        <w:rPr>
          <w:rFonts w:ascii="Arial" w:hAnsi="Arial" w:cs="Arial"/>
          <w:color w:val="000000" w:themeColor="text1"/>
          <w:sz w:val="22"/>
          <w:szCs w:val="22"/>
          <w:lang w:val="en-US"/>
        </w:rPr>
        <w:t xml:space="preserve"> which included </w:t>
      </w:r>
      <w:r w:rsidR="00AC34C4" w:rsidRPr="009B0847">
        <w:rPr>
          <w:rFonts w:ascii="Arial" w:hAnsi="Arial" w:cs="Arial"/>
          <w:color w:val="000000" w:themeColor="text1"/>
          <w:sz w:val="22"/>
          <w:szCs w:val="22"/>
          <w:lang w:val="en-US"/>
        </w:rPr>
        <w:t xml:space="preserve">reach length, </w:t>
      </w:r>
      <w:r w:rsidR="006A5016" w:rsidRPr="009B0847">
        <w:rPr>
          <w:rFonts w:ascii="Arial" w:hAnsi="Arial" w:cs="Arial"/>
          <w:color w:val="000000" w:themeColor="text1"/>
          <w:sz w:val="22"/>
          <w:szCs w:val="22"/>
          <w:lang w:val="en-US"/>
        </w:rPr>
        <w:t>head flow</w:t>
      </w:r>
      <w:r w:rsidR="00AC34C4" w:rsidRPr="009B0847">
        <w:rPr>
          <w:rFonts w:ascii="Arial" w:hAnsi="Arial" w:cs="Arial"/>
          <w:color w:val="000000" w:themeColor="text1"/>
          <w:sz w:val="22"/>
          <w:szCs w:val="22"/>
          <w:lang w:val="en-US"/>
        </w:rPr>
        <w:t xml:space="preserve"> and </w:t>
      </w:r>
      <w:r w:rsidR="006A5016" w:rsidRPr="009B0847">
        <w:rPr>
          <w:rFonts w:ascii="Arial" w:hAnsi="Arial" w:cs="Arial"/>
          <w:color w:val="000000" w:themeColor="text1"/>
          <w:sz w:val="22"/>
          <w:szCs w:val="22"/>
          <w:lang w:val="en-US"/>
        </w:rPr>
        <w:t>tail flow</w:t>
      </w:r>
      <w:r w:rsidR="00AC34C4" w:rsidRPr="009B0847">
        <w:rPr>
          <w:rFonts w:ascii="Arial" w:hAnsi="Arial" w:cs="Arial"/>
          <w:color w:val="000000" w:themeColor="text1"/>
          <w:sz w:val="22"/>
          <w:szCs w:val="22"/>
          <w:lang w:val="en-US"/>
        </w:rPr>
        <w:t xml:space="preserve"> distance, river stage width</w:t>
      </w:r>
      <w:r w:rsidR="006A5016" w:rsidRPr="009B0847">
        <w:rPr>
          <w:rFonts w:ascii="Arial" w:hAnsi="Arial" w:cs="Arial"/>
          <w:color w:val="000000" w:themeColor="text1"/>
          <w:sz w:val="22"/>
          <w:szCs w:val="22"/>
          <w:lang w:val="en-US"/>
        </w:rPr>
        <w:t xml:space="preserve"> and monthly flows</w:t>
      </w:r>
      <w:r w:rsidR="004142B6" w:rsidRPr="009B0847">
        <w:rPr>
          <w:rFonts w:ascii="Arial" w:hAnsi="Arial" w:cs="Arial"/>
          <w:color w:val="000000" w:themeColor="text1"/>
          <w:sz w:val="22"/>
          <w:szCs w:val="22"/>
          <w:lang w:val="en-US"/>
        </w:rPr>
        <w:t xml:space="preserve">. </w:t>
      </w:r>
      <w:r w:rsidRPr="009B0847">
        <w:rPr>
          <w:rFonts w:ascii="Arial" w:hAnsi="Arial" w:cs="Arial"/>
          <w:color w:val="000000" w:themeColor="text1"/>
          <w:sz w:val="22"/>
          <w:szCs w:val="22"/>
          <w:lang w:val="en-US"/>
        </w:rPr>
        <w:t>T</w:t>
      </w:r>
      <w:r w:rsidR="003D7D3D" w:rsidRPr="009B0847">
        <w:rPr>
          <w:rFonts w:ascii="Arial" w:hAnsi="Arial" w:cs="Arial"/>
          <w:color w:val="000000" w:themeColor="text1"/>
          <w:sz w:val="22"/>
          <w:szCs w:val="22"/>
        </w:rPr>
        <w:t>he forecasting of water quality trend based on the scenarios of discharging wastewater into</w:t>
      </w:r>
      <w:r w:rsidR="003D7D3D" w:rsidRPr="009B0847">
        <w:rPr>
          <w:rFonts w:ascii="Arial" w:hAnsi="Arial" w:cs="Arial"/>
          <w:color w:val="000000" w:themeColor="text1"/>
          <w:sz w:val="22"/>
          <w:szCs w:val="22"/>
          <w:lang w:val="en-US"/>
        </w:rPr>
        <w:t xml:space="preserve"> the</w:t>
      </w:r>
      <w:r w:rsidR="003D7D3D" w:rsidRPr="009B0847">
        <w:rPr>
          <w:rFonts w:ascii="Arial" w:hAnsi="Arial" w:cs="Arial"/>
          <w:color w:val="000000" w:themeColor="text1"/>
          <w:sz w:val="22"/>
          <w:szCs w:val="22"/>
        </w:rPr>
        <w:t xml:space="preserve"> water sources </w:t>
      </w:r>
      <w:r w:rsidR="003D7D3D" w:rsidRPr="009B0847">
        <w:rPr>
          <w:rFonts w:ascii="Arial" w:hAnsi="Arial" w:cs="Arial"/>
          <w:color w:val="000000" w:themeColor="text1"/>
          <w:sz w:val="22"/>
          <w:szCs w:val="22"/>
          <w:lang w:val="en-US"/>
        </w:rPr>
        <w:t xml:space="preserve">is </w:t>
      </w:r>
      <w:r w:rsidR="003D7D3D" w:rsidRPr="009B0847">
        <w:rPr>
          <w:rFonts w:ascii="Arial" w:hAnsi="Arial" w:cs="Arial"/>
          <w:color w:val="000000" w:themeColor="text1"/>
          <w:sz w:val="22"/>
          <w:szCs w:val="22"/>
        </w:rPr>
        <w:t>conducted</w:t>
      </w:r>
      <w:r w:rsidR="0005519C" w:rsidRPr="009B0847">
        <w:rPr>
          <w:rFonts w:ascii="Arial" w:hAnsi="Arial" w:cs="Arial"/>
          <w:color w:val="000000" w:themeColor="text1"/>
          <w:sz w:val="22"/>
          <w:szCs w:val="22"/>
        </w:rPr>
        <w:t xml:space="preserve"> </w:t>
      </w:r>
      <w:r w:rsidR="0005519C" w:rsidRPr="009B0847">
        <w:rPr>
          <w:rFonts w:ascii="Arial" w:hAnsi="Arial" w:cs="Arial"/>
          <w:color w:val="000000" w:themeColor="text1"/>
          <w:sz w:val="22"/>
          <w:szCs w:val="22"/>
          <w:lang w:val="en-US"/>
        </w:rPr>
        <w:t>in steps as follows:</w:t>
      </w:r>
      <w:bookmarkEnd w:id="57"/>
      <w:bookmarkEnd w:id="58"/>
      <w:bookmarkEnd w:id="59"/>
    </w:p>
    <w:p w14:paraId="216C1554" w14:textId="299151E1" w:rsidR="0005519C" w:rsidRPr="009B0847" w:rsidRDefault="0005519C" w:rsidP="006650C6">
      <w:pPr>
        <w:pStyle w:val="Heading2"/>
        <w:keepNext w:val="0"/>
        <w:keepLines w:val="0"/>
        <w:numPr>
          <w:ilvl w:val="0"/>
          <w:numId w:val="12"/>
        </w:numPr>
        <w:spacing w:before="0" w:line="360" w:lineRule="auto"/>
        <w:jc w:val="both"/>
        <w:rPr>
          <w:rFonts w:ascii="Arial" w:hAnsi="Arial" w:cs="Arial"/>
          <w:b/>
          <w:color w:val="000000" w:themeColor="text1"/>
          <w:sz w:val="22"/>
          <w:szCs w:val="22"/>
          <w:lang w:val="en-US"/>
        </w:rPr>
      </w:pPr>
      <w:bookmarkStart w:id="60" w:name="_Toc94527630"/>
      <w:bookmarkStart w:id="61" w:name="_Toc94771726"/>
      <w:bookmarkStart w:id="62" w:name="_Toc108022324"/>
      <w:r w:rsidRPr="009B0847">
        <w:rPr>
          <w:rFonts w:ascii="Arial" w:hAnsi="Arial" w:cs="Arial"/>
          <w:color w:val="000000" w:themeColor="text1"/>
          <w:sz w:val="22"/>
          <w:szCs w:val="22"/>
        </w:rPr>
        <w:t>Calibration of flows</w:t>
      </w:r>
      <w:r w:rsidRPr="009B0847">
        <w:rPr>
          <w:rFonts w:ascii="Arial" w:hAnsi="Arial" w:cs="Arial"/>
          <w:color w:val="000000" w:themeColor="text1"/>
          <w:sz w:val="22"/>
          <w:szCs w:val="22"/>
          <w:lang w:val="en-US"/>
        </w:rPr>
        <w:t xml:space="preserve"> at the nodes</w:t>
      </w:r>
      <w:bookmarkEnd w:id="60"/>
      <w:bookmarkEnd w:id="61"/>
      <w:bookmarkEnd w:id="62"/>
      <w:r w:rsidRPr="009B0847">
        <w:rPr>
          <w:rFonts w:ascii="Arial" w:hAnsi="Arial" w:cs="Arial"/>
          <w:color w:val="000000" w:themeColor="text1"/>
          <w:sz w:val="22"/>
          <w:szCs w:val="22"/>
        </w:rPr>
        <w:t xml:space="preserve">  </w:t>
      </w:r>
    </w:p>
    <w:p w14:paraId="4A7AFBC6" w14:textId="77777777" w:rsidR="0005519C" w:rsidRPr="009B0847" w:rsidRDefault="0005519C" w:rsidP="006650C6">
      <w:pPr>
        <w:pStyle w:val="Heading2"/>
        <w:keepNext w:val="0"/>
        <w:keepLines w:val="0"/>
        <w:numPr>
          <w:ilvl w:val="0"/>
          <w:numId w:val="6"/>
        </w:numPr>
        <w:spacing w:before="0" w:line="360" w:lineRule="auto"/>
        <w:jc w:val="both"/>
        <w:rPr>
          <w:rFonts w:ascii="Arial" w:hAnsi="Arial" w:cs="Arial"/>
          <w:b/>
          <w:color w:val="000000" w:themeColor="text1"/>
          <w:sz w:val="22"/>
          <w:szCs w:val="22"/>
          <w:lang w:val="en-US"/>
        </w:rPr>
      </w:pPr>
      <w:bookmarkStart w:id="63" w:name="_Toc94527631"/>
      <w:bookmarkStart w:id="64" w:name="_Toc94771727"/>
      <w:bookmarkStart w:id="65" w:name="_Toc108022325"/>
      <w:r w:rsidRPr="009B0847">
        <w:rPr>
          <w:rFonts w:ascii="Arial" w:hAnsi="Arial" w:cs="Arial"/>
          <w:color w:val="000000" w:themeColor="text1"/>
          <w:sz w:val="22"/>
          <w:szCs w:val="22"/>
        </w:rPr>
        <w:t xml:space="preserve">Calibration and verification of water quality </w:t>
      </w:r>
      <w:r w:rsidRPr="009B0847">
        <w:rPr>
          <w:rFonts w:ascii="Arial" w:hAnsi="Arial" w:cs="Arial"/>
          <w:color w:val="000000" w:themeColor="text1"/>
          <w:sz w:val="22"/>
          <w:szCs w:val="22"/>
          <w:lang w:val="en-US"/>
        </w:rPr>
        <w:t>data</w:t>
      </w:r>
      <w:bookmarkEnd w:id="63"/>
      <w:bookmarkEnd w:id="64"/>
      <w:bookmarkEnd w:id="65"/>
    </w:p>
    <w:p w14:paraId="6B19C6F9" w14:textId="77777777" w:rsidR="0005519C" w:rsidRPr="009B0847" w:rsidRDefault="0005519C" w:rsidP="006650C6">
      <w:pPr>
        <w:pStyle w:val="Heading2"/>
        <w:keepNext w:val="0"/>
        <w:keepLines w:val="0"/>
        <w:numPr>
          <w:ilvl w:val="0"/>
          <w:numId w:val="6"/>
        </w:numPr>
        <w:spacing w:before="0" w:line="360" w:lineRule="auto"/>
        <w:jc w:val="both"/>
        <w:rPr>
          <w:rFonts w:ascii="Arial" w:hAnsi="Arial" w:cs="Arial"/>
          <w:color w:val="000000" w:themeColor="text1"/>
          <w:sz w:val="22"/>
          <w:szCs w:val="22"/>
        </w:rPr>
      </w:pPr>
      <w:bookmarkStart w:id="66" w:name="_Toc94527632"/>
      <w:bookmarkStart w:id="67" w:name="_Toc94771728"/>
      <w:bookmarkStart w:id="68" w:name="_Toc108022326"/>
      <w:r w:rsidRPr="009B0847">
        <w:rPr>
          <w:rFonts w:ascii="Arial" w:hAnsi="Arial" w:cs="Arial"/>
          <w:color w:val="000000" w:themeColor="text1"/>
          <w:sz w:val="22"/>
          <w:szCs w:val="22"/>
        </w:rPr>
        <w:t>Water quality change trend forecasting with scenarios</w:t>
      </w:r>
      <w:bookmarkEnd w:id="66"/>
      <w:bookmarkEnd w:id="67"/>
      <w:bookmarkEnd w:id="68"/>
      <w:r w:rsidRPr="009B0847">
        <w:rPr>
          <w:rFonts w:ascii="Arial" w:hAnsi="Arial" w:cs="Arial"/>
          <w:color w:val="000000" w:themeColor="text1"/>
          <w:sz w:val="22"/>
          <w:szCs w:val="22"/>
        </w:rPr>
        <w:t xml:space="preserve"> </w:t>
      </w:r>
    </w:p>
    <w:p w14:paraId="51A336B7" w14:textId="66FB3280" w:rsidR="0003271F" w:rsidRPr="009B0847" w:rsidRDefault="0005519C" w:rsidP="0003271F">
      <w:pPr>
        <w:pStyle w:val="Heading2"/>
        <w:keepNext w:val="0"/>
        <w:keepLines w:val="0"/>
        <w:spacing w:before="0" w:line="360" w:lineRule="auto"/>
        <w:jc w:val="both"/>
        <w:rPr>
          <w:rFonts w:ascii="Arial" w:hAnsi="Arial" w:cs="Arial"/>
          <w:color w:val="000000" w:themeColor="text1"/>
          <w:sz w:val="22"/>
          <w:szCs w:val="22"/>
        </w:rPr>
      </w:pPr>
      <w:r w:rsidRPr="009B0847">
        <w:rPr>
          <w:rFonts w:ascii="Arial" w:hAnsi="Arial" w:cs="Arial"/>
          <w:color w:val="000000" w:themeColor="text1"/>
          <w:sz w:val="22"/>
          <w:szCs w:val="22"/>
          <w:lang w:val="en-US"/>
        </w:rPr>
        <w:t xml:space="preserve">  </w:t>
      </w:r>
      <w:r w:rsidR="00386C40" w:rsidRPr="009B0847">
        <w:rPr>
          <w:rFonts w:ascii="Arial" w:hAnsi="Arial" w:cs="Arial"/>
          <w:color w:val="000000" w:themeColor="text1"/>
          <w:sz w:val="22"/>
          <w:szCs w:val="22"/>
        </w:rPr>
        <w:fldChar w:fldCharType="begin" w:fldLock="1"/>
      </w:r>
      <w:r w:rsidR="00596337" w:rsidRPr="009B0847">
        <w:rPr>
          <w:rFonts w:ascii="Arial" w:hAnsi="Arial" w:cs="Arial"/>
          <w:color w:val="000000" w:themeColor="text1"/>
          <w:sz w:val="22"/>
          <w:szCs w:val="22"/>
        </w:rPr>
        <w:instrText>ADDIN CSL_CITATION {"citationItems":[{"id":"ITEM-1","itemData":{"author":[{"dropping-particle":"","family":"Nguyen","given":"Thuan D.","non-dropping-particle":"","parse-names":false,"suffix":""},{"dropping-particle":"","family":"DO","given":"Sinh T.","non-dropping-particle":"","parse-names":false,"suffix":""},{"dropping-particle":"","family":"Hang","given":"Tran T","non-dropping-particle":"","parse-names":false,"suffix":""},{"dropping-particle":"","family":"LE","given":"Anh T.T.","non-dropping-particle":"","parse-names":false,"suffix":""},{"dropping-particle":"","family":"Bui","given":"Duong D.","non-dropping-particle":"","parse-names":false,"suffix":""}],"id":"ITEM-1","issued":{"date-parts":[["2013"]]},"page":"2-4","title":"APPLICATION OF WEAP MODEL IN FORECASTING WATER QUALITY FOR WATER RESOURCES PROTECTION MASTER PLAN WITH PILOT STUDY IN APPLICATION OF WEAP MODEL IN FORECASTING WATERQUALITY FOR WATER RESOURCES PROTECTION MASTER PLAN","type":"article-journal"},"uris":["http://www.mendeley.com/documents/?uuid=b1361d1f-61ca-4185-833c-04f1f123395d"]}],"mendeley":{"formattedCitation":"(T. D. Nguyen et al., 2013)","manualFormatting":"(Nguyen et al. 2013)"},"properties":{"noteIndex":0},"schema":"https://github.com/citation-style-language/schema/raw/master/csl-citation.json"}</w:instrText>
      </w:r>
      <w:r w:rsidR="00386C40" w:rsidRPr="009B0847">
        <w:rPr>
          <w:rFonts w:ascii="Arial" w:hAnsi="Arial" w:cs="Arial"/>
          <w:color w:val="000000" w:themeColor="text1"/>
          <w:sz w:val="22"/>
          <w:szCs w:val="22"/>
        </w:rPr>
        <w:fldChar w:fldCharType="separate"/>
      </w:r>
      <w:bookmarkStart w:id="69" w:name="_Toc94527633"/>
      <w:bookmarkStart w:id="70" w:name="_Toc94771729"/>
      <w:bookmarkStart w:id="71" w:name="_Toc108022327"/>
      <w:r w:rsidR="00593577" w:rsidRPr="009B0847">
        <w:rPr>
          <w:rFonts w:ascii="Arial" w:hAnsi="Arial" w:cs="Arial"/>
          <w:noProof/>
          <w:color w:val="000000" w:themeColor="text1"/>
          <w:sz w:val="22"/>
          <w:szCs w:val="22"/>
        </w:rPr>
        <w:t>(Nguyen et al. 2013)</w:t>
      </w:r>
      <w:r w:rsidR="00386C40" w:rsidRPr="009B0847">
        <w:rPr>
          <w:rFonts w:ascii="Arial" w:hAnsi="Arial" w:cs="Arial"/>
          <w:color w:val="000000" w:themeColor="text1"/>
          <w:sz w:val="22"/>
          <w:szCs w:val="22"/>
        </w:rPr>
        <w:fldChar w:fldCharType="end"/>
      </w:r>
      <w:r w:rsidR="001F1E1B" w:rsidRPr="009B0847">
        <w:rPr>
          <w:rFonts w:ascii="Arial" w:hAnsi="Arial" w:cs="Arial"/>
          <w:color w:val="000000" w:themeColor="text1"/>
          <w:sz w:val="22"/>
          <w:szCs w:val="22"/>
          <w:lang w:val="en-US"/>
        </w:rPr>
        <w:t>.</w:t>
      </w:r>
      <w:bookmarkEnd w:id="69"/>
      <w:bookmarkEnd w:id="70"/>
      <w:bookmarkEnd w:id="71"/>
      <w:r w:rsidR="0003271F" w:rsidRPr="009B0847">
        <w:rPr>
          <w:rFonts w:ascii="Arial" w:hAnsi="Arial" w:cs="Arial"/>
          <w:color w:val="000000" w:themeColor="text1"/>
          <w:sz w:val="22"/>
          <w:szCs w:val="22"/>
        </w:rPr>
        <w:t xml:space="preserve"> </w:t>
      </w:r>
    </w:p>
    <w:p w14:paraId="42966822" w14:textId="77777777" w:rsidR="003D7D3D" w:rsidRDefault="003D7D3D" w:rsidP="00112072">
      <w:pPr>
        <w:pStyle w:val="Heading2"/>
        <w:keepNext w:val="0"/>
        <w:keepLines w:val="0"/>
        <w:spacing w:before="0" w:line="360" w:lineRule="auto"/>
        <w:jc w:val="both"/>
        <w:rPr>
          <w:rFonts w:ascii="Arial" w:hAnsi="Arial" w:cs="Arial"/>
          <w:b/>
          <w:color w:val="auto"/>
          <w:sz w:val="24"/>
          <w:szCs w:val="24"/>
          <w:lang w:val="en-US"/>
        </w:rPr>
      </w:pPr>
    </w:p>
    <w:p w14:paraId="254F12C8" w14:textId="2AC47296" w:rsidR="003D661D" w:rsidRPr="009B0847" w:rsidRDefault="00832327" w:rsidP="00674190">
      <w:pPr>
        <w:pStyle w:val="Heading2"/>
        <w:spacing w:before="0" w:line="240" w:lineRule="auto"/>
        <w:rPr>
          <w:rFonts w:ascii="Arial" w:hAnsi="Arial" w:cs="Arial"/>
          <w:b/>
          <w:bCs/>
          <w:color w:val="auto"/>
          <w:sz w:val="22"/>
          <w:szCs w:val="22"/>
        </w:rPr>
      </w:pPr>
      <w:bookmarkStart w:id="72" w:name="_Toc108022328"/>
      <w:r w:rsidRPr="009B0847">
        <w:rPr>
          <w:rFonts w:ascii="Arial" w:hAnsi="Arial" w:cs="Arial"/>
          <w:b/>
          <w:bCs/>
          <w:color w:val="auto"/>
          <w:sz w:val="22"/>
          <w:szCs w:val="22"/>
        </w:rPr>
        <w:t>3.</w:t>
      </w:r>
      <w:r w:rsidR="00B045FD" w:rsidRPr="009B0847">
        <w:rPr>
          <w:rFonts w:ascii="Arial" w:hAnsi="Arial" w:cs="Arial"/>
          <w:b/>
          <w:bCs/>
          <w:color w:val="auto"/>
          <w:sz w:val="22"/>
          <w:szCs w:val="22"/>
        </w:rPr>
        <w:t>5</w:t>
      </w:r>
      <w:r w:rsidR="001A2D24" w:rsidRPr="009B0847">
        <w:rPr>
          <w:rFonts w:ascii="Arial" w:hAnsi="Arial" w:cs="Arial"/>
          <w:b/>
          <w:bCs/>
          <w:color w:val="auto"/>
          <w:sz w:val="22"/>
          <w:szCs w:val="22"/>
          <w:lang w:val="en-US"/>
        </w:rPr>
        <w:t xml:space="preserve"> </w:t>
      </w:r>
      <w:r w:rsidR="00066761" w:rsidRPr="009B0847">
        <w:rPr>
          <w:rFonts w:ascii="Arial" w:hAnsi="Arial" w:cs="Arial"/>
          <w:b/>
          <w:bCs/>
          <w:color w:val="auto"/>
          <w:sz w:val="22"/>
          <w:szCs w:val="22"/>
        </w:rPr>
        <w:t>Data</w:t>
      </w:r>
      <w:r w:rsidR="00790951" w:rsidRPr="009B0847">
        <w:rPr>
          <w:rFonts w:ascii="Arial" w:hAnsi="Arial" w:cs="Arial"/>
          <w:b/>
          <w:bCs/>
          <w:color w:val="auto"/>
          <w:sz w:val="22"/>
          <w:szCs w:val="22"/>
        </w:rPr>
        <w:t xml:space="preserve"> </w:t>
      </w:r>
      <w:r w:rsidR="00066761" w:rsidRPr="009B0847">
        <w:rPr>
          <w:rFonts w:ascii="Arial" w:hAnsi="Arial" w:cs="Arial"/>
          <w:b/>
          <w:bCs/>
          <w:color w:val="auto"/>
          <w:sz w:val="22"/>
          <w:szCs w:val="22"/>
        </w:rPr>
        <w:t>collection</w:t>
      </w:r>
      <w:r w:rsidR="00FA16B6" w:rsidRPr="009B0847">
        <w:rPr>
          <w:rFonts w:ascii="Arial" w:hAnsi="Arial" w:cs="Arial"/>
          <w:b/>
          <w:bCs/>
          <w:color w:val="auto"/>
          <w:sz w:val="22"/>
          <w:szCs w:val="22"/>
        </w:rPr>
        <w:t xml:space="preserve"> and methods</w:t>
      </w:r>
      <w:bookmarkEnd w:id="72"/>
      <w:r w:rsidR="00066761" w:rsidRPr="009B0847">
        <w:rPr>
          <w:rFonts w:ascii="Arial" w:hAnsi="Arial" w:cs="Arial"/>
          <w:b/>
          <w:bCs/>
          <w:color w:val="auto"/>
          <w:sz w:val="22"/>
          <w:szCs w:val="22"/>
        </w:rPr>
        <w:t xml:space="preserve"> </w:t>
      </w:r>
    </w:p>
    <w:p w14:paraId="4D6CA814" w14:textId="77777777" w:rsidR="00674190" w:rsidRPr="009B0847" w:rsidRDefault="00674190" w:rsidP="00674190">
      <w:pPr>
        <w:spacing w:after="0" w:line="240" w:lineRule="auto"/>
        <w:rPr>
          <w:lang w:val="x-none" w:eastAsia="x-none"/>
        </w:rPr>
      </w:pPr>
    </w:p>
    <w:p w14:paraId="762D95D4" w14:textId="43739B9F" w:rsidR="00FA16B6" w:rsidRPr="009B0847" w:rsidRDefault="00066761" w:rsidP="00674190">
      <w:pPr>
        <w:spacing w:after="0" w:line="360" w:lineRule="auto"/>
        <w:jc w:val="both"/>
        <w:rPr>
          <w:rFonts w:ascii="Arial" w:hAnsi="Arial" w:cs="Arial"/>
          <w:lang w:val="en-GB" w:eastAsia="x-none"/>
        </w:rPr>
      </w:pPr>
      <w:r w:rsidRPr="009B0847">
        <w:rPr>
          <w:rFonts w:ascii="Arial" w:hAnsi="Arial" w:cs="Arial"/>
          <w:lang w:val="en-GB" w:eastAsia="x-none"/>
        </w:rPr>
        <w:t>The quality of a river at any point reflects several major influences including atmospheric inputs, climatic conditions and anthropogenic inputs (Bricker &amp; Jones, 1995</w:t>
      </w:r>
      <w:r w:rsidR="00F357DA" w:rsidRPr="009B0847">
        <w:rPr>
          <w:rFonts w:ascii="Arial" w:hAnsi="Arial" w:cs="Arial"/>
          <w:lang w:val="en-GB" w:eastAsia="x-none"/>
        </w:rPr>
        <w:t>).</w:t>
      </w:r>
    </w:p>
    <w:p w14:paraId="251DBE94" w14:textId="19BC60C7" w:rsidR="00FB3A74" w:rsidRPr="009B0847" w:rsidRDefault="00FB3A74" w:rsidP="00674190">
      <w:pPr>
        <w:spacing w:after="0" w:line="360" w:lineRule="auto"/>
        <w:jc w:val="both"/>
        <w:rPr>
          <w:rFonts w:ascii="Arial" w:hAnsi="Arial" w:cs="Arial"/>
          <w:lang w:val="en-GB" w:eastAsia="x-none"/>
        </w:rPr>
      </w:pPr>
      <w:r w:rsidRPr="009B0847">
        <w:rPr>
          <w:rFonts w:ascii="Arial" w:hAnsi="Arial" w:cs="Arial"/>
          <w:lang w:val="en-GB" w:eastAsia="x-none"/>
        </w:rPr>
        <w:t xml:space="preserve"> </w:t>
      </w:r>
    </w:p>
    <w:p w14:paraId="5B6E3E63" w14:textId="492DDDC9" w:rsidR="00F357DA" w:rsidRPr="009B0847" w:rsidRDefault="00FB3A74" w:rsidP="009B0847">
      <w:pPr>
        <w:pStyle w:val="Heading4"/>
        <w:spacing w:before="0" w:line="360" w:lineRule="auto"/>
        <w:rPr>
          <w:rFonts w:ascii="Arial" w:hAnsi="Arial" w:cs="Arial"/>
          <w:b/>
          <w:bCs/>
          <w:i w:val="0"/>
          <w:iCs w:val="0"/>
          <w:color w:val="auto"/>
        </w:rPr>
      </w:pPr>
      <w:r w:rsidRPr="009B0847">
        <w:rPr>
          <w:rFonts w:ascii="Arial" w:hAnsi="Arial" w:cs="Arial"/>
          <w:b/>
          <w:bCs/>
          <w:i w:val="0"/>
          <w:iCs w:val="0"/>
          <w:color w:val="auto"/>
        </w:rPr>
        <w:lastRenderedPageBreak/>
        <w:t>3.5.1</w:t>
      </w:r>
      <w:r w:rsidR="00BC0458" w:rsidRPr="009B0847">
        <w:rPr>
          <w:rFonts w:ascii="Arial" w:hAnsi="Arial" w:cs="Arial"/>
          <w:b/>
          <w:bCs/>
          <w:i w:val="0"/>
          <w:iCs w:val="0"/>
          <w:color w:val="auto"/>
        </w:rPr>
        <w:t xml:space="preserve"> </w:t>
      </w:r>
      <w:r w:rsidR="00F357DA" w:rsidRPr="009B0847">
        <w:rPr>
          <w:rFonts w:ascii="Arial" w:hAnsi="Arial" w:cs="Arial"/>
          <w:b/>
          <w:bCs/>
          <w:i w:val="0"/>
          <w:iCs w:val="0"/>
          <w:color w:val="auto"/>
        </w:rPr>
        <w:t xml:space="preserve">Data collection </w:t>
      </w:r>
      <w:r w:rsidR="00A829A8" w:rsidRPr="009B0847">
        <w:rPr>
          <w:rFonts w:ascii="Arial" w:hAnsi="Arial" w:cs="Arial"/>
          <w:b/>
          <w:bCs/>
          <w:i w:val="0"/>
          <w:iCs w:val="0"/>
          <w:color w:val="auto"/>
        </w:rPr>
        <w:t>methods</w:t>
      </w:r>
    </w:p>
    <w:p w14:paraId="5BC1D944" w14:textId="45260285" w:rsidR="00F357DA" w:rsidRPr="009B0847" w:rsidRDefault="00F357DA" w:rsidP="009B0847">
      <w:pPr>
        <w:spacing w:after="0" w:line="360" w:lineRule="auto"/>
        <w:jc w:val="both"/>
        <w:rPr>
          <w:rFonts w:ascii="Arial" w:hAnsi="Arial" w:cs="Arial"/>
          <w:lang w:val="en-GB" w:eastAsia="x-none"/>
        </w:rPr>
      </w:pPr>
      <w:r w:rsidRPr="009B0847">
        <w:rPr>
          <w:rFonts w:ascii="Arial" w:hAnsi="Arial" w:cs="Arial"/>
          <w:lang w:val="en-GB" w:eastAsia="x-none"/>
        </w:rPr>
        <w:t>The following methods of data collection were used for this research:</w:t>
      </w:r>
    </w:p>
    <w:p w14:paraId="03E43F55" w14:textId="77777777" w:rsidR="00F357DA" w:rsidRDefault="00F357DA" w:rsidP="00760500">
      <w:pPr>
        <w:pStyle w:val="Heading2"/>
        <w:spacing w:before="0" w:line="360" w:lineRule="auto"/>
        <w:rPr>
          <w:rFonts w:ascii="Arial" w:hAnsi="Arial" w:cs="Arial"/>
          <w:b/>
          <w:bCs/>
          <w:color w:val="000000" w:themeColor="text1"/>
          <w:sz w:val="24"/>
          <w:szCs w:val="24"/>
        </w:rPr>
      </w:pPr>
    </w:p>
    <w:p w14:paraId="10C3D0F0" w14:textId="27F221FE" w:rsidR="00C94B04" w:rsidRPr="009B0847" w:rsidRDefault="00F357DA" w:rsidP="009B0847">
      <w:pPr>
        <w:pStyle w:val="Heading5"/>
        <w:spacing w:before="0" w:line="360" w:lineRule="auto"/>
        <w:rPr>
          <w:rFonts w:ascii="Arial" w:hAnsi="Arial" w:cs="Arial"/>
          <w:color w:val="auto"/>
        </w:rPr>
      </w:pPr>
      <w:r w:rsidRPr="009B0847">
        <w:rPr>
          <w:rFonts w:ascii="Arial" w:hAnsi="Arial" w:cs="Arial"/>
          <w:color w:val="auto"/>
        </w:rPr>
        <w:t xml:space="preserve">3.5.1.1 </w:t>
      </w:r>
      <w:r w:rsidR="00FB3A74" w:rsidRPr="009B0847">
        <w:rPr>
          <w:rFonts w:ascii="Arial" w:hAnsi="Arial" w:cs="Arial"/>
          <w:color w:val="auto"/>
        </w:rPr>
        <w:t>Water quality Sampling</w:t>
      </w:r>
    </w:p>
    <w:p w14:paraId="58D11ADF" w14:textId="66C07077" w:rsidR="00BC0458" w:rsidRPr="009B0847" w:rsidRDefault="00AD0793" w:rsidP="009B0847">
      <w:pPr>
        <w:spacing w:after="0" w:line="360" w:lineRule="auto"/>
        <w:jc w:val="both"/>
        <w:rPr>
          <w:rFonts w:ascii="Arial" w:hAnsi="Arial" w:cs="Arial"/>
          <w:lang w:val="en-GB" w:eastAsia="x-none"/>
        </w:rPr>
      </w:pPr>
      <w:bookmarkStart w:id="73" w:name="_Hlk109078218"/>
      <w:r w:rsidRPr="009B0847">
        <w:rPr>
          <w:rFonts w:ascii="Arial" w:hAnsi="Arial" w:cs="Arial"/>
          <w:lang w:val="en-GB" w:eastAsia="x-none"/>
        </w:rPr>
        <w:t xml:space="preserve">Water quality sampling was done using grab sample method. </w:t>
      </w:r>
      <w:bookmarkEnd w:id="73"/>
      <w:r w:rsidRPr="009B0847">
        <w:rPr>
          <w:rFonts w:ascii="Arial" w:hAnsi="Arial" w:cs="Arial"/>
          <w:lang w:val="en-GB" w:eastAsia="x-none"/>
        </w:rPr>
        <w:t xml:space="preserve">This is a method usually used for </w:t>
      </w:r>
      <w:r w:rsidR="002A6D06" w:rsidRPr="009B0847">
        <w:rPr>
          <w:rFonts w:ascii="Arial" w:hAnsi="Arial" w:cs="Arial"/>
          <w:lang w:val="en-GB" w:eastAsia="x-none"/>
        </w:rPr>
        <w:t>smaller streams where water is well mixed. It is important for this method to take samples at numerous sections at regular intervals in order for a sample to give a true representation of water quality</w:t>
      </w:r>
      <w:r w:rsidR="00C64DE9" w:rsidRPr="009B0847">
        <w:rPr>
          <w:rFonts w:ascii="Arial" w:hAnsi="Arial" w:cs="Arial"/>
          <w:lang w:val="en-GB" w:eastAsia="x-none"/>
        </w:rPr>
        <w:t xml:space="preserve"> </w:t>
      </w:r>
      <w:r w:rsidR="00C64DE9" w:rsidRPr="009B0847">
        <w:rPr>
          <w:rFonts w:ascii="Arial" w:hAnsi="Arial" w:cs="Arial"/>
          <w:lang w:val="en-GB" w:eastAsia="x-none"/>
        </w:rPr>
        <w:fldChar w:fldCharType="begin" w:fldLock="1"/>
      </w:r>
      <w:r w:rsidR="00593577" w:rsidRPr="009B0847">
        <w:rPr>
          <w:rFonts w:ascii="Arial" w:hAnsi="Arial" w:cs="Arial"/>
          <w:lang w:val="en-GB" w:eastAsia="x-none"/>
        </w:rPr>
        <w:instrText>ADDIN CSL_CITATION {"citationItems":[{"id":"ITEM-1","itemData":{"author":[{"dropping-particle":"","family":"Water Science School","given":"","non-dropping-particle":"","parse-names":false,"suffix":""}],"container-title":"U.S. Geological Survey","id":"ITEM-1","issued":{"date-parts":[["2018"]]},"title":"Water Quality Sampling Techniques ","type":"article-journal"},"uris":["http://www.mendeley.com/documents/?uuid=302a2055-8e30-4c29-a6e8-098aa31e4dae"]}],"mendeley":{"formattedCitation":"(Water Science School, 2018)","plainTextFormattedCitation":"(Water Science School, 2018)","previouslyFormattedCitation":"(Water Science School, 2018)"},"properties":{"noteIndex":0},"schema":"https://github.com/citation-style-language/schema/raw/master/csl-citation.json"}</w:instrText>
      </w:r>
      <w:r w:rsidR="00C64DE9" w:rsidRPr="009B0847">
        <w:rPr>
          <w:rFonts w:ascii="Arial" w:hAnsi="Arial" w:cs="Arial"/>
          <w:lang w:val="en-GB" w:eastAsia="x-none"/>
        </w:rPr>
        <w:fldChar w:fldCharType="separate"/>
      </w:r>
      <w:r w:rsidR="00C64DE9" w:rsidRPr="009B0847">
        <w:rPr>
          <w:rFonts w:ascii="Arial" w:hAnsi="Arial" w:cs="Arial"/>
          <w:noProof/>
          <w:lang w:val="en-GB" w:eastAsia="x-none"/>
        </w:rPr>
        <w:t>(Water Science School, 2018)</w:t>
      </w:r>
      <w:r w:rsidR="00C64DE9" w:rsidRPr="009B0847">
        <w:rPr>
          <w:rFonts w:ascii="Arial" w:hAnsi="Arial" w:cs="Arial"/>
          <w:lang w:val="en-GB" w:eastAsia="x-none"/>
        </w:rPr>
        <w:fldChar w:fldCharType="end"/>
      </w:r>
      <w:r w:rsidR="002A6D06" w:rsidRPr="009B0847">
        <w:rPr>
          <w:rFonts w:ascii="Arial" w:hAnsi="Arial" w:cs="Arial"/>
          <w:lang w:val="en-GB" w:eastAsia="x-none"/>
        </w:rPr>
        <w:t xml:space="preserve">.  </w:t>
      </w:r>
    </w:p>
    <w:p w14:paraId="01170168" w14:textId="6A9DAAD3" w:rsidR="00C64DE9" w:rsidRPr="009B0847" w:rsidRDefault="00C64DE9" w:rsidP="009B0847">
      <w:pPr>
        <w:spacing w:after="0" w:line="360" w:lineRule="auto"/>
        <w:jc w:val="both"/>
        <w:rPr>
          <w:rFonts w:ascii="Arial" w:hAnsi="Arial" w:cs="Arial"/>
          <w:lang w:val="en-GB" w:eastAsia="x-none"/>
        </w:rPr>
      </w:pPr>
    </w:p>
    <w:p w14:paraId="6F76047F" w14:textId="0F0EDE80" w:rsidR="00C94B04" w:rsidRPr="009B0847" w:rsidRDefault="007A79B0" w:rsidP="009B0847">
      <w:pPr>
        <w:pStyle w:val="Heading5"/>
        <w:spacing w:before="0" w:line="360" w:lineRule="auto"/>
        <w:rPr>
          <w:rFonts w:ascii="Arial" w:hAnsi="Arial" w:cs="Arial"/>
          <w:color w:val="auto"/>
        </w:rPr>
      </w:pPr>
      <w:r w:rsidRPr="009B0847">
        <w:rPr>
          <w:rFonts w:ascii="Arial" w:hAnsi="Arial" w:cs="Arial"/>
          <w:color w:val="auto"/>
        </w:rPr>
        <w:t>3.5.</w:t>
      </w:r>
      <w:r w:rsidR="00F357DA" w:rsidRPr="009B0847">
        <w:rPr>
          <w:rFonts w:ascii="Arial" w:hAnsi="Arial" w:cs="Arial"/>
          <w:color w:val="auto"/>
        </w:rPr>
        <w:t>1.2</w:t>
      </w:r>
      <w:r w:rsidRPr="009B0847">
        <w:rPr>
          <w:rFonts w:ascii="Arial" w:hAnsi="Arial" w:cs="Arial"/>
          <w:color w:val="auto"/>
        </w:rPr>
        <w:t xml:space="preserve"> </w:t>
      </w:r>
      <w:r w:rsidR="00F357DA" w:rsidRPr="009B0847">
        <w:rPr>
          <w:rFonts w:ascii="Arial" w:hAnsi="Arial" w:cs="Arial"/>
          <w:color w:val="auto"/>
        </w:rPr>
        <w:t>Secondary data collection</w:t>
      </w:r>
    </w:p>
    <w:p w14:paraId="5C8281BD" w14:textId="41B8A025" w:rsidR="00D94D13" w:rsidRPr="009B0847" w:rsidRDefault="00CC0DFB" w:rsidP="009B0847">
      <w:pPr>
        <w:spacing w:after="0" w:line="360" w:lineRule="auto"/>
        <w:jc w:val="both"/>
        <w:rPr>
          <w:rFonts w:ascii="Arial" w:hAnsi="Arial" w:cs="Arial"/>
          <w:lang w:val="en-GB" w:eastAsia="x-none"/>
        </w:rPr>
      </w:pPr>
      <w:r w:rsidRPr="009B0847">
        <w:rPr>
          <w:rFonts w:ascii="Arial" w:hAnsi="Arial" w:cs="Arial"/>
          <w:lang w:val="en-GB" w:eastAsia="x-none"/>
        </w:rPr>
        <w:t>Secondary data for water quality modelling was collected from City of Windhoek</w:t>
      </w:r>
      <w:r w:rsidR="00D94D13" w:rsidRPr="009B0847">
        <w:rPr>
          <w:rFonts w:ascii="Arial" w:hAnsi="Arial" w:cs="Arial"/>
          <w:lang w:val="en-GB" w:eastAsia="x-none"/>
        </w:rPr>
        <w:t xml:space="preserve"> (CoW).</w:t>
      </w:r>
      <w:r w:rsidRPr="009B0847">
        <w:rPr>
          <w:rFonts w:ascii="Arial" w:hAnsi="Arial" w:cs="Arial"/>
          <w:lang w:val="en-GB" w:eastAsia="x-none"/>
        </w:rPr>
        <w:t xml:space="preserve"> which included water quality of wastewater discharge from Meatco, Namib Breweries, Namib Beverage draining to Ujams WWTP and Ujams wastewater treatment plant inlet and outlet data from January 2015 to 2021. The data collected </w:t>
      </w:r>
      <w:r w:rsidR="00D94D13" w:rsidRPr="009B0847">
        <w:rPr>
          <w:rFonts w:ascii="Arial" w:hAnsi="Arial" w:cs="Arial"/>
          <w:lang w:val="en-GB" w:eastAsia="x-none"/>
        </w:rPr>
        <w:t>was received in Excel spreadsheets format.</w:t>
      </w:r>
    </w:p>
    <w:p w14:paraId="3B05C83B" w14:textId="131D2558" w:rsidR="00FA16B6" w:rsidRDefault="00FA16B6" w:rsidP="00112072">
      <w:pPr>
        <w:spacing w:after="0" w:line="360" w:lineRule="auto"/>
        <w:jc w:val="both"/>
        <w:rPr>
          <w:rFonts w:ascii="Arial" w:hAnsi="Arial" w:cs="Arial"/>
          <w:sz w:val="24"/>
          <w:szCs w:val="24"/>
          <w:lang w:val="en-GB" w:eastAsia="x-none"/>
        </w:rPr>
      </w:pPr>
    </w:p>
    <w:p w14:paraId="15C2218B" w14:textId="1129AB0D" w:rsidR="003D661D" w:rsidRPr="009B0847" w:rsidRDefault="00FA16B6" w:rsidP="001A2D24">
      <w:pPr>
        <w:pStyle w:val="Heading4"/>
        <w:spacing w:before="0" w:line="240" w:lineRule="auto"/>
        <w:rPr>
          <w:rFonts w:ascii="Arial" w:hAnsi="Arial" w:cs="Arial"/>
          <w:b/>
          <w:bCs/>
          <w:i w:val="0"/>
          <w:iCs w:val="0"/>
          <w:color w:val="auto"/>
          <w:lang w:val="en-GB"/>
        </w:rPr>
      </w:pPr>
      <w:r w:rsidRPr="009B0847">
        <w:rPr>
          <w:rFonts w:ascii="Arial" w:hAnsi="Arial" w:cs="Arial"/>
          <w:b/>
          <w:bCs/>
          <w:i w:val="0"/>
          <w:iCs w:val="0"/>
          <w:color w:val="auto"/>
          <w:lang w:val="en-GB"/>
        </w:rPr>
        <w:t>3.</w:t>
      </w:r>
      <w:r w:rsidR="00B045FD" w:rsidRPr="009B0847">
        <w:rPr>
          <w:rFonts w:ascii="Arial" w:hAnsi="Arial" w:cs="Arial"/>
          <w:b/>
          <w:bCs/>
          <w:i w:val="0"/>
          <w:iCs w:val="0"/>
          <w:color w:val="auto"/>
          <w:lang w:val="en-GB"/>
        </w:rPr>
        <w:t>5</w:t>
      </w:r>
      <w:r w:rsidRPr="009B0847">
        <w:rPr>
          <w:rFonts w:ascii="Arial" w:hAnsi="Arial" w:cs="Arial"/>
          <w:b/>
          <w:bCs/>
          <w:i w:val="0"/>
          <w:iCs w:val="0"/>
          <w:color w:val="auto"/>
          <w:lang w:val="en-GB"/>
        </w:rPr>
        <w:t>.</w:t>
      </w:r>
      <w:r w:rsidR="00A829A8" w:rsidRPr="009B0847">
        <w:rPr>
          <w:rFonts w:ascii="Arial" w:hAnsi="Arial" w:cs="Arial"/>
          <w:b/>
          <w:bCs/>
          <w:i w:val="0"/>
          <w:iCs w:val="0"/>
          <w:color w:val="auto"/>
          <w:lang w:val="en-GB"/>
        </w:rPr>
        <w:t>2</w:t>
      </w:r>
      <w:r w:rsidR="0092166A" w:rsidRPr="009B0847">
        <w:rPr>
          <w:rFonts w:ascii="Arial" w:hAnsi="Arial" w:cs="Arial"/>
          <w:b/>
          <w:bCs/>
          <w:i w:val="0"/>
          <w:iCs w:val="0"/>
          <w:color w:val="auto"/>
          <w:lang w:val="en-GB"/>
        </w:rPr>
        <w:t xml:space="preserve"> Klein Windhoek River</w:t>
      </w:r>
      <w:r w:rsidRPr="009B0847">
        <w:rPr>
          <w:rFonts w:ascii="Arial" w:hAnsi="Arial" w:cs="Arial"/>
          <w:b/>
          <w:bCs/>
          <w:i w:val="0"/>
          <w:iCs w:val="0"/>
          <w:color w:val="auto"/>
          <w:lang w:val="en-GB"/>
        </w:rPr>
        <w:t xml:space="preserve"> </w:t>
      </w:r>
      <w:r w:rsidR="0092166A" w:rsidRPr="009B0847">
        <w:rPr>
          <w:rFonts w:ascii="Arial" w:hAnsi="Arial" w:cs="Arial"/>
          <w:b/>
          <w:bCs/>
          <w:i w:val="0"/>
          <w:iCs w:val="0"/>
          <w:color w:val="auto"/>
          <w:lang w:val="en-GB"/>
        </w:rPr>
        <w:t>w</w:t>
      </w:r>
      <w:r w:rsidRPr="009B0847">
        <w:rPr>
          <w:rFonts w:ascii="Arial" w:hAnsi="Arial" w:cs="Arial"/>
          <w:b/>
          <w:bCs/>
          <w:i w:val="0"/>
          <w:iCs w:val="0"/>
          <w:color w:val="auto"/>
          <w:lang w:val="en-GB"/>
        </w:rPr>
        <w:t xml:space="preserve">ater quality </w:t>
      </w:r>
    </w:p>
    <w:p w14:paraId="569AACF9" w14:textId="77777777" w:rsidR="001A2D24" w:rsidRPr="009B0847" w:rsidRDefault="001A2D24" w:rsidP="001A2D24">
      <w:pPr>
        <w:spacing w:after="0" w:line="240" w:lineRule="auto"/>
        <w:rPr>
          <w:lang w:val="en-GB"/>
        </w:rPr>
      </w:pPr>
    </w:p>
    <w:p w14:paraId="52BFCD5D" w14:textId="77777777" w:rsidR="00C94B04" w:rsidRPr="009B0847" w:rsidRDefault="003D661D" w:rsidP="00A829A8">
      <w:pPr>
        <w:spacing w:after="0" w:line="360" w:lineRule="auto"/>
        <w:jc w:val="both"/>
        <w:rPr>
          <w:rFonts w:ascii="Arial" w:hAnsi="Arial" w:cs="Arial"/>
          <w:lang w:val="en-GB" w:eastAsia="x-none"/>
        </w:rPr>
      </w:pPr>
      <w:r w:rsidRPr="009B0847">
        <w:rPr>
          <w:rFonts w:ascii="Arial" w:hAnsi="Arial" w:cs="Arial"/>
          <w:lang w:val="en-GB" w:eastAsia="x-none"/>
        </w:rPr>
        <w:t>Water quality</w:t>
      </w:r>
      <w:r w:rsidR="00C86A1F" w:rsidRPr="009B0847">
        <w:rPr>
          <w:rFonts w:ascii="Arial" w:hAnsi="Arial" w:cs="Arial"/>
          <w:lang w:val="en-GB" w:eastAsia="x-none"/>
        </w:rPr>
        <w:t xml:space="preserve"> sampling was</w:t>
      </w:r>
      <w:r w:rsidR="002468BD" w:rsidRPr="009B0847">
        <w:rPr>
          <w:rFonts w:ascii="Arial" w:hAnsi="Arial" w:cs="Arial"/>
          <w:lang w:val="en-GB" w:eastAsia="x-none"/>
        </w:rPr>
        <w:t xml:space="preserve"> </w:t>
      </w:r>
      <w:r w:rsidR="00C86A1F" w:rsidRPr="009B0847">
        <w:rPr>
          <w:rFonts w:ascii="Arial" w:hAnsi="Arial" w:cs="Arial"/>
          <w:lang w:val="en-GB" w:eastAsia="x-none"/>
        </w:rPr>
        <w:t>done</w:t>
      </w:r>
      <w:r w:rsidR="002468BD" w:rsidRPr="009B0847">
        <w:rPr>
          <w:rFonts w:ascii="Arial" w:hAnsi="Arial" w:cs="Arial"/>
          <w:lang w:val="en-GB" w:eastAsia="x-none"/>
        </w:rPr>
        <w:t xml:space="preserve"> to obtain current Klein Windhoek River water quality data.</w:t>
      </w:r>
      <w:r w:rsidR="00AD0793" w:rsidRPr="009B0847">
        <w:rPr>
          <w:rFonts w:ascii="Arial" w:hAnsi="Arial" w:cs="Arial"/>
          <w:lang w:val="en-GB" w:eastAsia="x-none"/>
        </w:rPr>
        <w:t xml:space="preserve"> W</w:t>
      </w:r>
      <w:r w:rsidR="00AB687F" w:rsidRPr="009B0847">
        <w:rPr>
          <w:rFonts w:ascii="Arial" w:hAnsi="Arial" w:cs="Arial"/>
          <w:lang w:val="en-GB" w:eastAsia="x-none"/>
        </w:rPr>
        <w:t>ater sample</w:t>
      </w:r>
      <w:r w:rsidR="00F817E3" w:rsidRPr="009B0847">
        <w:rPr>
          <w:rFonts w:ascii="Arial" w:hAnsi="Arial" w:cs="Arial"/>
          <w:lang w:val="en-GB" w:eastAsia="x-none"/>
        </w:rPr>
        <w:t>s</w:t>
      </w:r>
      <w:r w:rsidR="00AB687F" w:rsidRPr="009B0847">
        <w:rPr>
          <w:rFonts w:ascii="Arial" w:hAnsi="Arial" w:cs="Arial"/>
          <w:lang w:val="en-GB" w:eastAsia="x-none"/>
        </w:rPr>
        <w:t xml:space="preserve"> w</w:t>
      </w:r>
      <w:r w:rsidR="00F817E3" w:rsidRPr="009B0847">
        <w:rPr>
          <w:rFonts w:ascii="Arial" w:hAnsi="Arial" w:cs="Arial"/>
          <w:lang w:val="en-GB" w:eastAsia="x-none"/>
        </w:rPr>
        <w:t>ere</w:t>
      </w:r>
      <w:r w:rsidR="00AB687F" w:rsidRPr="009B0847">
        <w:rPr>
          <w:rFonts w:ascii="Arial" w:hAnsi="Arial" w:cs="Arial"/>
          <w:lang w:val="en-GB" w:eastAsia="x-none"/>
        </w:rPr>
        <w:t xml:space="preserve"> collected in 1litre plastic bottles</w:t>
      </w:r>
      <w:r w:rsidR="00F817E3" w:rsidRPr="009B0847">
        <w:rPr>
          <w:rFonts w:ascii="Arial" w:hAnsi="Arial" w:cs="Arial"/>
          <w:lang w:val="en-GB" w:eastAsia="x-none"/>
        </w:rPr>
        <w:t xml:space="preserve"> and transported to Namwater laboratory where</w:t>
      </w:r>
      <w:r w:rsidR="00AB687F" w:rsidRPr="009B0847">
        <w:rPr>
          <w:rFonts w:ascii="Arial" w:hAnsi="Arial" w:cs="Arial"/>
          <w:lang w:val="en-GB" w:eastAsia="x-none"/>
        </w:rPr>
        <w:t xml:space="preserve"> </w:t>
      </w:r>
      <w:r w:rsidR="00F817E3" w:rsidRPr="009B0847">
        <w:rPr>
          <w:rFonts w:ascii="Arial" w:hAnsi="Arial" w:cs="Arial"/>
          <w:lang w:val="en-GB" w:eastAsia="x-none"/>
        </w:rPr>
        <w:t>w</w:t>
      </w:r>
      <w:r w:rsidR="00650ECF" w:rsidRPr="009B0847">
        <w:rPr>
          <w:rFonts w:ascii="Arial" w:hAnsi="Arial" w:cs="Arial"/>
          <w:lang w:val="en-GB" w:eastAsia="x-none"/>
        </w:rPr>
        <w:t>ater quality</w:t>
      </w:r>
      <w:r w:rsidRPr="009B0847">
        <w:rPr>
          <w:rFonts w:ascii="Arial" w:hAnsi="Arial" w:cs="Arial"/>
          <w:lang w:val="en-GB" w:eastAsia="x-none"/>
        </w:rPr>
        <w:t xml:space="preserve"> </w:t>
      </w:r>
      <w:r w:rsidR="00AB250E" w:rsidRPr="009B0847">
        <w:rPr>
          <w:rFonts w:ascii="Arial" w:hAnsi="Arial" w:cs="Arial"/>
          <w:lang w:val="en-GB" w:eastAsia="x-none"/>
        </w:rPr>
        <w:t xml:space="preserve">testing </w:t>
      </w:r>
      <w:r w:rsidR="00F817E3" w:rsidRPr="009B0847">
        <w:rPr>
          <w:rFonts w:ascii="Arial" w:hAnsi="Arial" w:cs="Arial"/>
          <w:lang w:val="en-GB" w:eastAsia="x-none"/>
        </w:rPr>
        <w:t xml:space="preserve">and </w:t>
      </w:r>
      <w:r w:rsidR="00650ECF" w:rsidRPr="009B0847">
        <w:rPr>
          <w:rFonts w:ascii="Arial" w:hAnsi="Arial" w:cs="Arial"/>
          <w:lang w:val="en-GB" w:eastAsia="x-none"/>
        </w:rPr>
        <w:t xml:space="preserve">analyses </w:t>
      </w:r>
      <w:r w:rsidR="00F817E3" w:rsidRPr="009B0847">
        <w:rPr>
          <w:rFonts w:ascii="Arial" w:hAnsi="Arial" w:cs="Arial"/>
          <w:lang w:val="en-GB" w:eastAsia="x-none"/>
        </w:rPr>
        <w:t>was done</w:t>
      </w:r>
      <w:r w:rsidR="00650ECF" w:rsidRPr="009B0847">
        <w:rPr>
          <w:rFonts w:ascii="Arial" w:hAnsi="Arial" w:cs="Arial"/>
          <w:lang w:val="en-GB" w:eastAsia="x-none"/>
        </w:rPr>
        <w:t>. Sampling bottles and onsite pH testing kit were provided by NamWater laboratory.</w:t>
      </w:r>
      <w:r w:rsidR="00212C0E" w:rsidRPr="009B0847">
        <w:rPr>
          <w:rFonts w:ascii="Arial" w:hAnsi="Arial" w:cs="Arial"/>
          <w:lang w:val="en-GB" w:eastAsia="x-none"/>
        </w:rPr>
        <w:t xml:space="preserve"> </w:t>
      </w:r>
      <w:r w:rsidR="00F817E3" w:rsidRPr="009B0847">
        <w:rPr>
          <w:rFonts w:ascii="Arial" w:hAnsi="Arial" w:cs="Arial"/>
          <w:lang w:val="en-GB" w:eastAsia="x-none"/>
        </w:rPr>
        <w:t>S</w:t>
      </w:r>
      <w:r w:rsidR="00212C0E" w:rsidRPr="009B0847">
        <w:rPr>
          <w:rFonts w:ascii="Arial" w:hAnsi="Arial" w:cs="Arial"/>
          <w:lang w:val="en-GB" w:eastAsia="x-none"/>
        </w:rPr>
        <w:t>ampling bottles were transported to NamWater laboratory in a cooler box</w:t>
      </w:r>
      <w:r w:rsidR="00AE31C0" w:rsidRPr="009B0847">
        <w:rPr>
          <w:rFonts w:ascii="Arial" w:hAnsi="Arial" w:cs="Arial"/>
          <w:lang w:val="en-GB" w:eastAsia="x-none"/>
        </w:rPr>
        <w:t xml:space="preserve"> with ice packs</w:t>
      </w:r>
      <w:r w:rsidR="00212C0E" w:rsidRPr="009B0847">
        <w:rPr>
          <w:rFonts w:ascii="Arial" w:hAnsi="Arial" w:cs="Arial"/>
          <w:lang w:val="en-GB" w:eastAsia="x-none"/>
        </w:rPr>
        <w:t xml:space="preserve"> for quality insurance purposes.</w:t>
      </w:r>
      <w:r w:rsidR="002F35F5" w:rsidRPr="009B0847">
        <w:rPr>
          <w:rFonts w:ascii="Arial" w:hAnsi="Arial" w:cs="Arial"/>
          <w:lang w:val="en-GB" w:eastAsia="x-none"/>
        </w:rPr>
        <w:t xml:space="preserve"> G</w:t>
      </w:r>
      <w:r w:rsidRPr="009B0847">
        <w:rPr>
          <w:rFonts w:ascii="Arial" w:hAnsi="Arial" w:cs="Arial"/>
          <w:lang w:val="en-GB" w:eastAsia="x-none"/>
        </w:rPr>
        <w:t xml:space="preserve">rab samples </w:t>
      </w:r>
      <w:r w:rsidR="002F35F5" w:rsidRPr="009B0847">
        <w:rPr>
          <w:rFonts w:ascii="Arial" w:hAnsi="Arial" w:cs="Arial"/>
          <w:lang w:val="en-GB" w:eastAsia="x-none"/>
        </w:rPr>
        <w:t xml:space="preserve">were </w:t>
      </w:r>
      <w:r w:rsidRPr="009B0847">
        <w:rPr>
          <w:rFonts w:ascii="Arial" w:hAnsi="Arial" w:cs="Arial"/>
          <w:lang w:val="en-GB" w:eastAsia="x-none"/>
        </w:rPr>
        <w:t xml:space="preserve">taken </w:t>
      </w:r>
      <w:r w:rsidR="002F35F5" w:rsidRPr="009B0847">
        <w:rPr>
          <w:rFonts w:ascii="Arial" w:hAnsi="Arial" w:cs="Arial"/>
          <w:lang w:val="en-GB" w:eastAsia="x-none"/>
        </w:rPr>
        <w:t>from four different sites in Northern industrial area every</w:t>
      </w:r>
      <w:r w:rsidR="00DA3480" w:rsidRPr="009B0847">
        <w:rPr>
          <w:rFonts w:ascii="Arial" w:hAnsi="Arial" w:cs="Arial"/>
          <w:lang w:val="en-GB" w:eastAsia="x-none"/>
        </w:rPr>
        <w:t xml:space="preserve"> two</w:t>
      </w:r>
      <w:r w:rsidR="002F35F5" w:rsidRPr="009B0847">
        <w:rPr>
          <w:rFonts w:ascii="Arial" w:hAnsi="Arial" w:cs="Arial"/>
          <w:lang w:val="en-GB" w:eastAsia="x-none"/>
        </w:rPr>
        <w:t xml:space="preserve"> week</w:t>
      </w:r>
      <w:r w:rsidR="00DA3480" w:rsidRPr="009B0847">
        <w:rPr>
          <w:rFonts w:ascii="Arial" w:hAnsi="Arial" w:cs="Arial"/>
          <w:lang w:val="en-GB" w:eastAsia="x-none"/>
        </w:rPr>
        <w:t>s twice a day</w:t>
      </w:r>
      <w:r w:rsidR="004F23BA" w:rsidRPr="009B0847">
        <w:rPr>
          <w:rFonts w:ascii="Arial" w:hAnsi="Arial" w:cs="Arial"/>
          <w:lang w:val="en-GB" w:eastAsia="x-none"/>
        </w:rPr>
        <w:t xml:space="preserve"> for </w:t>
      </w:r>
      <w:r w:rsidR="00DA3480" w:rsidRPr="009B0847">
        <w:rPr>
          <w:rFonts w:ascii="Arial" w:hAnsi="Arial" w:cs="Arial"/>
          <w:lang w:val="en-GB" w:eastAsia="x-none"/>
        </w:rPr>
        <w:t>the months May, June, July and August.</w:t>
      </w:r>
      <w:r w:rsidR="00AE212F" w:rsidRPr="009B0847">
        <w:rPr>
          <w:rFonts w:ascii="Arial" w:hAnsi="Arial" w:cs="Arial"/>
          <w:lang w:val="en-GB" w:eastAsia="x-none"/>
        </w:rPr>
        <w:t xml:space="preserve"> </w:t>
      </w:r>
    </w:p>
    <w:p w14:paraId="73E32314" w14:textId="77777777" w:rsidR="00C94B04" w:rsidRPr="009B0847" w:rsidRDefault="00C94B04" w:rsidP="00A829A8">
      <w:pPr>
        <w:spacing w:after="0" w:line="360" w:lineRule="auto"/>
        <w:jc w:val="both"/>
        <w:rPr>
          <w:rFonts w:ascii="Arial" w:hAnsi="Arial" w:cs="Arial"/>
          <w:lang w:val="en-GB" w:eastAsia="x-none"/>
        </w:rPr>
      </w:pPr>
    </w:p>
    <w:p w14:paraId="13EC6E4A" w14:textId="23364433" w:rsidR="001A2D24" w:rsidRPr="009B0847" w:rsidRDefault="00AE212F" w:rsidP="00A829A8">
      <w:pPr>
        <w:spacing w:after="0" w:line="360" w:lineRule="auto"/>
        <w:jc w:val="both"/>
        <w:rPr>
          <w:rFonts w:ascii="Arial" w:hAnsi="Arial" w:cs="Arial"/>
          <w:lang w:val="en-GB" w:eastAsia="x-none"/>
        </w:rPr>
      </w:pPr>
      <w:r w:rsidRPr="009B0847">
        <w:rPr>
          <w:rFonts w:ascii="Arial" w:hAnsi="Arial" w:cs="Arial"/>
          <w:lang w:val="en-GB" w:eastAsia="x-none"/>
        </w:rPr>
        <w:t xml:space="preserve">The sampling sites chosen were upstream and downstream of Ujams wastewater treatment plant as shown in </w:t>
      </w:r>
      <w:r w:rsidRPr="009B0847">
        <w:rPr>
          <w:rFonts w:ascii="Arial" w:hAnsi="Arial" w:cs="Arial"/>
          <w:b/>
          <w:bCs/>
          <w:lang w:val="en-GB" w:eastAsia="x-none"/>
        </w:rPr>
        <w:t xml:space="preserve">Figure </w:t>
      </w:r>
      <w:r w:rsidR="00C26389" w:rsidRPr="009B0847">
        <w:rPr>
          <w:rFonts w:ascii="Arial" w:hAnsi="Arial" w:cs="Arial"/>
          <w:b/>
          <w:bCs/>
          <w:lang w:val="en-GB" w:eastAsia="x-none"/>
        </w:rPr>
        <w:t>5</w:t>
      </w:r>
      <w:r w:rsidRPr="009B0847">
        <w:rPr>
          <w:rFonts w:ascii="Arial" w:hAnsi="Arial" w:cs="Arial"/>
          <w:b/>
          <w:bCs/>
          <w:lang w:val="en-GB" w:eastAsia="x-none"/>
        </w:rPr>
        <w:t xml:space="preserve">, </w:t>
      </w:r>
      <w:r w:rsidRPr="009B0847">
        <w:rPr>
          <w:rFonts w:ascii="Arial" w:hAnsi="Arial" w:cs="Arial"/>
          <w:lang w:val="en-GB" w:eastAsia="x-none"/>
        </w:rPr>
        <w:t>this was to compare the water quality before the point of discharge of effluents from Ujams</w:t>
      </w:r>
      <w:r w:rsidR="00D92E63" w:rsidRPr="009B0847">
        <w:rPr>
          <w:rFonts w:ascii="Arial" w:hAnsi="Arial" w:cs="Arial"/>
          <w:lang w:val="en-GB" w:eastAsia="x-none"/>
        </w:rPr>
        <w:t xml:space="preserve"> wastewater treatment plant and water quality after the effluent discharge point.</w:t>
      </w:r>
    </w:p>
    <w:p w14:paraId="739ED8CB" w14:textId="2FEFE902" w:rsidR="00FF3CF8" w:rsidRPr="009B0847" w:rsidRDefault="00FF3CF8" w:rsidP="003D661D">
      <w:pPr>
        <w:spacing w:after="0" w:line="360" w:lineRule="auto"/>
        <w:jc w:val="both"/>
        <w:rPr>
          <w:rFonts w:ascii="Arial" w:hAnsi="Arial" w:cs="Arial"/>
          <w:lang w:val="en-GB" w:eastAsia="x-none"/>
        </w:rPr>
      </w:pPr>
    </w:p>
    <w:p w14:paraId="0E7EFA3D" w14:textId="12E1B196" w:rsidR="001F2761" w:rsidRPr="009B0847" w:rsidRDefault="00FF3CF8" w:rsidP="005D1449">
      <w:pPr>
        <w:pStyle w:val="Heading4"/>
        <w:spacing w:before="0" w:line="240" w:lineRule="auto"/>
        <w:rPr>
          <w:rFonts w:ascii="Arial" w:hAnsi="Arial" w:cs="Arial"/>
          <w:b/>
          <w:bCs/>
          <w:i w:val="0"/>
          <w:iCs w:val="0"/>
          <w:color w:val="auto"/>
          <w:lang w:val="en-GB"/>
        </w:rPr>
      </w:pPr>
      <w:r w:rsidRPr="009B0847">
        <w:rPr>
          <w:rFonts w:ascii="Arial" w:hAnsi="Arial" w:cs="Arial"/>
          <w:b/>
          <w:bCs/>
          <w:i w:val="0"/>
          <w:iCs w:val="0"/>
          <w:color w:val="auto"/>
          <w:lang w:val="en-GB"/>
        </w:rPr>
        <w:t>3.</w:t>
      </w:r>
      <w:r w:rsidR="002C7C9D" w:rsidRPr="009B0847">
        <w:rPr>
          <w:rFonts w:ascii="Arial" w:hAnsi="Arial" w:cs="Arial"/>
          <w:b/>
          <w:bCs/>
          <w:i w:val="0"/>
          <w:iCs w:val="0"/>
          <w:color w:val="auto"/>
          <w:lang w:val="en-GB"/>
        </w:rPr>
        <w:t>5</w:t>
      </w:r>
      <w:r w:rsidRPr="009B0847">
        <w:rPr>
          <w:rFonts w:ascii="Arial" w:hAnsi="Arial" w:cs="Arial"/>
          <w:b/>
          <w:bCs/>
          <w:i w:val="0"/>
          <w:iCs w:val="0"/>
          <w:color w:val="auto"/>
          <w:lang w:val="en-GB"/>
        </w:rPr>
        <w:t xml:space="preserve">.3 </w:t>
      </w:r>
      <w:r w:rsidR="001F2761" w:rsidRPr="009B0847">
        <w:rPr>
          <w:rFonts w:ascii="Arial" w:hAnsi="Arial" w:cs="Arial"/>
          <w:b/>
          <w:bCs/>
          <w:i w:val="0"/>
          <w:iCs w:val="0"/>
          <w:color w:val="auto"/>
          <w:lang w:val="en-GB"/>
        </w:rPr>
        <w:t>Sampling sites</w:t>
      </w:r>
    </w:p>
    <w:p w14:paraId="77667B57" w14:textId="3196AD1F" w:rsidR="005D1449" w:rsidRPr="009B0847" w:rsidRDefault="005D1449" w:rsidP="005D1449">
      <w:pPr>
        <w:spacing w:after="0" w:line="240" w:lineRule="auto"/>
        <w:rPr>
          <w:lang w:val="en-GB"/>
        </w:rPr>
      </w:pPr>
    </w:p>
    <w:p w14:paraId="0B886173" w14:textId="3978A13E" w:rsidR="00BB06E5" w:rsidRPr="007C3B4D" w:rsidRDefault="005D1449" w:rsidP="007C3B4D">
      <w:pPr>
        <w:spacing w:after="0" w:line="360" w:lineRule="auto"/>
        <w:jc w:val="both"/>
        <w:rPr>
          <w:rFonts w:ascii="Arial" w:hAnsi="Arial" w:cs="Arial"/>
        </w:rPr>
      </w:pPr>
      <w:r w:rsidRPr="009B0847">
        <w:rPr>
          <w:rFonts w:ascii="Arial" w:hAnsi="Arial" w:cs="Arial"/>
        </w:rPr>
        <w:t xml:space="preserve">The sampling sites chosen were downstream and upstream of Ujams WWTP effluent discharge point to analyse the change in water quality upstream and downstream of the Biological Nutrient Removal Wastewater Treatment Plant. </w:t>
      </w:r>
      <w:r w:rsidR="0066084D" w:rsidRPr="009B0847">
        <w:rPr>
          <w:rFonts w:ascii="Arial" w:hAnsi="Arial" w:cs="Arial"/>
        </w:rPr>
        <w:t xml:space="preserve">Sampling sites are shown in </w:t>
      </w:r>
      <w:r w:rsidR="0066084D" w:rsidRPr="009B0847">
        <w:rPr>
          <w:rFonts w:ascii="Arial" w:hAnsi="Arial" w:cs="Arial"/>
          <w:b/>
          <w:bCs/>
        </w:rPr>
        <w:t>Fig</w:t>
      </w:r>
      <w:r w:rsidR="000B79FC" w:rsidRPr="009B0847">
        <w:rPr>
          <w:rFonts w:ascii="Arial" w:hAnsi="Arial" w:cs="Arial"/>
          <w:b/>
          <w:bCs/>
        </w:rPr>
        <w:t>ure</w:t>
      </w:r>
      <w:r w:rsidR="0066084D" w:rsidRPr="009B0847">
        <w:rPr>
          <w:rFonts w:ascii="Arial" w:hAnsi="Arial" w:cs="Arial"/>
          <w:b/>
          <w:bCs/>
        </w:rPr>
        <w:t xml:space="preserve"> </w:t>
      </w:r>
      <w:r w:rsidR="00C549AD" w:rsidRPr="009B0847">
        <w:rPr>
          <w:rFonts w:ascii="Arial" w:hAnsi="Arial" w:cs="Arial"/>
          <w:b/>
          <w:bCs/>
        </w:rPr>
        <w:t>5</w:t>
      </w:r>
      <w:r w:rsidR="0066084D" w:rsidRPr="009B0847">
        <w:rPr>
          <w:rFonts w:ascii="Arial" w:hAnsi="Arial" w:cs="Arial"/>
        </w:rPr>
        <w:t>.</w:t>
      </w:r>
      <w:bookmarkStart w:id="74" w:name="_Hlk107921694"/>
    </w:p>
    <w:p w14:paraId="5CBBF308" w14:textId="1B1A7D13" w:rsidR="00124C88" w:rsidRPr="009B0847" w:rsidRDefault="007F5020" w:rsidP="00124C88">
      <w:pPr>
        <w:pStyle w:val="Caption"/>
        <w:keepNext/>
        <w:rPr>
          <w:rFonts w:ascii="Arial" w:hAnsi="Arial" w:cs="Arial"/>
          <w:sz w:val="22"/>
          <w:szCs w:val="22"/>
        </w:rPr>
      </w:pPr>
      <w:bookmarkStart w:id="75" w:name="_Toc108020353"/>
      <w:r>
        <w:rPr>
          <w:rFonts w:ascii="Arial" w:hAnsi="Arial" w:cs="Arial"/>
          <w:sz w:val="24"/>
          <w:szCs w:val="24"/>
        </w:rPr>
        <w:lastRenderedPageBreak/>
        <w:t xml:space="preserve">        </w:t>
      </w:r>
      <w:r w:rsidR="00124C88" w:rsidRPr="009B0847">
        <w:rPr>
          <w:rFonts w:ascii="Arial" w:hAnsi="Arial" w:cs="Arial"/>
          <w:sz w:val="22"/>
          <w:szCs w:val="22"/>
        </w:rPr>
        <w:t xml:space="preserve">Table </w:t>
      </w:r>
      <w:r w:rsidR="00124C88" w:rsidRPr="009B0847">
        <w:rPr>
          <w:rFonts w:ascii="Arial" w:hAnsi="Arial" w:cs="Arial"/>
          <w:sz w:val="22"/>
          <w:szCs w:val="22"/>
        </w:rPr>
        <w:fldChar w:fldCharType="begin"/>
      </w:r>
      <w:r w:rsidR="00124C88" w:rsidRPr="009B0847">
        <w:rPr>
          <w:rFonts w:ascii="Arial" w:hAnsi="Arial" w:cs="Arial"/>
          <w:sz w:val="22"/>
          <w:szCs w:val="22"/>
        </w:rPr>
        <w:instrText xml:space="preserve"> SEQ Table \* ARABIC </w:instrText>
      </w:r>
      <w:r w:rsidR="00124C88" w:rsidRPr="009B0847">
        <w:rPr>
          <w:rFonts w:ascii="Arial" w:hAnsi="Arial" w:cs="Arial"/>
          <w:sz w:val="22"/>
          <w:szCs w:val="22"/>
        </w:rPr>
        <w:fldChar w:fldCharType="separate"/>
      </w:r>
      <w:r w:rsidR="00380346">
        <w:rPr>
          <w:rFonts w:ascii="Arial" w:hAnsi="Arial" w:cs="Arial"/>
          <w:noProof/>
          <w:sz w:val="22"/>
          <w:szCs w:val="22"/>
        </w:rPr>
        <w:t>2</w:t>
      </w:r>
      <w:r w:rsidR="00124C88" w:rsidRPr="009B0847">
        <w:rPr>
          <w:rFonts w:ascii="Arial" w:hAnsi="Arial" w:cs="Arial"/>
          <w:sz w:val="22"/>
          <w:szCs w:val="22"/>
        </w:rPr>
        <w:fldChar w:fldCharType="end"/>
      </w:r>
      <w:r w:rsidR="00124C88" w:rsidRPr="009B0847">
        <w:rPr>
          <w:rFonts w:ascii="Arial" w:hAnsi="Arial" w:cs="Arial"/>
          <w:sz w:val="22"/>
          <w:szCs w:val="22"/>
        </w:rPr>
        <w:t>: Water sampling sites coordinates</w:t>
      </w:r>
      <w:bookmarkEnd w:id="75"/>
    </w:p>
    <w:tbl>
      <w:tblPr>
        <w:tblStyle w:val="TableGrid"/>
        <w:tblW w:w="0" w:type="auto"/>
        <w:jc w:val="center"/>
        <w:tblLook w:val="04A0" w:firstRow="1" w:lastRow="0" w:firstColumn="1" w:lastColumn="0" w:noHBand="0" w:noVBand="1"/>
      </w:tblPr>
      <w:tblGrid>
        <w:gridCol w:w="1980"/>
        <w:gridCol w:w="3544"/>
        <w:gridCol w:w="2693"/>
      </w:tblGrid>
      <w:tr w:rsidR="005D1449" w14:paraId="76EB9B03" w14:textId="77777777" w:rsidTr="007F5020">
        <w:trPr>
          <w:jc w:val="center"/>
        </w:trPr>
        <w:tc>
          <w:tcPr>
            <w:tcW w:w="1980" w:type="dxa"/>
          </w:tcPr>
          <w:bookmarkEnd w:id="74"/>
          <w:p w14:paraId="03A0212D" w14:textId="67C32D6D" w:rsidR="005D1449" w:rsidRPr="009B0847" w:rsidRDefault="005D1449" w:rsidP="005D1449">
            <w:pPr>
              <w:spacing w:line="360" w:lineRule="auto"/>
              <w:jc w:val="both"/>
              <w:rPr>
                <w:rFonts w:ascii="Arial" w:hAnsi="Arial" w:cs="Arial"/>
              </w:rPr>
            </w:pPr>
            <w:r w:rsidRPr="009B0847">
              <w:rPr>
                <w:rFonts w:ascii="Arial" w:hAnsi="Arial" w:cs="Arial"/>
              </w:rPr>
              <w:t>Sampling sit</w:t>
            </w:r>
            <w:r w:rsidR="005567DA" w:rsidRPr="009B0847">
              <w:rPr>
                <w:rFonts w:ascii="Arial" w:hAnsi="Arial" w:cs="Arial"/>
              </w:rPr>
              <w:t>e</w:t>
            </w:r>
          </w:p>
        </w:tc>
        <w:tc>
          <w:tcPr>
            <w:tcW w:w="3544" w:type="dxa"/>
          </w:tcPr>
          <w:p w14:paraId="312574AB" w14:textId="60A93FC7" w:rsidR="005D1449" w:rsidRPr="009B0847" w:rsidRDefault="005567DA" w:rsidP="005D1449">
            <w:pPr>
              <w:spacing w:line="360" w:lineRule="auto"/>
              <w:jc w:val="both"/>
              <w:rPr>
                <w:rFonts w:ascii="Arial" w:hAnsi="Arial" w:cs="Arial"/>
              </w:rPr>
            </w:pPr>
            <w:r w:rsidRPr="009B0847">
              <w:rPr>
                <w:rFonts w:ascii="Arial" w:hAnsi="Arial" w:cs="Arial"/>
              </w:rPr>
              <w:t>Coordinates</w:t>
            </w:r>
          </w:p>
        </w:tc>
        <w:tc>
          <w:tcPr>
            <w:tcW w:w="2693" w:type="dxa"/>
          </w:tcPr>
          <w:p w14:paraId="04F99C3E" w14:textId="494517AE" w:rsidR="005D1449" w:rsidRPr="009B0847" w:rsidRDefault="005567DA" w:rsidP="005D1449">
            <w:pPr>
              <w:spacing w:line="360" w:lineRule="auto"/>
              <w:jc w:val="both"/>
              <w:rPr>
                <w:rFonts w:ascii="Arial" w:hAnsi="Arial" w:cs="Arial"/>
              </w:rPr>
            </w:pPr>
            <w:r w:rsidRPr="009B0847">
              <w:rPr>
                <w:rFonts w:ascii="Arial" w:hAnsi="Arial" w:cs="Arial"/>
              </w:rPr>
              <w:t>Description</w:t>
            </w:r>
          </w:p>
        </w:tc>
      </w:tr>
      <w:tr w:rsidR="005D1449" w14:paraId="7704AAAD" w14:textId="77777777" w:rsidTr="007F5020">
        <w:trPr>
          <w:jc w:val="center"/>
        </w:trPr>
        <w:tc>
          <w:tcPr>
            <w:tcW w:w="1980" w:type="dxa"/>
          </w:tcPr>
          <w:p w14:paraId="47A6AD89" w14:textId="63004EA7" w:rsidR="005D1449" w:rsidRPr="009B0847" w:rsidRDefault="005567DA" w:rsidP="005D1449">
            <w:pPr>
              <w:spacing w:line="360" w:lineRule="auto"/>
              <w:jc w:val="both"/>
              <w:rPr>
                <w:rFonts w:ascii="Arial" w:hAnsi="Arial" w:cs="Arial"/>
              </w:rPr>
            </w:pPr>
            <w:r w:rsidRPr="009B0847">
              <w:rPr>
                <w:rFonts w:ascii="Arial" w:hAnsi="Arial" w:cs="Arial"/>
              </w:rPr>
              <w:t>SS1</w:t>
            </w:r>
          </w:p>
        </w:tc>
        <w:tc>
          <w:tcPr>
            <w:tcW w:w="3544" w:type="dxa"/>
          </w:tcPr>
          <w:p w14:paraId="605C4CE4" w14:textId="23FCF3B7" w:rsidR="005D1449" w:rsidRPr="009B0847" w:rsidRDefault="000B3B33" w:rsidP="005D1449">
            <w:pPr>
              <w:spacing w:line="360" w:lineRule="auto"/>
              <w:jc w:val="both"/>
              <w:rPr>
                <w:rFonts w:ascii="Arial" w:hAnsi="Arial" w:cs="Arial"/>
              </w:rPr>
            </w:pPr>
            <w:r w:rsidRPr="009B0847">
              <w:rPr>
                <w:rFonts w:ascii="Arial" w:hAnsi="Arial" w:cs="Arial"/>
              </w:rPr>
              <w:t>22</w:t>
            </w:r>
            <w:r w:rsidR="005F7651" w:rsidRPr="009B0847">
              <w:rPr>
                <w:rFonts w:ascii="Arial" w:hAnsi="Arial" w:cs="Arial"/>
              </w:rPr>
              <w:t>⁰</w:t>
            </w:r>
            <w:r w:rsidRPr="009B0847">
              <w:rPr>
                <w:rFonts w:ascii="Arial" w:hAnsi="Arial" w:cs="Arial"/>
              </w:rPr>
              <w:t>47</w:t>
            </w:r>
            <w:r w:rsidR="00B52ACE" w:rsidRPr="009B0847">
              <w:rPr>
                <w:rFonts w:ascii="Arial" w:hAnsi="Arial" w:cs="Arial"/>
              </w:rPr>
              <w:t>’</w:t>
            </w:r>
            <w:r w:rsidRPr="009B0847">
              <w:rPr>
                <w:rFonts w:ascii="Arial" w:hAnsi="Arial" w:cs="Arial"/>
              </w:rPr>
              <w:t>29</w:t>
            </w:r>
            <w:r w:rsidR="00B52ACE" w:rsidRPr="009B0847">
              <w:rPr>
                <w:rFonts w:ascii="Arial" w:hAnsi="Arial" w:cs="Arial"/>
              </w:rPr>
              <w:t>’’</w:t>
            </w:r>
            <w:r w:rsidRPr="009B0847">
              <w:rPr>
                <w:rFonts w:ascii="Arial" w:hAnsi="Arial" w:cs="Arial"/>
              </w:rPr>
              <w:t>S, 17</w:t>
            </w:r>
            <w:r w:rsidR="00B52ACE" w:rsidRPr="009B0847">
              <w:rPr>
                <w:rFonts w:ascii="Arial" w:hAnsi="Arial" w:cs="Arial"/>
              </w:rPr>
              <w:t>⁰</w:t>
            </w:r>
            <w:r w:rsidR="00BC1322" w:rsidRPr="009B0847">
              <w:rPr>
                <w:rFonts w:ascii="Arial" w:hAnsi="Arial" w:cs="Arial"/>
              </w:rPr>
              <w:t>08</w:t>
            </w:r>
            <w:r w:rsidR="00B52ACE" w:rsidRPr="009B0847">
              <w:rPr>
                <w:rFonts w:ascii="Arial" w:hAnsi="Arial" w:cs="Arial"/>
              </w:rPr>
              <w:t>’</w:t>
            </w:r>
            <w:r w:rsidR="00BC1322" w:rsidRPr="009B0847">
              <w:rPr>
                <w:rFonts w:ascii="Arial" w:hAnsi="Arial" w:cs="Arial"/>
              </w:rPr>
              <w:t>39</w:t>
            </w:r>
            <w:r w:rsidR="00B52ACE" w:rsidRPr="009B0847">
              <w:rPr>
                <w:rFonts w:ascii="Arial" w:hAnsi="Arial" w:cs="Arial"/>
              </w:rPr>
              <w:t>’’</w:t>
            </w:r>
            <w:r w:rsidR="00BC1322" w:rsidRPr="009B0847">
              <w:rPr>
                <w:rFonts w:ascii="Arial" w:hAnsi="Arial" w:cs="Arial"/>
              </w:rPr>
              <w:t>E</w:t>
            </w:r>
          </w:p>
        </w:tc>
        <w:tc>
          <w:tcPr>
            <w:tcW w:w="2693" w:type="dxa"/>
          </w:tcPr>
          <w:p w14:paraId="3E494517" w14:textId="77777777" w:rsidR="00436637" w:rsidRPr="009B0847" w:rsidRDefault="00BC1322" w:rsidP="00BC1322">
            <w:pPr>
              <w:spacing w:line="360" w:lineRule="auto"/>
              <w:rPr>
                <w:rFonts w:ascii="Arial" w:hAnsi="Arial" w:cs="Arial"/>
              </w:rPr>
            </w:pPr>
            <w:r w:rsidRPr="009B0847">
              <w:rPr>
                <w:rFonts w:ascii="Arial" w:hAnsi="Arial" w:cs="Arial"/>
              </w:rPr>
              <w:t>Downstream of Ujams</w:t>
            </w:r>
          </w:p>
          <w:p w14:paraId="4FFEA4CA" w14:textId="19FDF268" w:rsidR="005D1449" w:rsidRPr="009B0847" w:rsidRDefault="00BC1322" w:rsidP="00BC1322">
            <w:pPr>
              <w:spacing w:line="360" w:lineRule="auto"/>
              <w:rPr>
                <w:rFonts w:ascii="Arial" w:hAnsi="Arial" w:cs="Arial"/>
              </w:rPr>
            </w:pPr>
            <w:r w:rsidRPr="009B0847">
              <w:rPr>
                <w:rFonts w:ascii="Arial" w:hAnsi="Arial" w:cs="Arial"/>
              </w:rPr>
              <w:t xml:space="preserve"> WWTP</w:t>
            </w:r>
          </w:p>
        </w:tc>
      </w:tr>
      <w:tr w:rsidR="005D1449" w14:paraId="1746A752" w14:textId="77777777" w:rsidTr="007F5020">
        <w:trPr>
          <w:jc w:val="center"/>
        </w:trPr>
        <w:tc>
          <w:tcPr>
            <w:tcW w:w="1980" w:type="dxa"/>
          </w:tcPr>
          <w:p w14:paraId="0914B220" w14:textId="7A329530" w:rsidR="005D1449" w:rsidRPr="009B0847" w:rsidRDefault="005567DA" w:rsidP="005D1449">
            <w:pPr>
              <w:spacing w:line="360" w:lineRule="auto"/>
              <w:jc w:val="both"/>
              <w:rPr>
                <w:rFonts w:ascii="Arial" w:hAnsi="Arial" w:cs="Arial"/>
              </w:rPr>
            </w:pPr>
            <w:r w:rsidRPr="009B0847">
              <w:rPr>
                <w:rFonts w:ascii="Arial" w:hAnsi="Arial" w:cs="Arial"/>
              </w:rPr>
              <w:t>SS2</w:t>
            </w:r>
          </w:p>
        </w:tc>
        <w:tc>
          <w:tcPr>
            <w:tcW w:w="3544" w:type="dxa"/>
          </w:tcPr>
          <w:p w14:paraId="5AB16B8F" w14:textId="2D9FB204" w:rsidR="005D1449" w:rsidRPr="009B0847" w:rsidRDefault="00BC1322" w:rsidP="005D1449">
            <w:pPr>
              <w:spacing w:line="360" w:lineRule="auto"/>
              <w:jc w:val="both"/>
              <w:rPr>
                <w:rFonts w:ascii="Arial" w:hAnsi="Arial" w:cs="Arial"/>
              </w:rPr>
            </w:pPr>
            <w:r w:rsidRPr="009B0847">
              <w:rPr>
                <w:rFonts w:ascii="Arial" w:hAnsi="Arial" w:cs="Arial"/>
              </w:rPr>
              <w:t>22</w:t>
            </w:r>
            <w:r w:rsidR="00B52ACE" w:rsidRPr="009B0847">
              <w:rPr>
                <w:rFonts w:ascii="Arial" w:hAnsi="Arial" w:cs="Arial"/>
              </w:rPr>
              <w:t>⁰</w:t>
            </w:r>
            <w:r w:rsidRPr="009B0847">
              <w:rPr>
                <w:rFonts w:ascii="Arial" w:hAnsi="Arial" w:cs="Arial"/>
              </w:rPr>
              <w:t>47</w:t>
            </w:r>
            <w:r w:rsidR="00B52ACE" w:rsidRPr="009B0847">
              <w:rPr>
                <w:rFonts w:ascii="Arial" w:hAnsi="Arial" w:cs="Arial"/>
              </w:rPr>
              <w:t>’</w:t>
            </w:r>
            <w:r w:rsidRPr="009B0847">
              <w:rPr>
                <w:rFonts w:ascii="Arial" w:hAnsi="Arial" w:cs="Arial"/>
              </w:rPr>
              <w:t>65</w:t>
            </w:r>
            <w:r w:rsidR="00B52ACE" w:rsidRPr="009B0847">
              <w:rPr>
                <w:rFonts w:ascii="Arial" w:hAnsi="Arial" w:cs="Arial"/>
              </w:rPr>
              <w:t>’’</w:t>
            </w:r>
            <w:r w:rsidRPr="009B0847">
              <w:rPr>
                <w:rFonts w:ascii="Arial" w:hAnsi="Arial" w:cs="Arial"/>
              </w:rPr>
              <w:t>S, 17</w:t>
            </w:r>
            <w:r w:rsidR="00B52ACE" w:rsidRPr="009B0847">
              <w:rPr>
                <w:rFonts w:ascii="Arial" w:hAnsi="Arial" w:cs="Arial"/>
              </w:rPr>
              <w:t>⁰</w:t>
            </w:r>
            <w:r w:rsidRPr="009B0847">
              <w:rPr>
                <w:rFonts w:ascii="Arial" w:hAnsi="Arial" w:cs="Arial"/>
              </w:rPr>
              <w:t>08</w:t>
            </w:r>
            <w:r w:rsidR="00B52ACE" w:rsidRPr="009B0847">
              <w:rPr>
                <w:rFonts w:ascii="Arial" w:hAnsi="Arial" w:cs="Arial"/>
              </w:rPr>
              <w:t>’</w:t>
            </w:r>
            <w:r w:rsidRPr="009B0847">
              <w:rPr>
                <w:rFonts w:ascii="Arial" w:hAnsi="Arial" w:cs="Arial"/>
              </w:rPr>
              <w:t>39</w:t>
            </w:r>
            <w:r w:rsidR="00B52ACE" w:rsidRPr="009B0847">
              <w:rPr>
                <w:rFonts w:ascii="Arial" w:hAnsi="Arial" w:cs="Arial"/>
              </w:rPr>
              <w:t>’’</w:t>
            </w:r>
            <w:r w:rsidRPr="009B0847">
              <w:rPr>
                <w:rFonts w:ascii="Arial" w:hAnsi="Arial" w:cs="Arial"/>
              </w:rPr>
              <w:t>E</w:t>
            </w:r>
          </w:p>
          <w:p w14:paraId="7A023217" w14:textId="606696BB" w:rsidR="00753332" w:rsidRPr="009B0847" w:rsidRDefault="00753332" w:rsidP="005D1449">
            <w:pPr>
              <w:spacing w:line="360" w:lineRule="auto"/>
              <w:jc w:val="both"/>
              <w:rPr>
                <w:rFonts w:ascii="Arial" w:hAnsi="Arial" w:cs="Arial"/>
              </w:rPr>
            </w:pPr>
          </w:p>
        </w:tc>
        <w:tc>
          <w:tcPr>
            <w:tcW w:w="2693" w:type="dxa"/>
          </w:tcPr>
          <w:p w14:paraId="1A1E2D27" w14:textId="77777777" w:rsidR="00753332" w:rsidRPr="009B0847" w:rsidRDefault="00BC1322" w:rsidP="005D1449">
            <w:pPr>
              <w:spacing w:line="360" w:lineRule="auto"/>
              <w:jc w:val="both"/>
              <w:rPr>
                <w:rFonts w:ascii="Arial" w:hAnsi="Arial" w:cs="Arial"/>
              </w:rPr>
            </w:pPr>
            <w:r w:rsidRPr="009B0847">
              <w:rPr>
                <w:rFonts w:ascii="Arial" w:hAnsi="Arial" w:cs="Arial"/>
              </w:rPr>
              <w:t xml:space="preserve">Upstream of Ujams </w:t>
            </w:r>
          </w:p>
          <w:p w14:paraId="41488C99" w14:textId="20814419" w:rsidR="005D1449" w:rsidRPr="009B0847" w:rsidRDefault="00BC1322" w:rsidP="005D1449">
            <w:pPr>
              <w:spacing w:line="360" w:lineRule="auto"/>
              <w:jc w:val="both"/>
              <w:rPr>
                <w:rFonts w:ascii="Arial" w:hAnsi="Arial" w:cs="Arial"/>
              </w:rPr>
            </w:pPr>
            <w:r w:rsidRPr="009B0847">
              <w:rPr>
                <w:rFonts w:ascii="Arial" w:hAnsi="Arial" w:cs="Arial"/>
              </w:rPr>
              <w:t>WWTP</w:t>
            </w:r>
          </w:p>
        </w:tc>
      </w:tr>
      <w:tr w:rsidR="005D1449" w14:paraId="28EBED0F" w14:textId="77777777" w:rsidTr="007F5020">
        <w:trPr>
          <w:jc w:val="center"/>
        </w:trPr>
        <w:tc>
          <w:tcPr>
            <w:tcW w:w="1980" w:type="dxa"/>
          </w:tcPr>
          <w:p w14:paraId="0C8DB12F" w14:textId="29EE838B" w:rsidR="005D1449" w:rsidRPr="009B0847" w:rsidRDefault="005567DA" w:rsidP="005D1449">
            <w:pPr>
              <w:spacing w:line="360" w:lineRule="auto"/>
              <w:jc w:val="both"/>
              <w:rPr>
                <w:rFonts w:ascii="Arial" w:hAnsi="Arial" w:cs="Arial"/>
              </w:rPr>
            </w:pPr>
            <w:r w:rsidRPr="009B0847">
              <w:rPr>
                <w:rFonts w:ascii="Arial" w:hAnsi="Arial" w:cs="Arial"/>
              </w:rPr>
              <w:t>SS3</w:t>
            </w:r>
          </w:p>
        </w:tc>
        <w:tc>
          <w:tcPr>
            <w:tcW w:w="3544" w:type="dxa"/>
          </w:tcPr>
          <w:p w14:paraId="14A87738" w14:textId="069E1BE8" w:rsidR="005D1449" w:rsidRPr="009B0847" w:rsidRDefault="00753332" w:rsidP="005D1449">
            <w:pPr>
              <w:spacing w:line="360" w:lineRule="auto"/>
              <w:jc w:val="both"/>
              <w:rPr>
                <w:rFonts w:ascii="Arial" w:hAnsi="Arial" w:cs="Arial"/>
              </w:rPr>
            </w:pPr>
            <w:r w:rsidRPr="009B0847">
              <w:rPr>
                <w:rFonts w:ascii="Arial" w:hAnsi="Arial" w:cs="Arial"/>
              </w:rPr>
              <w:t>22</w:t>
            </w:r>
            <w:r w:rsidR="00B52ACE" w:rsidRPr="009B0847">
              <w:rPr>
                <w:rFonts w:ascii="Arial" w:hAnsi="Arial" w:cs="Arial"/>
              </w:rPr>
              <w:t>⁰</w:t>
            </w:r>
            <w:r w:rsidRPr="009B0847">
              <w:rPr>
                <w:rFonts w:ascii="Arial" w:hAnsi="Arial" w:cs="Arial"/>
              </w:rPr>
              <w:t>50</w:t>
            </w:r>
            <w:r w:rsidR="00B52ACE" w:rsidRPr="009B0847">
              <w:rPr>
                <w:rFonts w:ascii="Arial" w:hAnsi="Arial" w:cs="Arial"/>
              </w:rPr>
              <w:t>’</w:t>
            </w:r>
            <w:r w:rsidRPr="009B0847">
              <w:rPr>
                <w:rFonts w:ascii="Arial" w:hAnsi="Arial" w:cs="Arial"/>
              </w:rPr>
              <w:t>56</w:t>
            </w:r>
            <w:r w:rsidR="00B52ACE" w:rsidRPr="009B0847">
              <w:rPr>
                <w:rFonts w:ascii="Arial" w:hAnsi="Arial" w:cs="Arial"/>
              </w:rPr>
              <w:t>’’</w:t>
            </w:r>
            <w:r w:rsidRPr="009B0847">
              <w:rPr>
                <w:rFonts w:ascii="Arial" w:hAnsi="Arial" w:cs="Arial"/>
              </w:rPr>
              <w:t>S, 17</w:t>
            </w:r>
            <w:r w:rsidR="00B52ACE" w:rsidRPr="009B0847">
              <w:rPr>
                <w:rFonts w:ascii="Arial" w:hAnsi="Arial" w:cs="Arial"/>
              </w:rPr>
              <w:t>⁰</w:t>
            </w:r>
            <w:r w:rsidRPr="009B0847">
              <w:rPr>
                <w:rFonts w:ascii="Arial" w:hAnsi="Arial" w:cs="Arial"/>
              </w:rPr>
              <w:t>08</w:t>
            </w:r>
            <w:r w:rsidR="00B52ACE" w:rsidRPr="009B0847">
              <w:rPr>
                <w:rFonts w:ascii="Arial" w:hAnsi="Arial" w:cs="Arial"/>
              </w:rPr>
              <w:t>’</w:t>
            </w:r>
            <w:r w:rsidRPr="009B0847">
              <w:rPr>
                <w:rFonts w:ascii="Arial" w:hAnsi="Arial" w:cs="Arial"/>
              </w:rPr>
              <w:t>33</w:t>
            </w:r>
            <w:r w:rsidR="00B52ACE" w:rsidRPr="009B0847">
              <w:rPr>
                <w:rFonts w:ascii="Arial" w:hAnsi="Arial" w:cs="Arial"/>
              </w:rPr>
              <w:t>’’</w:t>
            </w:r>
            <w:r w:rsidRPr="009B0847">
              <w:rPr>
                <w:rFonts w:ascii="Arial" w:hAnsi="Arial" w:cs="Arial"/>
              </w:rPr>
              <w:t>E</w:t>
            </w:r>
          </w:p>
          <w:p w14:paraId="32D31AFC" w14:textId="63782ECE" w:rsidR="00753332" w:rsidRPr="009B0847" w:rsidRDefault="00753332" w:rsidP="005D1449">
            <w:pPr>
              <w:spacing w:line="360" w:lineRule="auto"/>
              <w:jc w:val="both"/>
              <w:rPr>
                <w:rFonts w:ascii="Arial" w:hAnsi="Arial" w:cs="Arial"/>
              </w:rPr>
            </w:pPr>
          </w:p>
        </w:tc>
        <w:tc>
          <w:tcPr>
            <w:tcW w:w="2693" w:type="dxa"/>
          </w:tcPr>
          <w:p w14:paraId="11DDCC88" w14:textId="77777777" w:rsidR="00753332" w:rsidRPr="009B0847" w:rsidRDefault="00753332" w:rsidP="005D1449">
            <w:pPr>
              <w:spacing w:line="360" w:lineRule="auto"/>
              <w:jc w:val="both"/>
              <w:rPr>
                <w:rFonts w:ascii="Arial" w:hAnsi="Arial" w:cs="Arial"/>
              </w:rPr>
            </w:pPr>
            <w:r w:rsidRPr="009B0847">
              <w:rPr>
                <w:rFonts w:ascii="Arial" w:hAnsi="Arial" w:cs="Arial"/>
              </w:rPr>
              <w:t xml:space="preserve">Upstream of Ujams </w:t>
            </w:r>
          </w:p>
          <w:p w14:paraId="67BF1740" w14:textId="12B7023E" w:rsidR="005D1449" w:rsidRPr="009B0847" w:rsidRDefault="00753332" w:rsidP="005D1449">
            <w:pPr>
              <w:spacing w:line="360" w:lineRule="auto"/>
              <w:jc w:val="both"/>
              <w:rPr>
                <w:rFonts w:ascii="Arial" w:hAnsi="Arial" w:cs="Arial"/>
              </w:rPr>
            </w:pPr>
            <w:r w:rsidRPr="009B0847">
              <w:rPr>
                <w:rFonts w:ascii="Arial" w:hAnsi="Arial" w:cs="Arial"/>
              </w:rPr>
              <w:t>WWTP</w:t>
            </w:r>
          </w:p>
        </w:tc>
      </w:tr>
      <w:tr w:rsidR="005D1449" w14:paraId="3FFE9AFA" w14:textId="77777777" w:rsidTr="007F5020">
        <w:trPr>
          <w:jc w:val="center"/>
        </w:trPr>
        <w:tc>
          <w:tcPr>
            <w:tcW w:w="1980" w:type="dxa"/>
          </w:tcPr>
          <w:p w14:paraId="67124A65" w14:textId="2F5D1190" w:rsidR="005D1449" w:rsidRPr="009B0847" w:rsidRDefault="005567DA" w:rsidP="005D1449">
            <w:pPr>
              <w:spacing w:line="360" w:lineRule="auto"/>
              <w:jc w:val="both"/>
              <w:rPr>
                <w:rFonts w:ascii="Arial" w:hAnsi="Arial" w:cs="Arial"/>
              </w:rPr>
            </w:pPr>
            <w:r w:rsidRPr="009B0847">
              <w:rPr>
                <w:rFonts w:ascii="Arial" w:hAnsi="Arial" w:cs="Arial"/>
              </w:rPr>
              <w:t>SS4</w:t>
            </w:r>
          </w:p>
        </w:tc>
        <w:tc>
          <w:tcPr>
            <w:tcW w:w="3544" w:type="dxa"/>
          </w:tcPr>
          <w:p w14:paraId="7737533D" w14:textId="7B951A08" w:rsidR="005D1449" w:rsidRPr="009B0847" w:rsidRDefault="00436637" w:rsidP="005D1449">
            <w:pPr>
              <w:spacing w:line="360" w:lineRule="auto"/>
              <w:jc w:val="both"/>
              <w:rPr>
                <w:rFonts w:ascii="Arial" w:hAnsi="Arial" w:cs="Arial"/>
              </w:rPr>
            </w:pPr>
            <w:r w:rsidRPr="009B0847">
              <w:rPr>
                <w:rFonts w:ascii="Arial" w:hAnsi="Arial" w:cs="Arial"/>
              </w:rPr>
              <w:t>22</w:t>
            </w:r>
            <w:r w:rsidR="00B52ACE" w:rsidRPr="009B0847">
              <w:rPr>
                <w:rFonts w:ascii="Arial" w:hAnsi="Arial" w:cs="Arial"/>
              </w:rPr>
              <w:t>⁰</w:t>
            </w:r>
            <w:r w:rsidRPr="009B0847">
              <w:rPr>
                <w:rFonts w:ascii="Arial" w:hAnsi="Arial" w:cs="Arial"/>
              </w:rPr>
              <w:t>41</w:t>
            </w:r>
            <w:r w:rsidR="00B52ACE" w:rsidRPr="009B0847">
              <w:rPr>
                <w:rFonts w:ascii="Arial" w:hAnsi="Arial" w:cs="Arial"/>
              </w:rPr>
              <w:t>’</w:t>
            </w:r>
            <w:r w:rsidRPr="009B0847">
              <w:rPr>
                <w:rFonts w:ascii="Arial" w:hAnsi="Arial" w:cs="Arial"/>
              </w:rPr>
              <w:t>49</w:t>
            </w:r>
            <w:r w:rsidR="00B52ACE" w:rsidRPr="009B0847">
              <w:rPr>
                <w:rFonts w:ascii="Arial" w:hAnsi="Arial" w:cs="Arial"/>
              </w:rPr>
              <w:t>’’</w:t>
            </w:r>
            <w:r w:rsidRPr="009B0847">
              <w:rPr>
                <w:rFonts w:ascii="Arial" w:hAnsi="Arial" w:cs="Arial"/>
              </w:rPr>
              <w:t>S, 17</w:t>
            </w:r>
            <w:r w:rsidR="00B52ACE" w:rsidRPr="009B0847">
              <w:rPr>
                <w:rFonts w:ascii="Arial" w:hAnsi="Arial" w:cs="Arial"/>
              </w:rPr>
              <w:t>⁰</w:t>
            </w:r>
            <w:r w:rsidRPr="009B0847">
              <w:rPr>
                <w:rFonts w:ascii="Arial" w:hAnsi="Arial" w:cs="Arial"/>
              </w:rPr>
              <w:t>07</w:t>
            </w:r>
            <w:r w:rsidR="00B52ACE" w:rsidRPr="009B0847">
              <w:rPr>
                <w:rFonts w:ascii="Arial" w:hAnsi="Arial" w:cs="Arial"/>
              </w:rPr>
              <w:t>’</w:t>
            </w:r>
            <w:r w:rsidRPr="009B0847">
              <w:rPr>
                <w:rFonts w:ascii="Arial" w:hAnsi="Arial" w:cs="Arial"/>
              </w:rPr>
              <w:t>43</w:t>
            </w:r>
            <w:r w:rsidR="00B52ACE" w:rsidRPr="009B0847">
              <w:rPr>
                <w:rFonts w:ascii="Arial" w:hAnsi="Arial" w:cs="Arial"/>
              </w:rPr>
              <w:t>’’</w:t>
            </w:r>
            <w:r w:rsidRPr="009B0847">
              <w:rPr>
                <w:rFonts w:ascii="Arial" w:hAnsi="Arial" w:cs="Arial"/>
              </w:rPr>
              <w:t>E</w:t>
            </w:r>
          </w:p>
          <w:p w14:paraId="43BCF0D0" w14:textId="1DF265C7" w:rsidR="00753332" w:rsidRPr="009B0847" w:rsidRDefault="00753332" w:rsidP="005D1449">
            <w:pPr>
              <w:spacing w:line="360" w:lineRule="auto"/>
              <w:jc w:val="both"/>
              <w:rPr>
                <w:rFonts w:ascii="Arial" w:hAnsi="Arial" w:cs="Arial"/>
              </w:rPr>
            </w:pPr>
          </w:p>
        </w:tc>
        <w:tc>
          <w:tcPr>
            <w:tcW w:w="2693" w:type="dxa"/>
          </w:tcPr>
          <w:p w14:paraId="426F3986" w14:textId="4E290E70" w:rsidR="005D1449" w:rsidRPr="009B0847" w:rsidRDefault="00436637" w:rsidP="005D1449">
            <w:pPr>
              <w:spacing w:line="360" w:lineRule="auto"/>
              <w:jc w:val="both"/>
              <w:rPr>
                <w:rFonts w:ascii="Arial" w:hAnsi="Arial" w:cs="Arial"/>
              </w:rPr>
            </w:pPr>
            <w:r w:rsidRPr="009B0847">
              <w:rPr>
                <w:rFonts w:ascii="Arial" w:hAnsi="Arial" w:cs="Arial"/>
              </w:rPr>
              <w:t>Downstream of Ujams WWTP</w:t>
            </w:r>
          </w:p>
        </w:tc>
      </w:tr>
    </w:tbl>
    <w:p w14:paraId="312F3072" w14:textId="77777777" w:rsidR="009B0847" w:rsidRDefault="009B0847" w:rsidP="009B0847">
      <w:pPr>
        <w:keepNext/>
        <w:spacing w:after="0" w:line="360" w:lineRule="auto"/>
      </w:pPr>
    </w:p>
    <w:p w14:paraId="2732BD39" w14:textId="5E45DE93" w:rsidR="009B0847" w:rsidRDefault="007C3B4D" w:rsidP="009B0847">
      <w:pPr>
        <w:keepNext/>
        <w:spacing w:after="0" w:line="360" w:lineRule="auto"/>
      </w:pPr>
      <w:r>
        <w:rPr>
          <w:noProof/>
          <w:lang w:val="en-GB" w:eastAsia="en-GB"/>
        </w:rPr>
        <w:drawing>
          <wp:anchor distT="0" distB="0" distL="114300" distR="114300" simplePos="0" relativeHeight="251659264" behindDoc="0" locked="0" layoutInCell="1" allowOverlap="1" wp14:anchorId="6680CE42" wp14:editId="57F074E3">
            <wp:simplePos x="0" y="0"/>
            <wp:positionH relativeFrom="column">
              <wp:posOffset>371475</wp:posOffset>
            </wp:positionH>
            <wp:positionV relativeFrom="paragraph">
              <wp:posOffset>231140</wp:posOffset>
            </wp:positionV>
            <wp:extent cx="5480050" cy="3982085"/>
            <wp:effectExtent l="19050" t="19050" r="25400" b="18415"/>
            <wp:wrapSquare wrapText="bothSides"/>
            <wp:docPr id="34"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rotWithShape="1">
                    <a:blip r:embed="rId18" cstate="print">
                      <a:extLst>
                        <a:ext uri="{28A0092B-C50C-407E-A947-70E740481C1C}">
                          <a14:useLocalDpi xmlns:a14="http://schemas.microsoft.com/office/drawing/2010/main" val="0"/>
                        </a:ext>
                      </a:extLst>
                    </a:blip>
                    <a:srcRect t="10195" b="8677"/>
                    <a:stretch/>
                  </pic:blipFill>
                  <pic:spPr bwMode="auto">
                    <a:xfrm>
                      <a:off x="0" y="0"/>
                      <a:ext cx="5480050" cy="3982085"/>
                    </a:xfrm>
                    <a:prstGeom prst="rect">
                      <a:avLst/>
                    </a:prstGeom>
                    <a:noFill/>
                    <a:ln w="9525" cap="flat" cmpd="sng" algn="ctr">
                      <a:solidFill>
                        <a:sysClr val="windowText" lastClr="000000"/>
                      </a:solidFill>
                      <a:prstDash val="solid"/>
                      <a:round/>
                      <a:headEnd type="none" w="med" len="med"/>
                      <a:tailEnd type="none" w="med" len="med"/>
                      <a:extLst>
                        <a:ext uri="{C807C97D-BFC1-408E-A445-0C87EB9F89A2}">
                          <ask:lineSketchStyleProps xmlns:ask="http://schemas.microsoft.com/office/drawing/2018/sketchyshapes"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 sd="0">
                            <a:custGeom>
                              <a:avLst/>
                              <a:gdLst/>
                              <a:ahLst/>
                              <a:cxnLst/>
                              <a:rect l="0" t="0" r="0" b="0"/>
                              <a:pathLst/>
                            </a:custGeom>
                            <ask:type/>
                          </ask:lineSketchStyleProps>
                        </a:ext>
                      </a:extLst>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0C705F72" w14:textId="4E98FD9A" w:rsidR="00CA6932" w:rsidRDefault="009B0847" w:rsidP="007C3B4D">
      <w:pPr>
        <w:keepNext/>
        <w:spacing w:after="0" w:line="240" w:lineRule="auto"/>
      </w:pPr>
      <w:r>
        <w:br w:type="textWrapping" w:clear="all"/>
      </w:r>
    </w:p>
    <w:p w14:paraId="0496C06B" w14:textId="05CE8DDC" w:rsidR="005D1449" w:rsidRPr="009B0847" w:rsidRDefault="00CA6932" w:rsidP="007C3B4D">
      <w:pPr>
        <w:pStyle w:val="Caption"/>
        <w:spacing w:after="0"/>
        <w:jc w:val="both"/>
        <w:rPr>
          <w:rFonts w:ascii="Arial" w:hAnsi="Arial" w:cs="Arial"/>
          <w:sz w:val="22"/>
          <w:szCs w:val="22"/>
        </w:rPr>
      </w:pPr>
      <w:r>
        <w:rPr>
          <w:rFonts w:ascii="Arial" w:hAnsi="Arial" w:cs="Arial"/>
          <w:sz w:val="24"/>
          <w:szCs w:val="24"/>
        </w:rPr>
        <w:t xml:space="preserve">         </w:t>
      </w:r>
      <w:bookmarkStart w:id="76" w:name="_Toc111024931"/>
      <w:r w:rsidRPr="009B0847">
        <w:rPr>
          <w:rFonts w:ascii="Arial" w:hAnsi="Arial" w:cs="Arial"/>
          <w:sz w:val="22"/>
          <w:szCs w:val="22"/>
        </w:rPr>
        <w:t xml:space="preserve">Figure </w:t>
      </w:r>
      <w:r w:rsidRPr="009B0847">
        <w:rPr>
          <w:rFonts w:ascii="Arial" w:hAnsi="Arial" w:cs="Arial"/>
          <w:sz w:val="22"/>
          <w:szCs w:val="22"/>
        </w:rPr>
        <w:fldChar w:fldCharType="begin"/>
      </w:r>
      <w:r w:rsidRPr="009B0847">
        <w:rPr>
          <w:rFonts w:ascii="Arial" w:hAnsi="Arial" w:cs="Arial"/>
          <w:sz w:val="22"/>
          <w:szCs w:val="22"/>
        </w:rPr>
        <w:instrText xml:space="preserve"> SEQ Figure \* ARABIC </w:instrText>
      </w:r>
      <w:r w:rsidRPr="009B0847">
        <w:rPr>
          <w:rFonts w:ascii="Arial" w:hAnsi="Arial" w:cs="Arial"/>
          <w:sz w:val="22"/>
          <w:szCs w:val="22"/>
        </w:rPr>
        <w:fldChar w:fldCharType="separate"/>
      </w:r>
      <w:r w:rsidR="00380346">
        <w:rPr>
          <w:rFonts w:ascii="Arial" w:hAnsi="Arial" w:cs="Arial"/>
          <w:noProof/>
          <w:sz w:val="22"/>
          <w:szCs w:val="22"/>
        </w:rPr>
        <w:t>4</w:t>
      </w:r>
      <w:r w:rsidRPr="009B0847">
        <w:rPr>
          <w:rFonts w:ascii="Arial" w:hAnsi="Arial" w:cs="Arial"/>
          <w:sz w:val="22"/>
          <w:szCs w:val="22"/>
        </w:rPr>
        <w:fldChar w:fldCharType="end"/>
      </w:r>
      <w:r w:rsidRPr="009B0847">
        <w:rPr>
          <w:rFonts w:ascii="Arial" w:hAnsi="Arial" w:cs="Arial"/>
          <w:sz w:val="22"/>
          <w:szCs w:val="22"/>
        </w:rPr>
        <w:t>: Sampling Site shown on Upper Swakop Basin map</w:t>
      </w:r>
      <w:bookmarkEnd w:id="76"/>
    </w:p>
    <w:p w14:paraId="2EF63736" w14:textId="77777777" w:rsidR="005D1449" w:rsidRDefault="005D1449" w:rsidP="005D1449">
      <w:pPr>
        <w:spacing w:after="0" w:line="360" w:lineRule="auto"/>
        <w:jc w:val="both"/>
        <w:rPr>
          <w:rFonts w:ascii="Arial" w:hAnsi="Arial" w:cs="Arial"/>
          <w:sz w:val="24"/>
          <w:szCs w:val="24"/>
        </w:rPr>
      </w:pPr>
    </w:p>
    <w:p w14:paraId="1644A890" w14:textId="2D7233F3" w:rsidR="005D1449" w:rsidRDefault="008C238F" w:rsidP="0066084D">
      <w:pPr>
        <w:spacing w:after="0" w:line="360" w:lineRule="auto"/>
        <w:jc w:val="center"/>
        <w:rPr>
          <w:noProof/>
        </w:rPr>
      </w:pPr>
      <w:r>
        <w:rPr>
          <w:noProof/>
          <w:lang w:val="en-GB" w:eastAsia="en-GB"/>
        </w:rPr>
        <w:lastRenderedPageBreak/>
        <w:drawing>
          <wp:inline distT="0" distB="0" distL="0" distR="0" wp14:anchorId="45858A5D" wp14:editId="35E77678">
            <wp:extent cx="3429000" cy="3238500"/>
            <wp:effectExtent l="19050" t="19050" r="19050" b="1905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3429000" cy="3238500"/>
                    </a:xfrm>
                    <a:prstGeom prst="rect">
                      <a:avLst/>
                    </a:prstGeom>
                    <a:noFill/>
                    <a:ln>
                      <a:solidFill>
                        <a:schemeClr val="accent5">
                          <a:lumMod val="40000"/>
                          <a:lumOff val="60000"/>
                        </a:schemeClr>
                      </a:solidFill>
                    </a:ln>
                  </pic:spPr>
                </pic:pic>
              </a:graphicData>
            </a:graphic>
          </wp:inline>
        </w:drawing>
      </w:r>
    </w:p>
    <w:p w14:paraId="63036090" w14:textId="351567C0" w:rsidR="005D1449" w:rsidRPr="007C3B4D" w:rsidRDefault="0066084D" w:rsidP="005D1449">
      <w:pPr>
        <w:pStyle w:val="Caption"/>
        <w:jc w:val="both"/>
        <w:rPr>
          <w:rFonts w:ascii="Arial" w:hAnsi="Arial" w:cs="Arial"/>
          <w:sz w:val="22"/>
          <w:szCs w:val="22"/>
        </w:rPr>
      </w:pPr>
      <w:r>
        <w:rPr>
          <w:rFonts w:ascii="Arial" w:hAnsi="Arial" w:cs="Arial"/>
          <w:sz w:val="24"/>
          <w:szCs w:val="24"/>
        </w:rPr>
        <w:t xml:space="preserve">                                    </w:t>
      </w:r>
      <w:bookmarkStart w:id="77" w:name="_Toc111024932"/>
      <w:r w:rsidR="005D1449" w:rsidRPr="007C3B4D">
        <w:rPr>
          <w:rFonts w:ascii="Arial" w:hAnsi="Arial" w:cs="Arial"/>
          <w:sz w:val="22"/>
          <w:szCs w:val="22"/>
        </w:rPr>
        <w:t xml:space="preserve">Figure </w:t>
      </w:r>
      <w:r w:rsidR="005D1449" w:rsidRPr="007C3B4D">
        <w:rPr>
          <w:rFonts w:ascii="Arial" w:hAnsi="Arial" w:cs="Arial"/>
          <w:sz w:val="22"/>
          <w:szCs w:val="22"/>
        </w:rPr>
        <w:fldChar w:fldCharType="begin"/>
      </w:r>
      <w:r w:rsidR="005D1449" w:rsidRPr="007C3B4D">
        <w:rPr>
          <w:rFonts w:ascii="Arial" w:hAnsi="Arial" w:cs="Arial"/>
          <w:sz w:val="22"/>
          <w:szCs w:val="22"/>
        </w:rPr>
        <w:instrText xml:space="preserve"> SEQ Figure \* ARABIC </w:instrText>
      </w:r>
      <w:r w:rsidR="005D1449" w:rsidRPr="007C3B4D">
        <w:rPr>
          <w:rFonts w:ascii="Arial" w:hAnsi="Arial" w:cs="Arial"/>
          <w:sz w:val="22"/>
          <w:szCs w:val="22"/>
        </w:rPr>
        <w:fldChar w:fldCharType="separate"/>
      </w:r>
      <w:r w:rsidR="00380346">
        <w:rPr>
          <w:rFonts w:ascii="Arial" w:hAnsi="Arial" w:cs="Arial"/>
          <w:noProof/>
          <w:sz w:val="22"/>
          <w:szCs w:val="22"/>
        </w:rPr>
        <w:t>5</w:t>
      </w:r>
      <w:r w:rsidR="005D1449" w:rsidRPr="007C3B4D">
        <w:rPr>
          <w:rFonts w:ascii="Arial" w:hAnsi="Arial" w:cs="Arial"/>
          <w:sz w:val="22"/>
          <w:szCs w:val="22"/>
        </w:rPr>
        <w:fldChar w:fldCharType="end"/>
      </w:r>
      <w:r w:rsidR="00CD67C0" w:rsidRPr="007C3B4D">
        <w:rPr>
          <w:rFonts w:ascii="Arial" w:hAnsi="Arial" w:cs="Arial"/>
          <w:sz w:val="22"/>
          <w:szCs w:val="22"/>
        </w:rPr>
        <w:t>:</w:t>
      </w:r>
      <w:r w:rsidR="005D1449" w:rsidRPr="007C3B4D">
        <w:rPr>
          <w:rFonts w:ascii="Arial" w:hAnsi="Arial" w:cs="Arial"/>
          <w:sz w:val="22"/>
          <w:szCs w:val="22"/>
        </w:rPr>
        <w:t xml:space="preserve"> Sampling sites</w:t>
      </w:r>
      <w:r w:rsidR="00CA6932" w:rsidRPr="007C3B4D">
        <w:rPr>
          <w:rFonts w:ascii="Arial" w:hAnsi="Arial" w:cs="Arial"/>
          <w:sz w:val="22"/>
          <w:szCs w:val="22"/>
        </w:rPr>
        <w:t xml:space="preserve"> on google maps</w:t>
      </w:r>
      <w:bookmarkEnd w:id="77"/>
    </w:p>
    <w:p w14:paraId="39417AA5" w14:textId="77777777" w:rsidR="005D1449" w:rsidRPr="005D1449" w:rsidRDefault="005D1449" w:rsidP="005D1449"/>
    <w:p w14:paraId="139C511D" w14:textId="77777777" w:rsidR="005D1449" w:rsidRPr="007C3B4D" w:rsidRDefault="005D1449" w:rsidP="005D1449">
      <w:pPr>
        <w:pStyle w:val="Heading2"/>
        <w:keepNext w:val="0"/>
        <w:keepLines w:val="0"/>
        <w:spacing w:before="0" w:line="360" w:lineRule="auto"/>
        <w:jc w:val="both"/>
        <w:rPr>
          <w:rFonts w:ascii="Arial" w:hAnsi="Arial" w:cs="Arial"/>
          <w:bCs/>
          <w:color w:val="auto"/>
          <w:sz w:val="22"/>
          <w:szCs w:val="22"/>
          <w:lang w:val="en-US"/>
        </w:rPr>
      </w:pPr>
      <w:bookmarkStart w:id="78" w:name="_Toc94527635"/>
      <w:bookmarkStart w:id="79" w:name="_Toc94771731"/>
      <w:bookmarkStart w:id="80" w:name="_Toc108022329"/>
      <w:r w:rsidRPr="007C3B4D">
        <w:rPr>
          <w:rFonts w:ascii="Arial" w:hAnsi="Arial" w:cs="Arial"/>
          <w:bCs/>
          <w:color w:val="auto"/>
          <w:sz w:val="22"/>
          <w:szCs w:val="22"/>
          <w:lang w:val="en-US"/>
        </w:rPr>
        <w:t>The samples were tested at NamWater laboratory for physical and chemical water quality parameters. The water quality parameters tested included temperature, pH, Conductivity, Total Dissolved Solids (TDS), Dissolved Oxygen (DO), Chemical Oxygen Demand(COD), Chromium (Cr), Total Phosphate (TP).</w:t>
      </w:r>
      <w:bookmarkEnd w:id="78"/>
      <w:bookmarkEnd w:id="79"/>
      <w:bookmarkEnd w:id="80"/>
    </w:p>
    <w:p w14:paraId="01F8F341" w14:textId="77777777" w:rsidR="001F2761" w:rsidRPr="007C3B4D" w:rsidRDefault="001F2761" w:rsidP="002C7C9D">
      <w:pPr>
        <w:pStyle w:val="Heading4"/>
        <w:rPr>
          <w:rFonts w:ascii="Arial" w:hAnsi="Arial" w:cs="Arial"/>
          <w:b/>
          <w:bCs/>
          <w:i w:val="0"/>
          <w:iCs w:val="0"/>
          <w:color w:val="auto"/>
          <w:lang w:val="en-GB"/>
        </w:rPr>
      </w:pPr>
    </w:p>
    <w:p w14:paraId="21CAECFA" w14:textId="5EE85791" w:rsidR="001F2761" w:rsidRPr="007C3B4D" w:rsidRDefault="001F2761" w:rsidP="001F2761">
      <w:pPr>
        <w:pStyle w:val="Heading4"/>
        <w:spacing w:before="0" w:line="240" w:lineRule="auto"/>
        <w:rPr>
          <w:rFonts w:ascii="Arial" w:hAnsi="Arial" w:cs="Arial"/>
          <w:b/>
          <w:bCs/>
          <w:i w:val="0"/>
          <w:iCs w:val="0"/>
          <w:color w:val="auto"/>
          <w:lang w:val="en-GB"/>
        </w:rPr>
      </w:pPr>
      <w:r w:rsidRPr="007C3B4D">
        <w:rPr>
          <w:rFonts w:ascii="Arial" w:hAnsi="Arial" w:cs="Arial"/>
          <w:b/>
          <w:bCs/>
          <w:i w:val="0"/>
          <w:iCs w:val="0"/>
          <w:color w:val="auto"/>
          <w:lang w:val="en-GB"/>
        </w:rPr>
        <w:t xml:space="preserve">3.5.4 </w:t>
      </w:r>
      <w:r w:rsidR="00FF3CF8" w:rsidRPr="007C3B4D">
        <w:rPr>
          <w:rFonts w:ascii="Arial" w:hAnsi="Arial" w:cs="Arial"/>
          <w:b/>
          <w:bCs/>
          <w:i w:val="0"/>
          <w:iCs w:val="0"/>
          <w:color w:val="auto"/>
          <w:lang w:val="en-GB"/>
        </w:rPr>
        <w:t>Klein Windhoek River flow data</w:t>
      </w:r>
    </w:p>
    <w:p w14:paraId="12744998" w14:textId="77777777" w:rsidR="001F2761" w:rsidRPr="007C3B4D" w:rsidRDefault="001F2761" w:rsidP="001F2761">
      <w:pPr>
        <w:spacing w:after="0" w:line="240" w:lineRule="auto"/>
        <w:rPr>
          <w:lang w:val="en-GB"/>
        </w:rPr>
      </w:pPr>
    </w:p>
    <w:p w14:paraId="2BC15AF4" w14:textId="0687C898" w:rsidR="000101F3" w:rsidRPr="007C3B4D" w:rsidRDefault="008B7FC5" w:rsidP="005D1449">
      <w:pPr>
        <w:spacing w:after="0" w:line="360" w:lineRule="auto"/>
        <w:jc w:val="both"/>
        <w:rPr>
          <w:rFonts w:ascii="Arial" w:hAnsi="Arial" w:cs="Arial"/>
          <w:lang w:val="en-GB" w:eastAsia="x-none"/>
        </w:rPr>
      </w:pPr>
      <w:r w:rsidRPr="007C3B4D">
        <w:rPr>
          <w:rFonts w:ascii="Arial" w:hAnsi="Arial" w:cs="Arial"/>
          <w:lang w:val="en-GB" w:eastAsia="x-none"/>
        </w:rPr>
        <w:t>For this research flow estimates were used</w:t>
      </w:r>
      <w:r w:rsidR="00994262" w:rsidRPr="007C3B4D">
        <w:rPr>
          <w:rFonts w:ascii="Arial" w:hAnsi="Arial" w:cs="Arial"/>
          <w:lang w:val="en-GB" w:eastAsia="x-none"/>
        </w:rPr>
        <w:t xml:space="preserve">, </w:t>
      </w:r>
      <w:bookmarkStart w:id="81" w:name="_Hlk94511270"/>
      <w:r w:rsidR="00994262" w:rsidRPr="007C3B4D">
        <w:rPr>
          <w:rFonts w:ascii="Arial" w:hAnsi="Arial" w:cs="Arial"/>
          <w:lang w:val="en-GB" w:eastAsia="x-none"/>
        </w:rPr>
        <w:t>typical flow data w</w:t>
      </w:r>
      <w:r w:rsidR="000E661E" w:rsidRPr="007C3B4D">
        <w:rPr>
          <w:rFonts w:ascii="Arial" w:hAnsi="Arial" w:cs="Arial"/>
          <w:lang w:val="en-GB" w:eastAsia="x-none"/>
        </w:rPr>
        <w:t>ere</w:t>
      </w:r>
      <w:r w:rsidR="00994262" w:rsidRPr="007C3B4D">
        <w:rPr>
          <w:rFonts w:ascii="Arial" w:hAnsi="Arial" w:cs="Arial"/>
          <w:lang w:val="en-GB" w:eastAsia="x-none"/>
        </w:rPr>
        <w:t xml:space="preserve"> collected from NamWater for</w:t>
      </w:r>
      <w:r w:rsidRPr="007C3B4D">
        <w:rPr>
          <w:rFonts w:ascii="Arial" w:hAnsi="Arial" w:cs="Arial"/>
          <w:lang w:val="en-GB" w:eastAsia="x-none"/>
        </w:rPr>
        <w:t xml:space="preserve"> O</w:t>
      </w:r>
      <w:r w:rsidR="00994262" w:rsidRPr="007C3B4D">
        <w:rPr>
          <w:rFonts w:ascii="Arial" w:hAnsi="Arial" w:cs="Arial"/>
          <w:lang w:val="en-GB" w:eastAsia="x-none"/>
        </w:rPr>
        <w:t xml:space="preserve">anob River, </w:t>
      </w:r>
      <w:r w:rsidR="000E661E" w:rsidRPr="007C3B4D">
        <w:rPr>
          <w:rFonts w:ascii="Arial" w:hAnsi="Arial" w:cs="Arial"/>
          <w:lang w:val="en-GB" w:eastAsia="x-none"/>
        </w:rPr>
        <w:t>a river</w:t>
      </w:r>
      <w:r w:rsidR="00994262" w:rsidRPr="007C3B4D">
        <w:rPr>
          <w:rFonts w:ascii="Arial" w:hAnsi="Arial" w:cs="Arial"/>
          <w:lang w:val="en-GB" w:eastAsia="x-none"/>
        </w:rPr>
        <w:t xml:space="preserve"> that has </w:t>
      </w:r>
      <w:r w:rsidR="000E661E" w:rsidRPr="007C3B4D">
        <w:rPr>
          <w:rFonts w:ascii="Arial" w:hAnsi="Arial" w:cs="Arial"/>
          <w:lang w:val="en-GB" w:eastAsia="x-none"/>
        </w:rPr>
        <w:t xml:space="preserve">a </w:t>
      </w:r>
      <w:r w:rsidR="00994262" w:rsidRPr="007C3B4D">
        <w:rPr>
          <w:rFonts w:ascii="Arial" w:hAnsi="Arial" w:cs="Arial"/>
          <w:lang w:val="en-GB" w:eastAsia="x-none"/>
        </w:rPr>
        <w:t>similar</w:t>
      </w:r>
      <w:r w:rsidR="000E661E" w:rsidRPr="007C3B4D">
        <w:rPr>
          <w:rFonts w:ascii="Arial" w:hAnsi="Arial" w:cs="Arial"/>
          <w:lang w:val="en-GB" w:eastAsia="x-none"/>
        </w:rPr>
        <w:t xml:space="preserve"> pattern as the researcher could not find historical flow data for Klein Windhoek River</w:t>
      </w:r>
      <w:bookmarkEnd w:id="81"/>
      <w:r w:rsidR="00004110" w:rsidRPr="007C3B4D">
        <w:rPr>
          <w:rFonts w:ascii="Arial" w:hAnsi="Arial" w:cs="Arial"/>
          <w:lang w:val="en-GB" w:eastAsia="x-none"/>
        </w:rPr>
        <w:t xml:space="preserve">. Oanob River flow data is shown in </w:t>
      </w:r>
      <w:r w:rsidR="00004110" w:rsidRPr="007C3B4D">
        <w:rPr>
          <w:rFonts w:ascii="Arial" w:hAnsi="Arial" w:cs="Arial"/>
          <w:b/>
          <w:bCs/>
          <w:lang w:val="en-GB" w:eastAsia="x-none"/>
        </w:rPr>
        <w:t>Appendix D</w:t>
      </w:r>
      <w:r w:rsidR="00004110" w:rsidRPr="007C3B4D">
        <w:rPr>
          <w:rFonts w:ascii="Arial" w:hAnsi="Arial" w:cs="Arial"/>
          <w:lang w:val="en-GB" w:eastAsia="x-none"/>
        </w:rPr>
        <w:t>.</w:t>
      </w:r>
      <w:r w:rsidR="009D3126" w:rsidRPr="007C3B4D">
        <w:rPr>
          <w:rFonts w:ascii="Arial" w:hAnsi="Arial" w:cs="Arial"/>
          <w:lang w:val="en-GB" w:eastAsia="x-none"/>
        </w:rPr>
        <w:t xml:space="preserve"> </w:t>
      </w:r>
    </w:p>
    <w:p w14:paraId="2CAB64BB" w14:textId="77777777" w:rsidR="00AE31C0" w:rsidRPr="007C3B4D" w:rsidRDefault="00AE31C0" w:rsidP="00112072">
      <w:pPr>
        <w:pStyle w:val="Heading2"/>
        <w:keepNext w:val="0"/>
        <w:keepLines w:val="0"/>
        <w:spacing w:before="0" w:line="360" w:lineRule="auto"/>
        <w:jc w:val="both"/>
        <w:rPr>
          <w:rFonts w:ascii="Arial" w:hAnsi="Arial" w:cs="Arial"/>
          <w:b/>
          <w:color w:val="auto"/>
          <w:sz w:val="22"/>
          <w:szCs w:val="22"/>
        </w:rPr>
      </w:pPr>
    </w:p>
    <w:p w14:paraId="379DA07F" w14:textId="0266F7C4" w:rsidR="00823FBC" w:rsidRPr="007C3B4D" w:rsidRDefault="00823FBC" w:rsidP="00112072">
      <w:pPr>
        <w:pStyle w:val="Heading2"/>
        <w:keepNext w:val="0"/>
        <w:keepLines w:val="0"/>
        <w:spacing w:before="0" w:line="360" w:lineRule="auto"/>
        <w:jc w:val="both"/>
        <w:rPr>
          <w:rFonts w:ascii="Arial" w:hAnsi="Arial" w:cs="Arial"/>
          <w:b/>
          <w:color w:val="auto"/>
          <w:sz w:val="22"/>
          <w:szCs w:val="22"/>
          <w:lang w:val="en-US"/>
        </w:rPr>
      </w:pPr>
      <w:bookmarkStart w:id="82" w:name="_Toc108022330"/>
      <w:r w:rsidRPr="007C3B4D">
        <w:rPr>
          <w:rFonts w:ascii="Arial" w:hAnsi="Arial" w:cs="Arial"/>
          <w:b/>
          <w:color w:val="auto"/>
          <w:sz w:val="22"/>
          <w:szCs w:val="22"/>
        </w:rPr>
        <w:t>3.</w:t>
      </w:r>
      <w:r w:rsidR="002C7C9D" w:rsidRPr="007C3B4D">
        <w:rPr>
          <w:rFonts w:ascii="Arial" w:hAnsi="Arial" w:cs="Arial"/>
          <w:b/>
          <w:color w:val="auto"/>
          <w:sz w:val="22"/>
          <w:szCs w:val="22"/>
          <w:lang w:val="en-US"/>
        </w:rPr>
        <w:t>6</w:t>
      </w:r>
      <w:r w:rsidRPr="007C3B4D">
        <w:rPr>
          <w:rFonts w:ascii="Arial" w:hAnsi="Arial" w:cs="Arial"/>
          <w:b/>
          <w:color w:val="auto"/>
          <w:sz w:val="22"/>
          <w:szCs w:val="22"/>
          <w:lang w:val="en-US"/>
        </w:rPr>
        <w:t xml:space="preserve"> Modelling approach</w:t>
      </w:r>
      <w:bookmarkEnd w:id="82"/>
    </w:p>
    <w:p w14:paraId="28F42392" w14:textId="156F2037" w:rsidR="00C70ABF" w:rsidRPr="007C3B4D" w:rsidRDefault="00823FBC" w:rsidP="0008799A">
      <w:pPr>
        <w:pStyle w:val="Heading2"/>
        <w:keepNext w:val="0"/>
        <w:keepLines w:val="0"/>
        <w:spacing w:before="0" w:line="360" w:lineRule="auto"/>
        <w:jc w:val="both"/>
        <w:rPr>
          <w:rFonts w:ascii="Arial" w:eastAsiaTheme="minorHAnsi" w:hAnsi="Arial" w:cs="Arial"/>
          <w:color w:val="000000" w:themeColor="text1"/>
          <w:sz w:val="22"/>
          <w:szCs w:val="22"/>
          <w:lang w:val="en-US" w:eastAsia="en-US"/>
        </w:rPr>
      </w:pPr>
      <w:bookmarkStart w:id="83" w:name="_Toc94527637"/>
      <w:bookmarkStart w:id="84" w:name="_Toc94771733"/>
      <w:bookmarkStart w:id="85" w:name="_Toc108022331"/>
      <w:r w:rsidRPr="007C3B4D">
        <w:rPr>
          <w:rFonts w:ascii="Arial" w:eastAsiaTheme="minorHAnsi" w:hAnsi="Arial" w:cs="Arial"/>
          <w:color w:val="000000" w:themeColor="text1"/>
          <w:sz w:val="22"/>
          <w:szCs w:val="22"/>
          <w:lang w:val="en-US" w:eastAsia="en-US"/>
        </w:rPr>
        <w:t xml:space="preserve">In this study WEAP model </w:t>
      </w:r>
      <w:r w:rsidR="00FA6243" w:rsidRPr="007C3B4D">
        <w:rPr>
          <w:rFonts w:ascii="Arial" w:eastAsiaTheme="minorHAnsi" w:hAnsi="Arial" w:cs="Arial"/>
          <w:color w:val="000000" w:themeColor="text1"/>
          <w:sz w:val="22"/>
          <w:szCs w:val="22"/>
          <w:lang w:val="en-US" w:eastAsia="en-US"/>
        </w:rPr>
        <w:t>was</w:t>
      </w:r>
      <w:r w:rsidRPr="007C3B4D">
        <w:rPr>
          <w:rFonts w:ascii="Arial" w:eastAsiaTheme="minorHAnsi" w:hAnsi="Arial" w:cs="Arial"/>
          <w:color w:val="000000" w:themeColor="text1"/>
          <w:sz w:val="22"/>
          <w:szCs w:val="22"/>
          <w:lang w:val="en-US" w:eastAsia="en-US"/>
        </w:rPr>
        <w:t xml:space="preserve"> used to simulate and forecast the trend in the variation of water quality on Klein Windhoek River.</w:t>
      </w:r>
      <w:r w:rsidR="00FA6243" w:rsidRPr="007C3B4D">
        <w:rPr>
          <w:rFonts w:ascii="Arial" w:eastAsiaTheme="minorHAnsi" w:hAnsi="Arial" w:cs="Arial"/>
          <w:color w:val="000000" w:themeColor="text1"/>
          <w:sz w:val="22"/>
          <w:szCs w:val="22"/>
          <w:lang w:val="en-US" w:eastAsia="en-US"/>
        </w:rPr>
        <w:t xml:space="preserve"> The </w:t>
      </w:r>
      <w:r w:rsidR="00C70ABF" w:rsidRPr="007C3B4D">
        <w:rPr>
          <w:rFonts w:ascii="Arial" w:eastAsiaTheme="minorHAnsi" w:hAnsi="Arial" w:cs="Arial"/>
          <w:color w:val="000000" w:themeColor="text1"/>
          <w:sz w:val="22"/>
          <w:szCs w:val="22"/>
          <w:lang w:val="en-US" w:eastAsia="en-US"/>
        </w:rPr>
        <w:t xml:space="preserve">current accounts year used was 2014 the year Ujams Wastewater Treatment plant was commissioned with the last year of scenarios being 2021. </w:t>
      </w:r>
      <w:r w:rsidRPr="007C3B4D">
        <w:rPr>
          <w:rFonts w:ascii="Arial" w:eastAsiaTheme="minorHAnsi" w:hAnsi="Arial" w:cs="Arial"/>
          <w:color w:val="000000" w:themeColor="text1"/>
          <w:sz w:val="22"/>
          <w:szCs w:val="22"/>
          <w:lang w:val="en-US" w:eastAsia="en-US"/>
        </w:rPr>
        <w:t>Basic parameters used</w:t>
      </w:r>
      <w:r w:rsidR="00C70ABF" w:rsidRPr="007C3B4D">
        <w:rPr>
          <w:rFonts w:ascii="Arial" w:eastAsiaTheme="minorHAnsi" w:hAnsi="Arial" w:cs="Arial"/>
          <w:color w:val="000000" w:themeColor="text1"/>
          <w:sz w:val="22"/>
          <w:szCs w:val="22"/>
          <w:lang w:val="en-US" w:eastAsia="en-US"/>
        </w:rPr>
        <w:t xml:space="preserve"> in the research are</w:t>
      </w:r>
      <w:r w:rsidRPr="007C3B4D">
        <w:rPr>
          <w:rFonts w:ascii="Arial" w:eastAsiaTheme="minorHAnsi" w:hAnsi="Arial" w:cs="Arial"/>
          <w:color w:val="000000" w:themeColor="text1"/>
          <w:sz w:val="22"/>
          <w:szCs w:val="22"/>
          <w:lang w:val="en-US" w:eastAsia="en-US"/>
        </w:rPr>
        <w:t xml:space="preserve"> DO, COD, T</w:t>
      </w:r>
      <w:r w:rsidR="00320F93" w:rsidRPr="007C3B4D">
        <w:rPr>
          <w:rFonts w:ascii="Arial" w:eastAsiaTheme="minorHAnsi" w:hAnsi="Arial" w:cs="Arial"/>
          <w:color w:val="000000" w:themeColor="text1"/>
          <w:sz w:val="22"/>
          <w:szCs w:val="22"/>
          <w:lang w:val="en-US" w:eastAsia="en-US"/>
        </w:rPr>
        <w:t>D</w:t>
      </w:r>
      <w:r w:rsidRPr="007C3B4D">
        <w:rPr>
          <w:rFonts w:ascii="Arial" w:eastAsiaTheme="minorHAnsi" w:hAnsi="Arial" w:cs="Arial"/>
          <w:color w:val="000000" w:themeColor="text1"/>
          <w:sz w:val="22"/>
          <w:szCs w:val="22"/>
          <w:lang w:val="en-US" w:eastAsia="en-US"/>
        </w:rPr>
        <w:t>S</w:t>
      </w:r>
      <w:r w:rsidR="00C70ABF" w:rsidRPr="007C3B4D">
        <w:rPr>
          <w:rFonts w:ascii="Arial" w:eastAsiaTheme="minorHAnsi" w:hAnsi="Arial" w:cs="Arial"/>
          <w:color w:val="000000" w:themeColor="text1"/>
          <w:sz w:val="22"/>
          <w:szCs w:val="22"/>
          <w:lang w:val="en-US" w:eastAsia="en-US"/>
        </w:rPr>
        <w:t>, TP and Cr</w:t>
      </w:r>
      <w:r w:rsidRPr="007C3B4D">
        <w:rPr>
          <w:rFonts w:ascii="Arial" w:eastAsiaTheme="minorHAnsi" w:hAnsi="Arial" w:cs="Arial"/>
          <w:color w:val="000000" w:themeColor="text1"/>
          <w:sz w:val="22"/>
          <w:szCs w:val="22"/>
          <w:lang w:val="en-US" w:eastAsia="en-US"/>
        </w:rPr>
        <w:t xml:space="preserve"> </w:t>
      </w:r>
      <w:r w:rsidR="00C70ABF" w:rsidRPr="007C3B4D">
        <w:rPr>
          <w:rFonts w:ascii="Arial" w:eastAsiaTheme="minorHAnsi" w:hAnsi="Arial" w:cs="Arial"/>
          <w:color w:val="000000" w:themeColor="text1"/>
          <w:sz w:val="22"/>
          <w:szCs w:val="22"/>
          <w:lang w:val="en-US" w:eastAsia="en-US"/>
        </w:rPr>
        <w:t>with referral to guidelines</w:t>
      </w:r>
      <w:r w:rsidRPr="007C3B4D">
        <w:rPr>
          <w:rFonts w:ascii="Arial" w:eastAsiaTheme="minorHAnsi" w:hAnsi="Arial" w:cs="Arial"/>
          <w:color w:val="000000" w:themeColor="text1"/>
          <w:sz w:val="22"/>
          <w:szCs w:val="22"/>
          <w:lang w:val="en-US" w:eastAsia="en-US"/>
        </w:rPr>
        <w:t xml:space="preserve"> of discharging waste water into</w:t>
      </w:r>
      <w:r w:rsidR="00C70ABF" w:rsidRPr="007C3B4D">
        <w:rPr>
          <w:rFonts w:ascii="Arial" w:eastAsiaTheme="minorHAnsi" w:hAnsi="Arial" w:cs="Arial"/>
          <w:color w:val="000000" w:themeColor="text1"/>
          <w:sz w:val="22"/>
          <w:szCs w:val="22"/>
          <w:lang w:val="en-US" w:eastAsia="en-US"/>
        </w:rPr>
        <w:t xml:space="preserve"> the environment</w:t>
      </w:r>
      <w:r w:rsidRPr="007C3B4D">
        <w:rPr>
          <w:rFonts w:ascii="Arial" w:eastAsiaTheme="minorHAnsi" w:hAnsi="Arial" w:cs="Arial"/>
          <w:color w:val="000000" w:themeColor="text1"/>
          <w:sz w:val="22"/>
          <w:szCs w:val="22"/>
          <w:lang w:val="en-US" w:eastAsia="en-US"/>
        </w:rPr>
        <w:t xml:space="preserve">. </w:t>
      </w:r>
      <w:r w:rsidR="00C70ABF" w:rsidRPr="007C3B4D">
        <w:rPr>
          <w:rFonts w:ascii="Arial" w:eastAsiaTheme="minorHAnsi" w:hAnsi="Arial" w:cs="Arial"/>
          <w:color w:val="000000" w:themeColor="text1"/>
          <w:sz w:val="22"/>
          <w:szCs w:val="22"/>
          <w:lang w:val="en-US" w:eastAsia="en-US"/>
        </w:rPr>
        <w:t>After</w:t>
      </w:r>
      <w:r w:rsidRPr="007C3B4D">
        <w:rPr>
          <w:rFonts w:ascii="Arial" w:eastAsiaTheme="minorHAnsi" w:hAnsi="Arial" w:cs="Arial"/>
          <w:color w:val="000000" w:themeColor="text1"/>
          <w:sz w:val="22"/>
          <w:szCs w:val="22"/>
          <w:lang w:val="en-US" w:eastAsia="en-US"/>
        </w:rPr>
        <w:t xml:space="preserve"> model</w:t>
      </w:r>
      <w:r w:rsidR="00C70ABF" w:rsidRPr="007C3B4D">
        <w:rPr>
          <w:rFonts w:ascii="Arial" w:eastAsiaTheme="minorHAnsi" w:hAnsi="Arial" w:cs="Arial"/>
          <w:color w:val="000000" w:themeColor="text1"/>
          <w:sz w:val="22"/>
          <w:szCs w:val="22"/>
          <w:lang w:val="en-US" w:eastAsia="en-US"/>
        </w:rPr>
        <w:t>ling</w:t>
      </w:r>
      <w:r w:rsidRPr="007C3B4D">
        <w:rPr>
          <w:rFonts w:ascii="Arial" w:eastAsiaTheme="minorHAnsi" w:hAnsi="Arial" w:cs="Arial"/>
          <w:color w:val="000000" w:themeColor="text1"/>
          <w:sz w:val="22"/>
          <w:szCs w:val="22"/>
          <w:lang w:val="en-US" w:eastAsia="en-US"/>
        </w:rPr>
        <w:t xml:space="preserve"> </w:t>
      </w:r>
      <w:r w:rsidR="00C70ABF" w:rsidRPr="007C3B4D">
        <w:rPr>
          <w:rFonts w:ascii="Arial" w:eastAsiaTheme="minorHAnsi" w:hAnsi="Arial" w:cs="Arial"/>
          <w:color w:val="000000" w:themeColor="text1"/>
          <w:sz w:val="22"/>
          <w:szCs w:val="22"/>
          <w:lang w:val="en-US" w:eastAsia="en-US"/>
        </w:rPr>
        <w:t xml:space="preserve">and </w:t>
      </w:r>
      <w:r w:rsidRPr="007C3B4D">
        <w:rPr>
          <w:rFonts w:ascii="Arial" w:eastAsiaTheme="minorHAnsi" w:hAnsi="Arial" w:cs="Arial"/>
          <w:color w:val="000000" w:themeColor="text1"/>
          <w:sz w:val="22"/>
          <w:szCs w:val="22"/>
          <w:lang w:val="en-US" w:eastAsia="en-US"/>
        </w:rPr>
        <w:t>calibration of water quality</w:t>
      </w:r>
      <w:r w:rsidR="00C70ABF" w:rsidRPr="007C3B4D">
        <w:rPr>
          <w:rFonts w:ascii="Arial" w:eastAsiaTheme="minorHAnsi" w:hAnsi="Arial" w:cs="Arial"/>
          <w:color w:val="000000" w:themeColor="text1"/>
          <w:sz w:val="22"/>
          <w:szCs w:val="22"/>
          <w:lang w:val="en-US" w:eastAsia="en-US"/>
        </w:rPr>
        <w:t>, w</w:t>
      </w:r>
      <w:r w:rsidRPr="007C3B4D">
        <w:rPr>
          <w:rFonts w:ascii="Arial" w:eastAsiaTheme="minorHAnsi" w:hAnsi="Arial" w:cs="Arial"/>
          <w:color w:val="000000" w:themeColor="text1"/>
          <w:sz w:val="22"/>
          <w:szCs w:val="22"/>
          <w:lang w:val="en-US" w:eastAsia="en-US"/>
        </w:rPr>
        <w:t>ater quality change trend</w:t>
      </w:r>
      <w:r w:rsidR="00320F93" w:rsidRPr="007C3B4D">
        <w:rPr>
          <w:rFonts w:ascii="Arial" w:eastAsiaTheme="minorHAnsi" w:hAnsi="Arial" w:cs="Arial"/>
          <w:color w:val="000000" w:themeColor="text1"/>
          <w:sz w:val="22"/>
          <w:szCs w:val="22"/>
          <w:lang w:val="en-US" w:eastAsia="en-US"/>
        </w:rPr>
        <w:t>s</w:t>
      </w:r>
      <w:r w:rsidRPr="007C3B4D">
        <w:rPr>
          <w:rFonts w:ascii="Arial" w:eastAsiaTheme="minorHAnsi" w:hAnsi="Arial" w:cs="Arial"/>
          <w:color w:val="000000" w:themeColor="text1"/>
          <w:sz w:val="22"/>
          <w:szCs w:val="22"/>
          <w:lang w:val="en-US" w:eastAsia="en-US"/>
        </w:rPr>
        <w:t xml:space="preserve"> </w:t>
      </w:r>
      <w:r w:rsidR="00320F93" w:rsidRPr="007C3B4D">
        <w:rPr>
          <w:rFonts w:ascii="Arial" w:eastAsiaTheme="minorHAnsi" w:hAnsi="Arial" w:cs="Arial"/>
          <w:color w:val="000000" w:themeColor="text1"/>
          <w:sz w:val="22"/>
          <w:szCs w:val="22"/>
          <w:lang w:val="en-US" w:eastAsia="en-US"/>
        </w:rPr>
        <w:t>were</w:t>
      </w:r>
      <w:r w:rsidRPr="007C3B4D">
        <w:rPr>
          <w:rFonts w:ascii="Arial" w:eastAsiaTheme="minorHAnsi" w:hAnsi="Arial" w:cs="Arial"/>
          <w:color w:val="000000" w:themeColor="text1"/>
          <w:sz w:val="22"/>
          <w:szCs w:val="22"/>
          <w:lang w:val="en-US" w:eastAsia="en-US"/>
        </w:rPr>
        <w:t xml:space="preserve"> </w:t>
      </w:r>
      <w:r w:rsidR="00C70ABF" w:rsidRPr="007C3B4D">
        <w:rPr>
          <w:rFonts w:ascii="Arial" w:eastAsiaTheme="minorHAnsi" w:hAnsi="Arial" w:cs="Arial"/>
          <w:color w:val="000000" w:themeColor="text1"/>
          <w:sz w:val="22"/>
          <w:szCs w:val="22"/>
          <w:lang w:val="en-US" w:eastAsia="en-US"/>
        </w:rPr>
        <w:t>analysed by</w:t>
      </w:r>
      <w:r w:rsidRPr="007C3B4D">
        <w:rPr>
          <w:rFonts w:ascii="Arial" w:eastAsiaTheme="minorHAnsi" w:hAnsi="Arial" w:cs="Arial"/>
          <w:color w:val="000000" w:themeColor="text1"/>
          <w:sz w:val="22"/>
          <w:szCs w:val="22"/>
          <w:lang w:val="en-US" w:eastAsia="en-US"/>
        </w:rPr>
        <w:t xml:space="preserve"> developing scenarios </w:t>
      </w:r>
      <w:r w:rsidR="00C70ABF" w:rsidRPr="007C3B4D">
        <w:rPr>
          <w:rFonts w:ascii="Arial" w:eastAsiaTheme="minorHAnsi" w:hAnsi="Arial" w:cs="Arial"/>
          <w:color w:val="000000" w:themeColor="text1"/>
          <w:sz w:val="22"/>
          <w:szCs w:val="22"/>
          <w:lang w:val="en-US" w:eastAsia="en-US"/>
        </w:rPr>
        <w:t xml:space="preserve">that might affect the water </w:t>
      </w:r>
      <w:r w:rsidR="00C70ABF" w:rsidRPr="007C3B4D">
        <w:rPr>
          <w:rFonts w:ascii="Arial" w:eastAsiaTheme="minorHAnsi" w:hAnsi="Arial" w:cs="Arial"/>
          <w:color w:val="000000" w:themeColor="text1"/>
          <w:sz w:val="22"/>
          <w:szCs w:val="22"/>
          <w:lang w:val="en-US" w:eastAsia="en-US"/>
        </w:rPr>
        <w:lastRenderedPageBreak/>
        <w:t>quality of the river</w:t>
      </w:r>
      <w:r w:rsidR="002A5B5E" w:rsidRPr="007C3B4D">
        <w:rPr>
          <w:rFonts w:ascii="Arial" w:eastAsiaTheme="minorHAnsi" w:hAnsi="Arial" w:cs="Arial"/>
          <w:color w:val="000000" w:themeColor="text1"/>
          <w:sz w:val="22"/>
          <w:szCs w:val="22"/>
          <w:lang w:val="en-US" w:eastAsia="en-US"/>
        </w:rPr>
        <w:t>.</w:t>
      </w:r>
      <w:r w:rsidR="00625259" w:rsidRPr="007C3B4D">
        <w:rPr>
          <w:sz w:val="22"/>
          <w:szCs w:val="22"/>
        </w:rPr>
        <w:t xml:space="preserve"> </w:t>
      </w:r>
      <w:r w:rsidR="00625259" w:rsidRPr="007C3B4D">
        <w:rPr>
          <w:rFonts w:ascii="Arial" w:eastAsiaTheme="minorHAnsi" w:hAnsi="Arial" w:cs="Arial"/>
          <w:color w:val="000000" w:themeColor="text1"/>
          <w:sz w:val="22"/>
          <w:szCs w:val="22"/>
          <w:lang w:val="en-US" w:eastAsia="en-US"/>
        </w:rPr>
        <w:t>The WEAP21 model was used for this research because it is easier to understand, simple to use and was easily accessible at no cost.</w:t>
      </w:r>
      <w:bookmarkEnd w:id="83"/>
      <w:bookmarkEnd w:id="84"/>
      <w:bookmarkEnd w:id="85"/>
    </w:p>
    <w:p w14:paraId="71BEC946" w14:textId="77777777" w:rsidR="00320F93" w:rsidRPr="007C3B4D" w:rsidRDefault="00320F93" w:rsidP="00320F93"/>
    <w:p w14:paraId="596FA26D" w14:textId="6A0BE9D6" w:rsidR="00F2780C" w:rsidRPr="007C3B4D" w:rsidRDefault="00F2780C" w:rsidP="00823FBC">
      <w:pPr>
        <w:pStyle w:val="Heading2"/>
        <w:spacing w:before="0" w:line="360" w:lineRule="auto"/>
        <w:jc w:val="both"/>
        <w:rPr>
          <w:rFonts w:ascii="Arial" w:hAnsi="Arial" w:cs="Arial"/>
          <w:b/>
          <w:color w:val="auto"/>
          <w:sz w:val="22"/>
          <w:szCs w:val="22"/>
          <w:lang w:val="en-US"/>
        </w:rPr>
      </w:pPr>
      <w:bookmarkStart w:id="86" w:name="_Toc108022332"/>
      <w:r w:rsidRPr="007C3B4D">
        <w:rPr>
          <w:rFonts w:ascii="Arial" w:hAnsi="Arial" w:cs="Arial"/>
          <w:b/>
          <w:color w:val="auto"/>
          <w:sz w:val="22"/>
          <w:szCs w:val="22"/>
        </w:rPr>
        <w:t>3.</w:t>
      </w:r>
      <w:r w:rsidR="002C7C9D" w:rsidRPr="007C3B4D">
        <w:rPr>
          <w:rFonts w:ascii="Arial" w:hAnsi="Arial" w:cs="Arial"/>
          <w:b/>
          <w:color w:val="auto"/>
          <w:sz w:val="22"/>
          <w:szCs w:val="22"/>
          <w:lang w:val="en-US"/>
        </w:rPr>
        <w:t>7</w:t>
      </w:r>
      <w:r w:rsidR="00725DED" w:rsidRPr="007C3B4D">
        <w:rPr>
          <w:rFonts w:ascii="Arial" w:hAnsi="Arial" w:cs="Arial"/>
          <w:b/>
          <w:color w:val="auto"/>
          <w:sz w:val="22"/>
          <w:szCs w:val="22"/>
          <w:lang w:val="en-US"/>
        </w:rPr>
        <w:t xml:space="preserve"> Model calibration</w:t>
      </w:r>
      <w:bookmarkEnd w:id="86"/>
      <w:r w:rsidR="00EB0667" w:rsidRPr="007C3B4D">
        <w:rPr>
          <w:rFonts w:ascii="Arial" w:hAnsi="Arial" w:cs="Arial"/>
          <w:b/>
          <w:color w:val="auto"/>
          <w:sz w:val="22"/>
          <w:szCs w:val="22"/>
          <w:lang w:val="en-US"/>
        </w:rPr>
        <w:t xml:space="preserve"> </w:t>
      </w:r>
    </w:p>
    <w:p w14:paraId="6AE3568A" w14:textId="49D2B150" w:rsidR="00F9397E" w:rsidRPr="007C3B4D" w:rsidRDefault="00320F93" w:rsidP="00887433">
      <w:pPr>
        <w:spacing w:after="0" w:line="360" w:lineRule="auto"/>
        <w:jc w:val="both"/>
        <w:rPr>
          <w:rFonts w:ascii="Arial" w:hAnsi="Arial" w:cs="Arial"/>
        </w:rPr>
      </w:pPr>
      <w:r w:rsidRPr="007C3B4D">
        <w:rPr>
          <w:rFonts w:ascii="Arial" w:hAnsi="Arial" w:cs="Arial"/>
          <w:shd w:val="clear" w:color="auto" w:fill="FFFFFF"/>
        </w:rPr>
        <w:t>C</w:t>
      </w:r>
      <w:r w:rsidR="005141BE" w:rsidRPr="007C3B4D">
        <w:rPr>
          <w:rFonts w:ascii="Arial" w:hAnsi="Arial" w:cs="Arial"/>
          <w:shd w:val="clear" w:color="auto" w:fill="FFFFFF"/>
        </w:rPr>
        <w:t xml:space="preserve">alibration is the iterative process of comparing the model with real system, revising the model if necessary, comparing again, until a model is validated </w:t>
      </w:r>
      <w:r w:rsidR="005141BE" w:rsidRPr="007C3B4D">
        <w:rPr>
          <w:rFonts w:ascii="Arial" w:hAnsi="Arial" w:cs="Arial"/>
          <w:shd w:val="clear" w:color="auto" w:fill="FFFFFF"/>
        </w:rPr>
        <w:fldChar w:fldCharType="begin" w:fldLock="1"/>
      </w:r>
      <w:r w:rsidR="00593577" w:rsidRPr="007C3B4D">
        <w:rPr>
          <w:rFonts w:ascii="Arial" w:hAnsi="Arial" w:cs="Arial"/>
          <w:shd w:val="clear" w:color="auto" w:fill="FFFFFF"/>
        </w:rPr>
        <w:instrText>ADDIN CSL_CITATION {"citationItems":[{"id":"ITEM-1","itemData":{"DOI":"10.4018/978-1-60566-774-4.ch004","ISBN":"9781605667744","abstract":"Unfortunately, cost and time are always restraints; the impact of simulation models to study the dynamic system performance is always rising. Also, with admiration of raising the network security models, the complexity of real model applications is rising too. As a result, the complexity of simulation models applications is also rising and the necessary demand for designing a suitable verification and validation systems to ensure the system reliability and integrality is very important. The key requirement to study the system integrity is to verify the system accuracy and to validate its legality regarding to prespecified applications causes and validly principles. This needs different plans, and application phases of simulation models to be properly identified, and the output of every part is properly documented. This chapter discusses validation and verification of simulation models. The different approaches to deciding model validity are presented; how model validation and verification relate to the model development process are discussed; various validation techniques are defined; conceptual model validity, model verification, operational validity, and data validity; superior verification and validation technique for simulation models relied on a multistage approach are described; ways to document results are given; and a recommended procedure is presented. © 2010, IGI Global.","author":[{"dropping-particle":"","family":"Aboud","given":"Sattar J.","non-dropping-particle":"","parse-names":false,"suffix":""},{"dropping-particle":"","family":"Fayoumi","given":"Mohammad","non-dropping-particle":"Al","parse-names":false,"suffix":""},{"dropping-particle":"","family":"Alnuaimi","given":"Mohamed","non-dropping-particle":"","parse-names":false,"suffix":""}],"container-title":"Handbook of Research on Discrete Event Simulation Environments: Technologies and Applications","id":"ITEM-1","issued":{"date-parts":[["2009"]]},"page":"58-74","title":"Verification and validation of simulation models","type":"article-journal"},"uris":["http://www.mendeley.com/documents/?uuid=3fb1264f-4ebe-4330-9fc3-f4c52449f471"]}],"mendeley":{"formattedCitation":"(Aboud et al., 2009)"},"properties":{"noteIndex":0},"schema":"https://github.com/citation-style-language/schema/raw/master/csl-citation.json"}</w:instrText>
      </w:r>
      <w:r w:rsidR="005141BE" w:rsidRPr="007C3B4D">
        <w:rPr>
          <w:rFonts w:ascii="Arial" w:hAnsi="Arial" w:cs="Arial"/>
          <w:shd w:val="clear" w:color="auto" w:fill="FFFFFF"/>
        </w:rPr>
        <w:fldChar w:fldCharType="separate"/>
      </w:r>
      <w:r w:rsidR="00593577" w:rsidRPr="007C3B4D">
        <w:rPr>
          <w:rFonts w:ascii="Arial" w:hAnsi="Arial" w:cs="Arial"/>
          <w:noProof/>
          <w:shd w:val="clear" w:color="auto" w:fill="FFFFFF"/>
        </w:rPr>
        <w:t>(Aboud et al., 2009)</w:t>
      </w:r>
      <w:r w:rsidR="005141BE" w:rsidRPr="007C3B4D">
        <w:rPr>
          <w:rFonts w:ascii="Arial" w:hAnsi="Arial" w:cs="Arial"/>
          <w:shd w:val="clear" w:color="auto" w:fill="FFFFFF"/>
        </w:rPr>
        <w:fldChar w:fldCharType="end"/>
      </w:r>
      <w:r w:rsidR="005141BE" w:rsidRPr="007C3B4D">
        <w:rPr>
          <w:rFonts w:ascii="Arial" w:hAnsi="Arial" w:cs="Arial"/>
          <w:shd w:val="clear" w:color="auto" w:fill="FFFFFF"/>
        </w:rPr>
        <w:t>.</w:t>
      </w:r>
      <w:r w:rsidR="00C70ABF" w:rsidRPr="007C3B4D">
        <w:rPr>
          <w:rFonts w:ascii="Arial" w:hAnsi="Arial" w:cs="Arial"/>
          <w:shd w:val="clear" w:color="auto" w:fill="FFFFFF"/>
        </w:rPr>
        <w:t xml:space="preserve"> </w:t>
      </w:r>
      <w:r w:rsidR="00BD274B" w:rsidRPr="007C3B4D">
        <w:rPr>
          <w:rFonts w:ascii="Arial" w:hAnsi="Arial" w:cs="Arial"/>
        </w:rPr>
        <w:t>C</w:t>
      </w:r>
      <w:r w:rsidR="008962B8" w:rsidRPr="007C3B4D">
        <w:rPr>
          <w:rFonts w:ascii="Arial" w:hAnsi="Arial" w:cs="Arial"/>
        </w:rPr>
        <w:t xml:space="preserve">alibration is </w:t>
      </w:r>
      <w:r w:rsidR="00BD274B" w:rsidRPr="007C3B4D">
        <w:rPr>
          <w:rFonts w:ascii="Arial" w:hAnsi="Arial" w:cs="Arial"/>
        </w:rPr>
        <w:t>crucial when</w:t>
      </w:r>
      <w:r w:rsidR="008962B8" w:rsidRPr="007C3B4D">
        <w:rPr>
          <w:rFonts w:ascii="Arial" w:hAnsi="Arial" w:cs="Arial"/>
        </w:rPr>
        <w:t xml:space="preserve"> running models. </w:t>
      </w:r>
      <w:r w:rsidR="00BD274B" w:rsidRPr="007C3B4D">
        <w:rPr>
          <w:rFonts w:ascii="Arial" w:hAnsi="Arial" w:cs="Arial"/>
        </w:rPr>
        <w:t xml:space="preserve">It is important as it helps to </w:t>
      </w:r>
      <w:r w:rsidR="008962B8" w:rsidRPr="007C3B4D">
        <w:rPr>
          <w:rFonts w:ascii="Arial" w:hAnsi="Arial" w:cs="Arial"/>
        </w:rPr>
        <w:t>assess the practical</w:t>
      </w:r>
      <w:r w:rsidR="00BD274B" w:rsidRPr="007C3B4D">
        <w:rPr>
          <w:rFonts w:ascii="Arial" w:hAnsi="Arial" w:cs="Arial"/>
        </w:rPr>
        <w:t>ity</w:t>
      </w:r>
      <w:r w:rsidR="008962B8" w:rsidRPr="007C3B4D">
        <w:rPr>
          <w:rFonts w:ascii="Arial" w:hAnsi="Arial" w:cs="Arial"/>
        </w:rPr>
        <w:t xml:space="preserve"> of the model</w:t>
      </w:r>
      <w:r w:rsidR="00BD274B" w:rsidRPr="007C3B4D">
        <w:rPr>
          <w:rFonts w:ascii="Arial" w:hAnsi="Arial" w:cs="Arial"/>
        </w:rPr>
        <w:t xml:space="preserve"> and also helps to give</w:t>
      </w:r>
      <w:r w:rsidR="00972AD4" w:rsidRPr="007C3B4D">
        <w:rPr>
          <w:rFonts w:ascii="Arial" w:hAnsi="Arial" w:cs="Arial"/>
        </w:rPr>
        <w:t xml:space="preserve"> reliable results.</w:t>
      </w:r>
      <w:r w:rsidR="008962B8" w:rsidRPr="007C3B4D">
        <w:rPr>
          <w:rFonts w:ascii="Arial" w:hAnsi="Arial" w:cs="Arial"/>
        </w:rPr>
        <w:t xml:space="preserve"> </w:t>
      </w:r>
      <w:bookmarkStart w:id="87" w:name="_Hlk79396936"/>
      <w:r w:rsidR="00972AD4" w:rsidRPr="007C3B4D">
        <w:rPr>
          <w:rFonts w:ascii="Arial" w:hAnsi="Arial" w:cs="Arial"/>
        </w:rPr>
        <w:t xml:space="preserve">Calibration </w:t>
      </w:r>
      <w:r w:rsidR="008962B8" w:rsidRPr="007C3B4D">
        <w:rPr>
          <w:rFonts w:ascii="Arial" w:hAnsi="Arial" w:cs="Arial"/>
        </w:rPr>
        <w:t>process</w:t>
      </w:r>
      <w:r w:rsidR="00972AD4" w:rsidRPr="007C3B4D">
        <w:rPr>
          <w:rFonts w:ascii="Arial" w:hAnsi="Arial" w:cs="Arial"/>
        </w:rPr>
        <w:t xml:space="preserve"> </w:t>
      </w:r>
      <w:r w:rsidR="005141BE" w:rsidRPr="007C3B4D">
        <w:rPr>
          <w:rFonts w:ascii="Arial" w:hAnsi="Arial" w:cs="Arial"/>
        </w:rPr>
        <w:t>for this research</w:t>
      </w:r>
      <w:r w:rsidR="00972AD4" w:rsidRPr="007C3B4D">
        <w:rPr>
          <w:rFonts w:ascii="Arial" w:hAnsi="Arial" w:cs="Arial"/>
        </w:rPr>
        <w:t xml:space="preserve"> include</w:t>
      </w:r>
      <w:r w:rsidR="00C70ABF" w:rsidRPr="007C3B4D">
        <w:rPr>
          <w:rFonts w:ascii="Arial" w:hAnsi="Arial" w:cs="Arial"/>
        </w:rPr>
        <w:t>d</w:t>
      </w:r>
      <w:r w:rsidR="008962B8" w:rsidRPr="007C3B4D">
        <w:rPr>
          <w:rFonts w:ascii="Arial" w:hAnsi="Arial" w:cs="Arial"/>
        </w:rPr>
        <w:t xml:space="preserve"> calibrat</w:t>
      </w:r>
      <w:r w:rsidR="00972AD4" w:rsidRPr="007C3B4D">
        <w:rPr>
          <w:rFonts w:ascii="Arial" w:hAnsi="Arial" w:cs="Arial"/>
        </w:rPr>
        <w:t>ion of</w:t>
      </w:r>
      <w:r w:rsidR="008962B8" w:rsidRPr="007C3B4D">
        <w:rPr>
          <w:rFonts w:ascii="Arial" w:hAnsi="Arial" w:cs="Arial"/>
        </w:rPr>
        <w:t xml:space="preserve"> the flow</w:t>
      </w:r>
      <w:r w:rsidRPr="007C3B4D">
        <w:rPr>
          <w:rFonts w:ascii="Arial" w:hAnsi="Arial" w:cs="Arial"/>
        </w:rPr>
        <w:t>s,</w:t>
      </w:r>
      <w:r w:rsidR="008962B8" w:rsidRPr="007C3B4D">
        <w:rPr>
          <w:rFonts w:ascii="Arial" w:hAnsi="Arial" w:cs="Arial"/>
        </w:rPr>
        <w:t xml:space="preserve"> water quality</w:t>
      </w:r>
      <w:r w:rsidR="004D72A1" w:rsidRPr="007C3B4D">
        <w:rPr>
          <w:rFonts w:ascii="Arial" w:hAnsi="Arial" w:cs="Arial"/>
        </w:rPr>
        <w:t xml:space="preserve"> of the river</w:t>
      </w:r>
      <w:r w:rsidRPr="007C3B4D">
        <w:rPr>
          <w:rFonts w:ascii="Arial" w:hAnsi="Arial" w:cs="Arial"/>
        </w:rPr>
        <w:t xml:space="preserve"> and the water treatment data.</w:t>
      </w:r>
      <w:bookmarkEnd w:id="87"/>
      <w:r w:rsidR="00F9397E" w:rsidRPr="007C3B4D">
        <w:rPr>
          <w:rFonts w:ascii="Arial" w:hAnsi="Arial" w:cs="Arial"/>
        </w:rPr>
        <w:t xml:space="preserve"> For this research</w:t>
      </w:r>
      <w:r w:rsidR="00392BA6" w:rsidRPr="007C3B4D">
        <w:rPr>
          <w:rFonts w:ascii="Arial" w:hAnsi="Arial" w:cs="Arial"/>
        </w:rPr>
        <w:t>, a</w:t>
      </w:r>
      <w:r w:rsidR="00F9397E" w:rsidRPr="007C3B4D">
        <w:rPr>
          <w:rFonts w:ascii="Arial" w:hAnsi="Arial" w:cs="Arial"/>
        </w:rPr>
        <w:t xml:space="preserve"> model was produced for years 2014 to 2021. Year 2014 was used as the current accounts(base) year to show the difference in trend </w:t>
      </w:r>
      <w:r w:rsidR="00392BA6" w:rsidRPr="007C3B4D">
        <w:rPr>
          <w:rFonts w:ascii="Arial" w:hAnsi="Arial" w:cs="Arial"/>
        </w:rPr>
        <w:t>of water quality</w:t>
      </w:r>
      <w:r w:rsidR="00F9397E" w:rsidRPr="007C3B4D">
        <w:rPr>
          <w:rFonts w:ascii="Arial" w:hAnsi="Arial" w:cs="Arial"/>
        </w:rPr>
        <w:t xml:space="preserve"> with 2015 onwards</w:t>
      </w:r>
      <w:r w:rsidR="00392BA6" w:rsidRPr="007C3B4D">
        <w:rPr>
          <w:rFonts w:ascii="Arial" w:hAnsi="Arial" w:cs="Arial"/>
        </w:rPr>
        <w:t>, which is</w:t>
      </w:r>
      <w:r w:rsidR="00F9397E" w:rsidRPr="007C3B4D">
        <w:rPr>
          <w:rFonts w:ascii="Arial" w:hAnsi="Arial" w:cs="Arial"/>
        </w:rPr>
        <w:t xml:space="preserve"> when the Ujams Wastewater Treatment plant was now operational</w:t>
      </w:r>
      <w:r w:rsidR="00392BA6" w:rsidRPr="007C3B4D">
        <w:rPr>
          <w:rFonts w:ascii="Arial" w:hAnsi="Arial" w:cs="Arial"/>
        </w:rPr>
        <w:t xml:space="preserve">. This was based on the </w:t>
      </w:r>
      <w:r w:rsidR="00F9397E" w:rsidRPr="007C3B4D">
        <w:rPr>
          <w:rFonts w:ascii="Arial" w:hAnsi="Arial" w:cs="Arial"/>
        </w:rPr>
        <w:t>assum</w:t>
      </w:r>
      <w:r w:rsidR="00392BA6" w:rsidRPr="007C3B4D">
        <w:rPr>
          <w:rFonts w:ascii="Arial" w:hAnsi="Arial" w:cs="Arial"/>
        </w:rPr>
        <w:t>ption that water quality</w:t>
      </w:r>
      <w:r w:rsidR="00F9397E" w:rsidRPr="007C3B4D">
        <w:rPr>
          <w:rFonts w:ascii="Arial" w:hAnsi="Arial" w:cs="Arial"/>
        </w:rPr>
        <w:t xml:space="preserve"> changes in trends for water quality</w:t>
      </w:r>
      <w:r w:rsidR="00392BA6" w:rsidRPr="007C3B4D">
        <w:rPr>
          <w:rFonts w:ascii="Arial" w:hAnsi="Arial" w:cs="Arial"/>
        </w:rPr>
        <w:t xml:space="preserve"> after commissioning of the new Ujams WWTP started to show a steady trend </w:t>
      </w:r>
      <w:r w:rsidR="00F9397E" w:rsidRPr="007C3B4D">
        <w:rPr>
          <w:rFonts w:ascii="Arial" w:hAnsi="Arial" w:cs="Arial"/>
        </w:rPr>
        <w:t>in January 2015</w:t>
      </w:r>
      <w:r w:rsidR="00392BA6" w:rsidRPr="007C3B4D">
        <w:rPr>
          <w:rFonts w:ascii="Arial" w:hAnsi="Arial" w:cs="Arial"/>
        </w:rPr>
        <w:t>.</w:t>
      </w:r>
    </w:p>
    <w:p w14:paraId="5EF6414D" w14:textId="77777777" w:rsidR="00F9397E" w:rsidRPr="007C3B4D" w:rsidRDefault="00F9397E" w:rsidP="00887433">
      <w:pPr>
        <w:spacing w:after="0" w:line="360" w:lineRule="auto"/>
        <w:jc w:val="both"/>
        <w:rPr>
          <w:rFonts w:ascii="Arial" w:hAnsi="Arial" w:cs="Arial"/>
        </w:rPr>
      </w:pPr>
    </w:p>
    <w:p w14:paraId="1A991815" w14:textId="24C6CB1B" w:rsidR="00D13022" w:rsidRPr="007C3B4D" w:rsidRDefault="00887433" w:rsidP="00D13022">
      <w:pPr>
        <w:spacing w:after="0" w:line="360" w:lineRule="auto"/>
        <w:jc w:val="both"/>
        <w:rPr>
          <w:rFonts w:ascii="Arial" w:hAnsi="Arial" w:cs="Arial"/>
        </w:rPr>
      </w:pPr>
      <w:r w:rsidRPr="007C3B4D">
        <w:rPr>
          <w:rFonts w:ascii="Arial" w:hAnsi="Arial" w:cs="Arial"/>
        </w:rPr>
        <w:t xml:space="preserve"> Verification was done to compare how close the simulated results were close to the observed data and the model parameters for water quality. The researcher could however </w:t>
      </w:r>
      <w:r w:rsidR="004C4F8E" w:rsidRPr="007C3B4D">
        <w:rPr>
          <w:rFonts w:ascii="Arial" w:hAnsi="Arial" w:cs="Arial"/>
        </w:rPr>
        <w:t>not do the same for flows as estimated flow values were used.</w:t>
      </w:r>
      <w:r w:rsidR="00D13022" w:rsidRPr="007C3B4D">
        <w:rPr>
          <w:rFonts w:ascii="Arial" w:hAnsi="Arial" w:cs="Arial"/>
        </w:rPr>
        <w:t xml:space="preserve"> </w:t>
      </w:r>
      <w:bookmarkStart w:id="88" w:name="_Hlk92196261"/>
      <w:r w:rsidR="00D13022" w:rsidRPr="007C3B4D">
        <w:rPr>
          <w:rFonts w:ascii="Arial" w:hAnsi="Arial" w:cs="Arial"/>
        </w:rPr>
        <w:t xml:space="preserve">Model verification results are assessed by Nash-Sutcliffe index for </w:t>
      </w:r>
      <w:r w:rsidR="001F0110" w:rsidRPr="007C3B4D">
        <w:rPr>
          <w:rFonts w:ascii="Arial" w:hAnsi="Arial" w:cs="Arial"/>
        </w:rPr>
        <w:t>observed</w:t>
      </w:r>
      <w:r w:rsidR="00D13022" w:rsidRPr="007C3B4D">
        <w:rPr>
          <w:rFonts w:ascii="Arial" w:hAnsi="Arial" w:cs="Arial"/>
        </w:rPr>
        <w:t xml:space="preserve"> and </w:t>
      </w:r>
      <w:r w:rsidR="001F0110" w:rsidRPr="007C3B4D">
        <w:rPr>
          <w:rFonts w:ascii="Arial" w:hAnsi="Arial" w:cs="Arial"/>
        </w:rPr>
        <w:t>simulated</w:t>
      </w:r>
      <w:r w:rsidR="00D13022" w:rsidRPr="007C3B4D">
        <w:rPr>
          <w:rFonts w:ascii="Arial" w:hAnsi="Arial" w:cs="Arial"/>
        </w:rPr>
        <w:t xml:space="preserve"> data: </w:t>
      </w:r>
    </w:p>
    <w:p w14:paraId="1DAC2B30" w14:textId="6FDBD1A2" w:rsidR="00D13022" w:rsidRDefault="00D13022" w:rsidP="00D13022">
      <w:pPr>
        <w:spacing w:after="0" w:line="360" w:lineRule="auto"/>
        <w:jc w:val="both"/>
        <w:rPr>
          <w:rFonts w:ascii="Arial" w:hAnsi="Arial" w:cs="Arial"/>
          <w:sz w:val="24"/>
          <w:szCs w:val="24"/>
        </w:rPr>
      </w:pPr>
      <w:r>
        <w:rPr>
          <w:noProof/>
          <w:lang w:val="en-GB" w:eastAsia="en-GB"/>
        </w:rPr>
        <w:drawing>
          <wp:inline distT="0" distB="0" distL="0" distR="0" wp14:anchorId="5410910A" wp14:editId="0E14F559">
            <wp:extent cx="2314575" cy="733425"/>
            <wp:effectExtent l="0" t="0" r="9525" b="9525"/>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2314575" cy="733425"/>
                    </a:xfrm>
                    <a:prstGeom prst="rect">
                      <a:avLst/>
                    </a:prstGeom>
                    <a:noFill/>
                    <a:ln>
                      <a:noFill/>
                    </a:ln>
                  </pic:spPr>
                </pic:pic>
              </a:graphicData>
            </a:graphic>
          </wp:inline>
        </w:drawing>
      </w:r>
      <w:bookmarkEnd w:id="88"/>
    </w:p>
    <w:p w14:paraId="1CCA53AD" w14:textId="5A5FACDF" w:rsidR="00174FA8" w:rsidRPr="007C3B4D" w:rsidRDefault="00D13022" w:rsidP="00D13022">
      <w:pPr>
        <w:spacing w:after="0" w:line="360" w:lineRule="auto"/>
        <w:jc w:val="both"/>
        <w:rPr>
          <w:rFonts w:ascii="Arial" w:eastAsiaTheme="minorEastAsia" w:hAnsi="Arial" w:cs="Arial"/>
        </w:rPr>
      </w:pPr>
      <w:r w:rsidRPr="007C3B4D">
        <w:rPr>
          <w:rFonts w:ascii="Arial" w:hAnsi="Arial" w:cs="Arial"/>
        </w:rPr>
        <w:t>Where</w:t>
      </w:r>
      <w:r w:rsidR="00174FA8" w:rsidRPr="007C3B4D">
        <w:rPr>
          <w:rFonts w:ascii="Arial" w:hAnsi="Arial" w:cs="Arial"/>
        </w:rPr>
        <w:t xml:space="preserve">: </w:t>
      </w:r>
    </w:p>
    <w:p w14:paraId="6222FA32" w14:textId="06DB0E90" w:rsidR="00D13022" w:rsidRPr="007C3B4D" w:rsidRDefault="00D13022" w:rsidP="00D13022">
      <w:pPr>
        <w:spacing w:after="0" w:line="360" w:lineRule="auto"/>
        <w:jc w:val="both"/>
        <w:rPr>
          <w:rFonts w:ascii="Arial" w:eastAsiaTheme="minorEastAsia" w:hAnsi="Arial" w:cs="Arial"/>
        </w:rPr>
      </w:pPr>
      <w:r w:rsidRPr="007C3B4D">
        <w:rPr>
          <w:rFonts w:ascii="Arial" w:hAnsi="Arial" w:cs="Arial"/>
        </w:rPr>
        <w:t>Q</w:t>
      </w:r>
      <w:r w:rsidRPr="007C3B4D">
        <w:rPr>
          <w:rFonts w:ascii="Arial" w:hAnsi="Arial" w:cs="Arial"/>
          <w:vertAlign w:val="subscript"/>
        </w:rPr>
        <w:t>obs,i</w:t>
      </w:r>
      <w:r w:rsidRPr="007C3B4D">
        <w:rPr>
          <w:rFonts w:ascii="Arial" w:hAnsi="Arial" w:cs="Arial"/>
        </w:rPr>
        <w:t xml:space="preserve"> is observed </w:t>
      </w:r>
      <w:bookmarkStart w:id="89" w:name="_Hlk90873700"/>
      <w:r w:rsidRPr="007C3B4D">
        <w:rPr>
          <w:rFonts w:ascii="Arial" w:hAnsi="Arial" w:cs="Arial"/>
        </w:rPr>
        <w:t xml:space="preserve">concentration of parameter </w:t>
      </w:r>
      <w:bookmarkEnd w:id="89"/>
      <w:r w:rsidRPr="007C3B4D">
        <w:rPr>
          <w:rFonts w:ascii="Arial" w:hAnsi="Arial" w:cs="Arial"/>
        </w:rPr>
        <w:t xml:space="preserve">at time i </w:t>
      </w:r>
    </w:p>
    <w:p w14:paraId="72E53A2F" w14:textId="0B7EE20A" w:rsidR="00D13022" w:rsidRPr="007C3B4D" w:rsidRDefault="00D13022" w:rsidP="00D13022">
      <w:pPr>
        <w:spacing w:after="0" w:line="360" w:lineRule="auto"/>
        <w:jc w:val="both"/>
        <w:rPr>
          <w:rFonts w:ascii="Arial" w:hAnsi="Arial" w:cs="Arial"/>
        </w:rPr>
      </w:pPr>
      <w:r w:rsidRPr="007C3B4D">
        <w:rPr>
          <w:rFonts w:ascii="Arial" w:hAnsi="Arial" w:cs="Arial"/>
        </w:rPr>
        <w:t>Q</w:t>
      </w:r>
      <w:r w:rsidRPr="007C3B4D">
        <w:rPr>
          <w:rFonts w:ascii="Arial" w:hAnsi="Arial" w:cs="Arial"/>
          <w:vertAlign w:val="subscript"/>
        </w:rPr>
        <w:t>sim,i</w:t>
      </w:r>
      <w:r w:rsidRPr="007C3B4D">
        <w:rPr>
          <w:rFonts w:ascii="Arial" w:hAnsi="Arial" w:cs="Arial"/>
        </w:rPr>
        <w:t xml:space="preserve"> simulated concentration of parameter at time i </w:t>
      </w:r>
      <w:r w:rsidRPr="007C3B4D">
        <w:rPr>
          <w:rFonts w:ascii="Arial" w:hAnsi="Arial" w:cs="Arial"/>
          <w:vertAlign w:val="subscript"/>
        </w:rPr>
        <w:t xml:space="preserve"> </w:t>
      </w:r>
    </w:p>
    <w:p w14:paraId="7AB37A53" w14:textId="77ABA619" w:rsidR="00D13022" w:rsidRDefault="00D13022" w:rsidP="00D13022">
      <w:pPr>
        <w:spacing w:after="0" w:line="360" w:lineRule="auto"/>
        <w:jc w:val="both"/>
        <w:rPr>
          <w:rFonts w:ascii="Arial" w:hAnsi="Arial" w:cs="Arial"/>
        </w:rPr>
      </w:pPr>
      <w:r w:rsidRPr="007C3B4D">
        <w:rPr>
          <w:rFonts w:ascii="Arial" w:hAnsi="Arial" w:cs="Arial"/>
        </w:rPr>
        <w:t>Q͞</w:t>
      </w:r>
      <w:r w:rsidRPr="007C3B4D">
        <w:rPr>
          <w:rFonts w:ascii="Arial" w:hAnsi="Arial" w:cs="Arial"/>
          <w:vertAlign w:val="subscript"/>
        </w:rPr>
        <w:t xml:space="preserve"> obs </w:t>
      </w:r>
      <w:r w:rsidRPr="007C3B4D">
        <w:rPr>
          <w:rFonts w:ascii="Arial" w:hAnsi="Arial" w:cs="Arial"/>
        </w:rPr>
        <w:t xml:space="preserve"> Average observed  </w:t>
      </w:r>
    </w:p>
    <w:p w14:paraId="0F1008DE" w14:textId="77777777" w:rsidR="007C3B4D" w:rsidRPr="007C3B4D" w:rsidRDefault="007C3B4D" w:rsidP="00D13022">
      <w:pPr>
        <w:spacing w:after="0" w:line="360" w:lineRule="auto"/>
        <w:jc w:val="both"/>
        <w:rPr>
          <w:rFonts w:ascii="Arial" w:hAnsi="Arial" w:cs="Arial"/>
        </w:rPr>
      </w:pPr>
    </w:p>
    <w:p w14:paraId="6E348BFF" w14:textId="66039133" w:rsidR="00D13022" w:rsidRPr="007C3B4D" w:rsidRDefault="000113CC" w:rsidP="00D13022">
      <w:pPr>
        <w:spacing w:after="0" w:line="360" w:lineRule="auto"/>
        <w:jc w:val="both"/>
        <w:rPr>
          <w:rFonts w:ascii="Arial" w:hAnsi="Arial" w:cs="Arial"/>
        </w:rPr>
      </w:pPr>
      <w:r w:rsidRPr="007C3B4D">
        <w:rPr>
          <w:rFonts w:ascii="Arial" w:hAnsi="Arial" w:cs="Arial"/>
        </w:rPr>
        <w:t xml:space="preserve">The Nash-Sutcliffe Efficiency ranges from </w:t>
      </w:r>
      <w:r w:rsidR="003278B1" w:rsidRPr="007C3B4D">
        <w:rPr>
          <w:rFonts w:ascii="Arial" w:hAnsi="Arial" w:cs="Arial"/>
        </w:rPr>
        <w:t>-</w:t>
      </w:r>
      <w:r w:rsidR="0047477F" w:rsidRPr="007C3B4D">
        <w:rPr>
          <w:rFonts w:ascii="Arial" w:hAnsi="Arial" w:cs="Arial"/>
        </w:rPr>
        <w:t xml:space="preserve"> ∞</w:t>
      </w:r>
      <w:r w:rsidR="003278B1" w:rsidRPr="007C3B4D">
        <w:rPr>
          <w:rFonts w:ascii="Arial" w:hAnsi="Arial" w:cs="Arial"/>
        </w:rPr>
        <w:t xml:space="preserve"> to 1</w:t>
      </w:r>
      <w:r w:rsidR="0047477F" w:rsidRPr="007C3B4D">
        <w:rPr>
          <w:rFonts w:ascii="Arial" w:hAnsi="Arial" w:cs="Arial"/>
        </w:rPr>
        <w:t>.</w:t>
      </w:r>
      <w:r w:rsidR="00D13022" w:rsidRPr="007C3B4D">
        <w:rPr>
          <w:rFonts w:ascii="Arial" w:hAnsi="Arial" w:cs="Arial"/>
        </w:rPr>
        <w:t>The more Nash-Sutcliffe index is</w:t>
      </w:r>
      <w:r w:rsidR="0047477F" w:rsidRPr="007C3B4D">
        <w:rPr>
          <w:rFonts w:ascii="Arial" w:hAnsi="Arial" w:cs="Arial"/>
        </w:rPr>
        <w:t xml:space="preserve"> closer to 1</w:t>
      </w:r>
      <w:r w:rsidR="00D13022" w:rsidRPr="007C3B4D">
        <w:rPr>
          <w:rFonts w:ascii="Arial" w:hAnsi="Arial" w:cs="Arial"/>
        </w:rPr>
        <w:t>, the closer the calculated results are with observed data and the model parameters are identified with high confidence level</w:t>
      </w:r>
      <w:r w:rsidRPr="007C3B4D">
        <w:rPr>
          <w:rFonts w:ascii="Arial" w:hAnsi="Arial" w:cs="Arial"/>
        </w:rPr>
        <w:t xml:space="preserve"> </w:t>
      </w:r>
      <w:r w:rsidR="00D13022" w:rsidRPr="007C3B4D">
        <w:rPr>
          <w:rFonts w:ascii="Arial" w:hAnsi="Arial" w:cs="Arial"/>
        </w:rPr>
        <w:fldChar w:fldCharType="begin" w:fldLock="1"/>
      </w:r>
      <w:r w:rsidR="00593577" w:rsidRPr="007C3B4D">
        <w:rPr>
          <w:rFonts w:ascii="Arial" w:hAnsi="Arial" w:cs="Arial"/>
        </w:rPr>
        <w:instrText>ADDIN CSL_CITATION {"citationItems":[{"id":"ITEM-1","itemData":{"author":[{"dropping-particle":"","family":"Nguyen","given":"Thuan D.","non-dropping-particle":"","parse-names":false,"suffix":""},{"dropping-particle":"","family":"DO","given":"Sinh T.","non-dropping-particle":"","parse-names":false,"suffix":""},{"dropping-particle":"","family":"Hang","given":"Tran T","non-dropping-particle":"","parse-names":false,"suffix":""},{"dropping-particle":"","family":"LE","given":"Anh T.T.","non-dropping-particle":"","parse-names":false,"suffix":""},{"dropping-particle":"","family":"Bui","given":"Duong D.","non-dropping-particle":"","parse-names":false,"suffix":""}],"id":"ITEM-1","issued":{"date-parts":[["2013"]]},"page":"2-4","title":"APPLICATION OF WEAP MODEL IN FORECASTING WATER QUALITY FOR WATER RESOURCES PROTECTION MASTER PLAN WITH PILOT STUDY IN APPLICATION OF WEAP MODEL IN FORECASTING WATERQUALITY FOR WATER RESOURCES PROTECTION MASTER PLAN","type":"article-journal"},"uris":["http://www.mendeley.com/documents/?uuid=b1361d1f-61ca-4185-833c-04f1f123395d"]}],"mendeley":{"formattedCitation":"(T. D. Nguyen et al., 2013)","manualFormatting":"(Nguyen et al. 2013)","plainTextFormattedCitation":"(T. D. Nguyen et al., 2013)","previouslyFormattedCitation":"(T. D. Nguyen et al., 2013)"},"properties":{"noteIndex":0},"schema":"https://github.com/citation-style-language/schema/raw/master/csl-citation.json"}</w:instrText>
      </w:r>
      <w:r w:rsidR="00D13022" w:rsidRPr="007C3B4D">
        <w:rPr>
          <w:rFonts w:ascii="Arial" w:hAnsi="Arial" w:cs="Arial"/>
        </w:rPr>
        <w:fldChar w:fldCharType="separate"/>
      </w:r>
      <w:r w:rsidR="00D13022" w:rsidRPr="007C3B4D">
        <w:rPr>
          <w:rFonts w:ascii="Arial" w:hAnsi="Arial" w:cs="Arial"/>
          <w:noProof/>
        </w:rPr>
        <w:t>(Nguyen et al. 2013)</w:t>
      </w:r>
      <w:r w:rsidR="00D13022" w:rsidRPr="007C3B4D">
        <w:rPr>
          <w:rFonts w:ascii="Arial" w:hAnsi="Arial" w:cs="Arial"/>
        </w:rPr>
        <w:fldChar w:fldCharType="end"/>
      </w:r>
      <w:r w:rsidR="0047477F" w:rsidRPr="007C3B4D">
        <w:rPr>
          <w:rFonts w:ascii="Arial" w:hAnsi="Arial" w:cs="Arial"/>
        </w:rPr>
        <w:t xml:space="preserve">. </w:t>
      </w:r>
    </w:p>
    <w:p w14:paraId="78D411A1" w14:textId="31F9B50A" w:rsidR="00EB0667" w:rsidRDefault="00EB0667" w:rsidP="005C42FA">
      <w:pPr>
        <w:spacing w:after="0" w:line="360" w:lineRule="auto"/>
        <w:jc w:val="both"/>
        <w:rPr>
          <w:rFonts w:ascii="Arial" w:hAnsi="Arial" w:cs="Arial"/>
          <w:b/>
        </w:rPr>
      </w:pPr>
    </w:p>
    <w:p w14:paraId="53A3032B" w14:textId="2FBD6DDA" w:rsidR="007C3B4D" w:rsidRDefault="007C3B4D" w:rsidP="005C42FA">
      <w:pPr>
        <w:spacing w:after="0" w:line="360" w:lineRule="auto"/>
        <w:jc w:val="both"/>
        <w:rPr>
          <w:rFonts w:ascii="Arial" w:hAnsi="Arial" w:cs="Arial"/>
          <w:b/>
        </w:rPr>
      </w:pPr>
    </w:p>
    <w:p w14:paraId="112C06E2" w14:textId="77777777" w:rsidR="007C3B4D" w:rsidRPr="007C3B4D" w:rsidRDefault="007C3B4D" w:rsidP="005C42FA">
      <w:pPr>
        <w:spacing w:after="0" w:line="360" w:lineRule="auto"/>
        <w:jc w:val="both"/>
        <w:rPr>
          <w:rFonts w:ascii="Arial" w:hAnsi="Arial" w:cs="Arial"/>
          <w:b/>
        </w:rPr>
      </w:pPr>
    </w:p>
    <w:p w14:paraId="3C2B9CA8" w14:textId="7025B0D9" w:rsidR="007C3B4D" w:rsidRPr="007C3B4D" w:rsidRDefault="002C7C9D" w:rsidP="007C3B4D">
      <w:pPr>
        <w:pStyle w:val="Heading2"/>
        <w:spacing w:before="0" w:line="360" w:lineRule="auto"/>
        <w:rPr>
          <w:rFonts w:ascii="Arial" w:hAnsi="Arial" w:cs="Arial"/>
          <w:b/>
          <w:bCs/>
          <w:color w:val="auto"/>
          <w:sz w:val="22"/>
          <w:szCs w:val="22"/>
        </w:rPr>
      </w:pPr>
      <w:bookmarkStart w:id="90" w:name="_Toc108022333"/>
      <w:r w:rsidRPr="007C3B4D">
        <w:rPr>
          <w:rFonts w:ascii="Arial" w:hAnsi="Arial" w:cs="Arial"/>
          <w:b/>
          <w:bCs/>
          <w:color w:val="auto"/>
          <w:sz w:val="22"/>
          <w:szCs w:val="22"/>
        </w:rPr>
        <w:lastRenderedPageBreak/>
        <w:t>3.8</w:t>
      </w:r>
      <w:r w:rsidR="00825E2E" w:rsidRPr="007C3B4D">
        <w:rPr>
          <w:rFonts w:ascii="Arial" w:hAnsi="Arial" w:cs="Arial"/>
          <w:b/>
          <w:bCs/>
          <w:color w:val="auto"/>
          <w:sz w:val="22"/>
          <w:szCs w:val="22"/>
          <w:lang w:val="en-US"/>
        </w:rPr>
        <w:t xml:space="preserve"> </w:t>
      </w:r>
      <w:r w:rsidR="004E6F14" w:rsidRPr="007C3B4D">
        <w:rPr>
          <w:rFonts w:ascii="Arial" w:hAnsi="Arial" w:cs="Arial"/>
          <w:b/>
          <w:bCs/>
          <w:color w:val="auto"/>
          <w:sz w:val="22"/>
          <w:szCs w:val="22"/>
        </w:rPr>
        <w:t xml:space="preserve">Scenarios for </w:t>
      </w:r>
      <w:r w:rsidR="00320F93" w:rsidRPr="007C3B4D">
        <w:rPr>
          <w:rFonts w:ascii="Arial" w:hAnsi="Arial" w:cs="Arial"/>
          <w:b/>
          <w:bCs/>
          <w:color w:val="auto"/>
          <w:sz w:val="22"/>
          <w:szCs w:val="22"/>
        </w:rPr>
        <w:t>water quality analyses</w:t>
      </w:r>
      <w:bookmarkEnd w:id="90"/>
    </w:p>
    <w:p w14:paraId="2734C918" w14:textId="221F9EAF" w:rsidR="009E71C3" w:rsidRPr="007C3B4D" w:rsidRDefault="009E71C3" w:rsidP="009E71C3">
      <w:pPr>
        <w:spacing w:after="0" w:line="360" w:lineRule="auto"/>
        <w:jc w:val="both"/>
        <w:rPr>
          <w:rFonts w:ascii="Arial" w:hAnsi="Arial" w:cs="Arial"/>
        </w:rPr>
      </w:pPr>
      <w:r w:rsidRPr="007C3B4D">
        <w:rPr>
          <w:rFonts w:ascii="Arial" w:hAnsi="Arial" w:cs="Arial"/>
        </w:rPr>
        <w:t>In WEAP scenarios are meant to determine how trends might change in the future in a particular socio-economic setting or under a particular set of policy and technology conditions. Scenarios can be built and compared to assess their water requirements, costs and environmental impacts</w:t>
      </w:r>
      <w:r w:rsidR="00E50984" w:rsidRPr="007C3B4D">
        <w:rPr>
          <w:rFonts w:ascii="Arial" w:hAnsi="Arial" w:cs="Arial"/>
        </w:rPr>
        <w:t xml:space="preserve"> </w:t>
      </w:r>
      <w:r w:rsidRPr="007C3B4D">
        <w:rPr>
          <w:rFonts w:ascii="Arial" w:hAnsi="Arial" w:cs="Arial"/>
        </w:rPr>
        <w:fldChar w:fldCharType="begin" w:fldLock="1"/>
      </w:r>
      <w:r w:rsidR="005141BE" w:rsidRPr="007C3B4D">
        <w:rPr>
          <w:rFonts w:ascii="Arial" w:hAnsi="Arial" w:cs="Arial"/>
        </w:rPr>
        <w:instrText>ADDIN CSL_CITATION {"citationItems":[{"id":"ITEM-1","itemData":{"ISBN":"1877787191","abstract":"The WEAP system can address issues such as sectoral demand analyses, water conservation, water rights and allocation priorities, stream flow simulations, reservoir operations, hydropower generation, pollution loading and project benefit-cost analyses. WEAP is applicable to municipal or agricultural areas, single sub-basins or complex river systems. The primary system components are database management, forecasting, and policy analysis. WEAPs systematic framework maintains and compares the water supplies and demand for the specified geographic area during the defined time frame. Alternative water use scenarios and management strategies may be evaluated. Water supply and use data may be displayed in a variety of tables and graphs. Network diagrams are available to show the interconnected relationships between the components of the water demand-supply system. Disaggregated demand forecasts may be performed for municipal, industrial, agricultural, and other types of water use over a long-term planning horizon. Several optional forecasting methods are available. All surface and ground water supplies can be included in a simulation. Major multiple-purpose reservoirs as well as local water supply reservoirs may be modeled. Withdrawals for water treatment plants, discharges from wastewater treatment plants, return flows, groundwater pumpage, and transmission losses are included in the water accounting system. Supplies and demands are compared at a site specific level, such as a water treatment or wastewater treatment plant, or at an aggregate level such as a city or county.","author":[{"dropping-particle":"al","family":"Sieber","given":"Jack et","non-dropping-particle":"","parse-names":false,"suffix":""}],"container-title":"Environment","id":"ITEM-1","issue":"August","issued":{"date-parts":[["2005"]]},"page":"343","title":"Ser uide","type":"article-journal"},"uris":["http://www.mendeley.com/documents/?uuid=ad7ba4b8-9df1-4fb1-a8e2-4a71a15c0441"]}],"mendeley":{"formattedCitation":"(Sieber, 2005)","plainTextFormattedCitation":"(Sieber, 2005)","previouslyFormattedCitation":"(Sieber, 2005)"},"properties":{"noteIndex":0},"schema":"https://github.com/citation-style-language/schema/raw/master/csl-citation.json"}</w:instrText>
      </w:r>
      <w:r w:rsidRPr="007C3B4D">
        <w:rPr>
          <w:rFonts w:ascii="Arial" w:hAnsi="Arial" w:cs="Arial"/>
        </w:rPr>
        <w:fldChar w:fldCharType="separate"/>
      </w:r>
      <w:r w:rsidRPr="007C3B4D">
        <w:rPr>
          <w:rFonts w:ascii="Arial" w:hAnsi="Arial" w:cs="Arial"/>
          <w:noProof/>
        </w:rPr>
        <w:t>(Sieber, 2005)</w:t>
      </w:r>
      <w:r w:rsidRPr="007C3B4D">
        <w:rPr>
          <w:rFonts w:ascii="Arial" w:hAnsi="Arial" w:cs="Arial"/>
        </w:rPr>
        <w:fldChar w:fldCharType="end"/>
      </w:r>
      <w:r w:rsidRPr="007C3B4D">
        <w:rPr>
          <w:rFonts w:ascii="Arial" w:hAnsi="Arial" w:cs="Arial"/>
        </w:rPr>
        <w:t xml:space="preserve">.For instance with relevance to this research, what happens if </w:t>
      </w:r>
      <w:r w:rsidR="00291CB4" w:rsidRPr="007C3B4D">
        <w:rPr>
          <w:rFonts w:ascii="Arial" w:hAnsi="Arial" w:cs="Arial"/>
        </w:rPr>
        <w:t>waste</w:t>
      </w:r>
      <w:r w:rsidR="004D72A1" w:rsidRPr="007C3B4D">
        <w:rPr>
          <w:rFonts w:ascii="Arial" w:hAnsi="Arial" w:cs="Arial"/>
        </w:rPr>
        <w:t>water treatment levels</w:t>
      </w:r>
      <w:r w:rsidR="00291CB4" w:rsidRPr="007C3B4D">
        <w:rPr>
          <w:rFonts w:ascii="Arial" w:hAnsi="Arial" w:cs="Arial"/>
        </w:rPr>
        <w:t xml:space="preserve"> of parameters COD, DO, TP, and TDS </w:t>
      </w:r>
      <w:r w:rsidR="004D72A1" w:rsidRPr="007C3B4D">
        <w:rPr>
          <w:rFonts w:ascii="Arial" w:hAnsi="Arial" w:cs="Arial"/>
        </w:rPr>
        <w:t>were increased or decreased in the water treatment process</w:t>
      </w:r>
      <w:r w:rsidRPr="007C3B4D">
        <w:rPr>
          <w:rFonts w:ascii="Arial" w:hAnsi="Arial" w:cs="Arial"/>
        </w:rPr>
        <w:t>.</w:t>
      </w:r>
      <w:bookmarkStart w:id="91" w:name="_Hlk79401916"/>
      <w:r w:rsidR="003600A9" w:rsidRPr="007C3B4D">
        <w:rPr>
          <w:rFonts w:ascii="Arial" w:hAnsi="Arial" w:cs="Arial"/>
        </w:rPr>
        <w:t xml:space="preserve"> </w:t>
      </w:r>
      <w:r w:rsidRPr="007C3B4D">
        <w:rPr>
          <w:rFonts w:ascii="Arial" w:hAnsi="Arial" w:cs="Arial"/>
        </w:rPr>
        <w:t xml:space="preserve">The following scenarios </w:t>
      </w:r>
      <w:r w:rsidR="00D462B5" w:rsidRPr="007C3B4D">
        <w:rPr>
          <w:rFonts w:ascii="Arial" w:hAnsi="Arial" w:cs="Arial"/>
        </w:rPr>
        <w:t>were</w:t>
      </w:r>
      <w:r w:rsidRPr="007C3B4D">
        <w:rPr>
          <w:rFonts w:ascii="Arial" w:hAnsi="Arial" w:cs="Arial"/>
        </w:rPr>
        <w:t xml:space="preserve"> </w:t>
      </w:r>
      <w:r w:rsidR="00004110" w:rsidRPr="007C3B4D">
        <w:rPr>
          <w:rFonts w:ascii="Arial" w:hAnsi="Arial" w:cs="Arial"/>
        </w:rPr>
        <w:t>formulated</w:t>
      </w:r>
      <w:r w:rsidRPr="007C3B4D">
        <w:rPr>
          <w:rFonts w:ascii="Arial" w:hAnsi="Arial" w:cs="Arial"/>
        </w:rPr>
        <w:t xml:space="preserve"> for this research:</w:t>
      </w:r>
    </w:p>
    <w:p w14:paraId="6C2B70E8" w14:textId="77777777" w:rsidR="00E76846" w:rsidRDefault="00E76846" w:rsidP="009E71C3">
      <w:pPr>
        <w:spacing w:after="0" w:line="360" w:lineRule="auto"/>
        <w:jc w:val="both"/>
        <w:rPr>
          <w:rFonts w:ascii="Arial" w:hAnsi="Arial" w:cs="Arial"/>
          <w:sz w:val="24"/>
          <w:szCs w:val="24"/>
        </w:rPr>
      </w:pPr>
    </w:p>
    <w:p w14:paraId="5406DC35" w14:textId="77777777" w:rsidR="0033655B" w:rsidRPr="007C3B4D" w:rsidRDefault="0033655B" w:rsidP="005C42FA">
      <w:pPr>
        <w:pStyle w:val="ListParagraph"/>
        <w:numPr>
          <w:ilvl w:val="0"/>
          <w:numId w:val="20"/>
        </w:numPr>
        <w:spacing w:after="0" w:line="360" w:lineRule="auto"/>
        <w:jc w:val="both"/>
        <w:rPr>
          <w:rFonts w:ascii="Arial" w:hAnsi="Arial" w:cs="Arial"/>
        </w:rPr>
      </w:pPr>
      <w:r w:rsidRPr="007C3B4D">
        <w:rPr>
          <w:rFonts w:ascii="Arial" w:hAnsi="Arial" w:cs="Arial"/>
        </w:rPr>
        <w:t xml:space="preserve">Scenario 1 </w:t>
      </w:r>
    </w:p>
    <w:p w14:paraId="263ACA20" w14:textId="12A8A825" w:rsidR="0033655B" w:rsidRPr="007C3B4D" w:rsidRDefault="0033655B" w:rsidP="0033655B">
      <w:pPr>
        <w:spacing w:after="0" w:line="360" w:lineRule="auto"/>
        <w:jc w:val="both"/>
        <w:rPr>
          <w:rFonts w:ascii="Arial" w:hAnsi="Arial" w:cs="Arial"/>
        </w:rPr>
      </w:pPr>
      <w:r w:rsidRPr="007C3B4D">
        <w:rPr>
          <w:rFonts w:ascii="Arial" w:hAnsi="Arial" w:cs="Arial"/>
        </w:rPr>
        <w:t>The effluent before being discharge into Klein Windhoek River is processed but with a low level of treatment say 60</w:t>
      </w:r>
      <w:r w:rsidR="00BC0F14" w:rsidRPr="007C3B4D">
        <w:rPr>
          <w:rFonts w:ascii="Arial" w:hAnsi="Arial" w:cs="Arial"/>
        </w:rPr>
        <w:t xml:space="preserve"> </w:t>
      </w:r>
      <w:r w:rsidRPr="007C3B4D">
        <w:rPr>
          <w:rFonts w:ascii="Arial" w:hAnsi="Arial" w:cs="Arial"/>
        </w:rPr>
        <w:t>%. The purpose of this scenario is to assess the level of impact of wastewater treatment level on water quality in the Klein Windhoek River. This scenario enables us to see what could be the adverse impact of discharging poorly treated effluent on the water quality of the river.</w:t>
      </w:r>
    </w:p>
    <w:p w14:paraId="3869048B" w14:textId="77777777" w:rsidR="0033655B" w:rsidRPr="007C3B4D" w:rsidRDefault="0033655B" w:rsidP="0033655B">
      <w:pPr>
        <w:spacing w:after="0" w:line="360" w:lineRule="auto"/>
        <w:jc w:val="both"/>
        <w:rPr>
          <w:rFonts w:ascii="Arial" w:hAnsi="Arial" w:cs="Arial"/>
        </w:rPr>
      </w:pPr>
    </w:p>
    <w:p w14:paraId="2FE016F3" w14:textId="77777777" w:rsidR="0033655B" w:rsidRPr="007C3B4D" w:rsidRDefault="0033655B" w:rsidP="005C42FA">
      <w:pPr>
        <w:pStyle w:val="ListParagraph"/>
        <w:numPr>
          <w:ilvl w:val="0"/>
          <w:numId w:val="20"/>
        </w:numPr>
        <w:spacing w:after="0" w:line="360" w:lineRule="auto"/>
        <w:jc w:val="both"/>
        <w:rPr>
          <w:rFonts w:ascii="Arial" w:hAnsi="Arial" w:cs="Arial"/>
        </w:rPr>
      </w:pPr>
      <w:r w:rsidRPr="007C3B4D">
        <w:rPr>
          <w:rFonts w:ascii="Arial" w:hAnsi="Arial" w:cs="Arial"/>
        </w:rPr>
        <w:t>Scenario 2</w:t>
      </w:r>
    </w:p>
    <w:p w14:paraId="42DD2292" w14:textId="6B474B30" w:rsidR="0033655B" w:rsidRPr="007C3B4D" w:rsidRDefault="0033655B" w:rsidP="0033655B">
      <w:pPr>
        <w:spacing w:after="0" w:line="360" w:lineRule="auto"/>
        <w:rPr>
          <w:rFonts w:ascii="Arial" w:hAnsi="Arial" w:cs="Arial"/>
        </w:rPr>
      </w:pPr>
      <w:r w:rsidRPr="007C3B4D">
        <w:rPr>
          <w:rFonts w:ascii="Arial" w:hAnsi="Arial" w:cs="Arial"/>
        </w:rPr>
        <w:t xml:space="preserve"> In this scenario, effluent is treated to a higher level of 80</w:t>
      </w:r>
      <w:r w:rsidR="00BC0F14" w:rsidRPr="007C3B4D">
        <w:rPr>
          <w:rFonts w:ascii="Arial" w:hAnsi="Arial" w:cs="Arial"/>
        </w:rPr>
        <w:t xml:space="preserve"> </w:t>
      </w:r>
      <w:r w:rsidRPr="007C3B4D">
        <w:rPr>
          <w:rFonts w:ascii="Arial" w:hAnsi="Arial" w:cs="Arial"/>
        </w:rPr>
        <w:t>%. But there are additional point sources of pollution discharging into the river. This is to compare the difference compared to scenario one where water is treated below standard to see impact and change bought by illegal discharges. This will give a picture on how lack of monitoring who discharges illegally affects the water quality.</w:t>
      </w:r>
    </w:p>
    <w:bookmarkEnd w:id="91"/>
    <w:p w14:paraId="45E791D9" w14:textId="77777777" w:rsidR="00CE2C36" w:rsidRPr="007C3B4D" w:rsidRDefault="00CE2C36" w:rsidP="00E24F18">
      <w:pPr>
        <w:spacing w:after="0" w:line="360" w:lineRule="auto"/>
        <w:jc w:val="both"/>
        <w:rPr>
          <w:rFonts w:ascii="Arial" w:hAnsi="Arial" w:cs="Arial"/>
          <w:color w:val="1F497D" w:themeColor="text2"/>
        </w:rPr>
      </w:pPr>
    </w:p>
    <w:p w14:paraId="4469D2EF" w14:textId="08C2BAD9" w:rsidR="00066761" w:rsidRPr="007C3B4D" w:rsidRDefault="00F2780C" w:rsidP="00FB3A74">
      <w:pPr>
        <w:pStyle w:val="Heading2"/>
        <w:spacing w:before="0" w:line="360" w:lineRule="auto"/>
        <w:jc w:val="both"/>
        <w:rPr>
          <w:rFonts w:ascii="Arial" w:hAnsi="Arial" w:cs="Arial"/>
          <w:b/>
          <w:color w:val="000000" w:themeColor="text1"/>
          <w:sz w:val="22"/>
          <w:szCs w:val="22"/>
        </w:rPr>
      </w:pPr>
      <w:bookmarkStart w:id="92" w:name="_Toc108022334"/>
      <w:r w:rsidRPr="007C3B4D">
        <w:rPr>
          <w:rFonts w:ascii="Arial" w:hAnsi="Arial" w:cs="Arial"/>
          <w:b/>
          <w:color w:val="000000" w:themeColor="text1"/>
          <w:sz w:val="22"/>
          <w:szCs w:val="22"/>
        </w:rPr>
        <w:t>3</w:t>
      </w:r>
      <w:r w:rsidR="002C7C9D" w:rsidRPr="007C3B4D">
        <w:rPr>
          <w:rFonts w:ascii="Arial" w:hAnsi="Arial" w:cs="Arial"/>
          <w:b/>
          <w:color w:val="000000" w:themeColor="text1"/>
          <w:sz w:val="22"/>
          <w:szCs w:val="22"/>
          <w:lang w:val="en-US"/>
        </w:rPr>
        <w:t>.9</w:t>
      </w:r>
      <w:r w:rsidR="00FB3A74" w:rsidRPr="007C3B4D">
        <w:rPr>
          <w:rFonts w:ascii="Arial" w:hAnsi="Arial" w:cs="Arial"/>
          <w:b/>
          <w:color w:val="000000" w:themeColor="text1"/>
          <w:sz w:val="22"/>
          <w:szCs w:val="22"/>
          <w:lang w:val="en-US"/>
        </w:rPr>
        <w:t xml:space="preserve"> </w:t>
      </w:r>
      <w:r w:rsidR="00066761" w:rsidRPr="007C3B4D">
        <w:rPr>
          <w:rFonts w:ascii="Arial" w:hAnsi="Arial" w:cs="Arial"/>
          <w:b/>
          <w:color w:val="000000" w:themeColor="text1"/>
          <w:sz w:val="22"/>
          <w:szCs w:val="22"/>
          <w:lang w:val="en-GB"/>
        </w:rPr>
        <w:t>Data processing and analysis</w:t>
      </w:r>
      <w:bookmarkEnd w:id="92"/>
    </w:p>
    <w:p w14:paraId="2ACDFD35" w14:textId="5067480F" w:rsidR="00066761" w:rsidRDefault="005646E4" w:rsidP="00823FBC">
      <w:pPr>
        <w:spacing w:after="0" w:line="360" w:lineRule="auto"/>
        <w:jc w:val="both"/>
        <w:rPr>
          <w:rFonts w:ascii="Arial" w:hAnsi="Arial" w:cs="Arial"/>
          <w:lang w:val="en-GB" w:eastAsia="x-none"/>
        </w:rPr>
      </w:pPr>
      <w:r w:rsidRPr="007C3B4D">
        <w:rPr>
          <w:rFonts w:ascii="Arial" w:hAnsi="Arial" w:cs="Arial"/>
          <w:lang w:val="en-GB" w:eastAsia="x-none"/>
        </w:rPr>
        <w:t xml:space="preserve">Excel was used to show trends in observed data. </w:t>
      </w:r>
      <w:r w:rsidR="004D72A1" w:rsidRPr="007C3B4D">
        <w:rPr>
          <w:rFonts w:ascii="Arial" w:hAnsi="Arial" w:cs="Arial"/>
          <w:lang w:val="en-GB" w:eastAsia="x-none"/>
        </w:rPr>
        <w:t>Water quality d</w:t>
      </w:r>
      <w:r w:rsidR="00066761" w:rsidRPr="007C3B4D">
        <w:rPr>
          <w:rFonts w:ascii="Arial" w:hAnsi="Arial" w:cs="Arial"/>
          <w:lang w:val="en-GB" w:eastAsia="x-none"/>
        </w:rPr>
        <w:t xml:space="preserve">ata </w:t>
      </w:r>
      <w:r w:rsidR="004D72A1" w:rsidRPr="007C3B4D">
        <w:rPr>
          <w:rFonts w:ascii="Arial" w:hAnsi="Arial" w:cs="Arial"/>
          <w:lang w:val="en-GB" w:eastAsia="x-none"/>
        </w:rPr>
        <w:t>was</w:t>
      </w:r>
      <w:r w:rsidR="00066761" w:rsidRPr="007C3B4D">
        <w:rPr>
          <w:rFonts w:ascii="Arial" w:hAnsi="Arial" w:cs="Arial"/>
          <w:lang w:val="en-GB" w:eastAsia="x-none"/>
        </w:rPr>
        <w:t xml:space="preserve"> </w:t>
      </w:r>
      <w:r w:rsidRPr="007C3B4D">
        <w:rPr>
          <w:rFonts w:ascii="Arial" w:hAnsi="Arial" w:cs="Arial"/>
          <w:lang w:val="en-GB" w:eastAsia="x-none"/>
        </w:rPr>
        <w:t xml:space="preserve">also </w:t>
      </w:r>
      <w:r w:rsidR="004D72A1" w:rsidRPr="007C3B4D">
        <w:rPr>
          <w:rFonts w:ascii="Arial" w:hAnsi="Arial" w:cs="Arial"/>
          <w:lang w:val="en-GB" w:eastAsia="x-none"/>
        </w:rPr>
        <w:t>analysed</w:t>
      </w:r>
      <w:r w:rsidR="00066761" w:rsidRPr="007C3B4D">
        <w:rPr>
          <w:rFonts w:ascii="Arial" w:hAnsi="Arial" w:cs="Arial"/>
          <w:lang w:val="en-GB" w:eastAsia="x-none"/>
        </w:rPr>
        <w:t xml:space="preserve"> using</w:t>
      </w:r>
      <w:r w:rsidR="00CB1858" w:rsidRPr="007C3B4D">
        <w:rPr>
          <w:rFonts w:ascii="Arial" w:hAnsi="Arial" w:cs="Arial"/>
          <w:lang w:val="en-GB" w:eastAsia="x-none"/>
        </w:rPr>
        <w:t xml:space="preserve"> </w:t>
      </w:r>
      <w:r w:rsidR="00066761" w:rsidRPr="007C3B4D">
        <w:rPr>
          <w:rFonts w:ascii="Arial" w:hAnsi="Arial" w:cs="Arial"/>
          <w:lang w:val="en-GB" w:eastAsia="x-none"/>
        </w:rPr>
        <w:t>WEAP21 modelling software</w:t>
      </w:r>
      <w:r w:rsidRPr="007C3B4D">
        <w:rPr>
          <w:rFonts w:ascii="Arial" w:hAnsi="Arial" w:cs="Arial"/>
          <w:lang w:val="en-GB" w:eastAsia="x-none"/>
        </w:rPr>
        <w:t>. T</w:t>
      </w:r>
      <w:r w:rsidR="00066761" w:rsidRPr="007C3B4D">
        <w:rPr>
          <w:rFonts w:ascii="Arial" w:hAnsi="Arial" w:cs="Arial"/>
          <w:lang w:val="en-GB" w:eastAsia="x-none"/>
        </w:rPr>
        <w:t>hrough the use of WEAP21 model, the researcher start</w:t>
      </w:r>
      <w:r w:rsidR="004D72A1" w:rsidRPr="007C3B4D">
        <w:rPr>
          <w:rFonts w:ascii="Arial" w:hAnsi="Arial" w:cs="Arial"/>
          <w:lang w:val="en-GB" w:eastAsia="x-none"/>
        </w:rPr>
        <w:t>ed</w:t>
      </w:r>
      <w:r w:rsidR="00066761" w:rsidRPr="007C3B4D">
        <w:rPr>
          <w:rFonts w:ascii="Arial" w:hAnsi="Arial" w:cs="Arial"/>
          <w:lang w:val="en-GB" w:eastAsia="x-none"/>
        </w:rPr>
        <w:t xml:space="preserve"> by mapping the study area, then indicating the </w:t>
      </w:r>
      <w:r w:rsidR="004D72A1" w:rsidRPr="007C3B4D">
        <w:rPr>
          <w:rFonts w:ascii="Arial" w:hAnsi="Arial" w:cs="Arial"/>
          <w:lang w:val="en-GB" w:eastAsia="x-none"/>
        </w:rPr>
        <w:t>demand sites</w:t>
      </w:r>
      <w:r w:rsidR="00066761" w:rsidRPr="007C3B4D">
        <w:rPr>
          <w:rFonts w:ascii="Arial" w:hAnsi="Arial" w:cs="Arial"/>
          <w:lang w:val="en-GB" w:eastAsia="x-none"/>
        </w:rPr>
        <w:t>. Then a model w</w:t>
      </w:r>
      <w:r w:rsidR="00953D9E" w:rsidRPr="007C3B4D">
        <w:rPr>
          <w:rFonts w:ascii="Arial" w:hAnsi="Arial" w:cs="Arial"/>
          <w:lang w:val="en-GB" w:eastAsia="x-none"/>
        </w:rPr>
        <w:t>as</w:t>
      </w:r>
      <w:r w:rsidR="00066761" w:rsidRPr="007C3B4D">
        <w:rPr>
          <w:rFonts w:ascii="Arial" w:hAnsi="Arial" w:cs="Arial"/>
          <w:lang w:val="en-GB" w:eastAsia="x-none"/>
        </w:rPr>
        <w:t xml:space="preserve"> developed for water quality in the river. Assumptions w</w:t>
      </w:r>
      <w:r w:rsidR="00953D9E" w:rsidRPr="007C3B4D">
        <w:rPr>
          <w:rFonts w:ascii="Arial" w:hAnsi="Arial" w:cs="Arial"/>
          <w:lang w:val="en-GB" w:eastAsia="x-none"/>
        </w:rPr>
        <w:t>ere</w:t>
      </w:r>
      <w:r w:rsidR="00066761" w:rsidRPr="007C3B4D">
        <w:rPr>
          <w:rFonts w:ascii="Arial" w:hAnsi="Arial" w:cs="Arial"/>
          <w:lang w:val="en-GB" w:eastAsia="x-none"/>
        </w:rPr>
        <w:t xml:space="preserve"> set afterwards and application of different possible scenarios </w:t>
      </w:r>
      <w:r w:rsidR="00953D9E" w:rsidRPr="007C3B4D">
        <w:rPr>
          <w:rFonts w:ascii="Arial" w:hAnsi="Arial" w:cs="Arial"/>
          <w:lang w:val="en-GB" w:eastAsia="x-none"/>
        </w:rPr>
        <w:t>helped with water quality</w:t>
      </w:r>
      <w:r w:rsidR="00066761" w:rsidRPr="007C3B4D">
        <w:rPr>
          <w:rFonts w:ascii="Arial" w:hAnsi="Arial" w:cs="Arial"/>
          <w:lang w:val="en-GB" w:eastAsia="x-none"/>
        </w:rPr>
        <w:t xml:space="preserve"> forecasting. </w:t>
      </w:r>
    </w:p>
    <w:p w14:paraId="254440FE" w14:textId="467E0612" w:rsidR="000470F2" w:rsidRDefault="000470F2" w:rsidP="00823FBC">
      <w:pPr>
        <w:spacing w:after="0" w:line="360" w:lineRule="auto"/>
        <w:jc w:val="both"/>
        <w:rPr>
          <w:rFonts w:ascii="Arial" w:hAnsi="Arial" w:cs="Arial"/>
          <w:lang w:val="en-GB" w:eastAsia="x-none"/>
        </w:rPr>
      </w:pPr>
    </w:p>
    <w:p w14:paraId="6BBBCA69" w14:textId="1E51113D" w:rsidR="000470F2" w:rsidRDefault="000470F2" w:rsidP="00823FBC">
      <w:pPr>
        <w:spacing w:after="0" w:line="360" w:lineRule="auto"/>
        <w:jc w:val="both"/>
        <w:rPr>
          <w:rFonts w:ascii="Arial" w:hAnsi="Arial" w:cs="Arial"/>
          <w:lang w:val="en-GB" w:eastAsia="x-none"/>
        </w:rPr>
      </w:pPr>
    </w:p>
    <w:p w14:paraId="270F04A3" w14:textId="77777777" w:rsidR="000470F2" w:rsidRPr="007C3B4D" w:rsidRDefault="000470F2" w:rsidP="00823FBC">
      <w:pPr>
        <w:spacing w:after="0" w:line="360" w:lineRule="auto"/>
        <w:jc w:val="both"/>
        <w:rPr>
          <w:rFonts w:ascii="Arial" w:hAnsi="Arial" w:cs="Arial"/>
          <w:lang w:val="en-GB" w:eastAsia="x-none"/>
        </w:rPr>
      </w:pPr>
    </w:p>
    <w:p w14:paraId="45AF5795" w14:textId="77777777" w:rsidR="00A542A9" w:rsidRPr="007C3B4D" w:rsidRDefault="00A542A9" w:rsidP="00823FBC">
      <w:pPr>
        <w:spacing w:after="0" w:line="360" w:lineRule="auto"/>
        <w:jc w:val="both"/>
        <w:rPr>
          <w:rFonts w:ascii="Arial" w:hAnsi="Arial" w:cs="Arial"/>
          <w:color w:val="1F497D" w:themeColor="text2"/>
        </w:rPr>
      </w:pPr>
    </w:p>
    <w:p w14:paraId="3451EA7A" w14:textId="58832606" w:rsidR="00F2780C" w:rsidRPr="007C3B4D" w:rsidRDefault="00F2780C" w:rsidP="00823FBC">
      <w:pPr>
        <w:pStyle w:val="Heading2"/>
        <w:spacing w:before="0" w:line="360" w:lineRule="auto"/>
        <w:jc w:val="both"/>
        <w:rPr>
          <w:rFonts w:ascii="Arial" w:hAnsi="Arial" w:cs="Arial"/>
          <w:b/>
          <w:color w:val="auto"/>
          <w:sz w:val="22"/>
          <w:szCs w:val="22"/>
        </w:rPr>
      </w:pPr>
      <w:bookmarkStart w:id="93" w:name="_Toc108022335"/>
      <w:r w:rsidRPr="007C3B4D">
        <w:rPr>
          <w:rFonts w:ascii="Arial" w:hAnsi="Arial" w:cs="Arial"/>
          <w:b/>
          <w:color w:val="auto"/>
          <w:sz w:val="22"/>
          <w:szCs w:val="22"/>
        </w:rPr>
        <w:lastRenderedPageBreak/>
        <w:t>3.1</w:t>
      </w:r>
      <w:r w:rsidR="002C7C9D" w:rsidRPr="007C3B4D">
        <w:rPr>
          <w:rFonts w:ascii="Arial" w:hAnsi="Arial" w:cs="Arial"/>
          <w:b/>
          <w:color w:val="auto"/>
          <w:sz w:val="22"/>
          <w:szCs w:val="22"/>
          <w:lang w:val="en-US"/>
        </w:rPr>
        <w:t>0</w:t>
      </w:r>
      <w:r w:rsidRPr="007C3B4D">
        <w:rPr>
          <w:rFonts w:ascii="Arial" w:hAnsi="Arial" w:cs="Arial"/>
          <w:b/>
          <w:color w:val="auto"/>
          <w:sz w:val="22"/>
          <w:szCs w:val="22"/>
        </w:rPr>
        <w:t xml:space="preserve"> Conclusion</w:t>
      </w:r>
      <w:bookmarkEnd w:id="93"/>
    </w:p>
    <w:p w14:paraId="459D2AE7" w14:textId="645B6D2C" w:rsidR="00F2780C" w:rsidRPr="007C3B4D" w:rsidRDefault="00B50E30" w:rsidP="00823FBC">
      <w:pPr>
        <w:spacing w:after="0" w:line="360" w:lineRule="auto"/>
        <w:jc w:val="both"/>
        <w:rPr>
          <w:rFonts w:ascii="Arial" w:hAnsi="Arial" w:cs="Arial"/>
        </w:rPr>
      </w:pPr>
      <w:r w:rsidRPr="007C3B4D">
        <w:rPr>
          <w:rFonts w:ascii="Arial" w:hAnsi="Arial" w:cs="Arial"/>
        </w:rPr>
        <w:t>In t</w:t>
      </w:r>
      <w:r w:rsidR="00BA21F6" w:rsidRPr="007C3B4D">
        <w:rPr>
          <w:rFonts w:ascii="Arial" w:hAnsi="Arial" w:cs="Arial"/>
        </w:rPr>
        <w:t>his chapter</w:t>
      </w:r>
      <w:r w:rsidR="00625259" w:rsidRPr="007C3B4D">
        <w:rPr>
          <w:rFonts w:ascii="Arial" w:hAnsi="Arial" w:cs="Arial"/>
        </w:rPr>
        <w:t>,</w:t>
      </w:r>
      <w:r w:rsidR="00BA21F6" w:rsidRPr="007C3B4D">
        <w:rPr>
          <w:rFonts w:ascii="Arial" w:hAnsi="Arial" w:cs="Arial"/>
        </w:rPr>
        <w:t xml:space="preserve"> </w:t>
      </w:r>
      <w:r w:rsidR="00625259" w:rsidRPr="007C3B4D">
        <w:rPr>
          <w:rFonts w:ascii="Arial" w:hAnsi="Arial" w:cs="Arial"/>
        </w:rPr>
        <w:t xml:space="preserve">the </w:t>
      </w:r>
      <w:r w:rsidR="00BA21F6" w:rsidRPr="007C3B4D">
        <w:rPr>
          <w:rFonts w:ascii="Arial" w:hAnsi="Arial" w:cs="Arial"/>
        </w:rPr>
        <w:t>method</w:t>
      </w:r>
      <w:r w:rsidR="00625259" w:rsidRPr="007C3B4D">
        <w:rPr>
          <w:rFonts w:ascii="Arial" w:hAnsi="Arial" w:cs="Arial"/>
        </w:rPr>
        <w:t>s</w:t>
      </w:r>
      <w:r w:rsidR="00BA21F6" w:rsidRPr="007C3B4D">
        <w:rPr>
          <w:rFonts w:ascii="Arial" w:hAnsi="Arial" w:cs="Arial"/>
        </w:rPr>
        <w:t xml:space="preserve"> to be used for the research</w:t>
      </w:r>
      <w:r w:rsidRPr="007C3B4D">
        <w:rPr>
          <w:rFonts w:ascii="Arial" w:hAnsi="Arial" w:cs="Arial"/>
        </w:rPr>
        <w:t xml:space="preserve"> w</w:t>
      </w:r>
      <w:r w:rsidR="00625259" w:rsidRPr="007C3B4D">
        <w:rPr>
          <w:rFonts w:ascii="Arial" w:hAnsi="Arial" w:cs="Arial"/>
        </w:rPr>
        <w:t>ere</w:t>
      </w:r>
      <w:r w:rsidRPr="007C3B4D">
        <w:rPr>
          <w:rFonts w:ascii="Arial" w:hAnsi="Arial" w:cs="Arial"/>
        </w:rPr>
        <w:t xml:space="preserve"> discussed in detail</w:t>
      </w:r>
      <w:r w:rsidR="00BA21F6" w:rsidRPr="007C3B4D">
        <w:rPr>
          <w:rFonts w:ascii="Arial" w:hAnsi="Arial" w:cs="Arial"/>
        </w:rPr>
        <w:t xml:space="preserve">. </w:t>
      </w:r>
      <w:r w:rsidR="004251DA" w:rsidRPr="007C3B4D">
        <w:rPr>
          <w:rFonts w:ascii="Arial" w:hAnsi="Arial" w:cs="Arial"/>
        </w:rPr>
        <w:t xml:space="preserve">After the research study area was discussed and shown on a map, the research approach was explained. There was also an explanation on the input data required for the modelling software and how and where the data would be collected. The researcher also described the modelling approach including different scenarios to be applied. </w:t>
      </w:r>
      <w:r w:rsidR="00BA21F6" w:rsidRPr="007C3B4D">
        <w:rPr>
          <w:rFonts w:ascii="Arial" w:hAnsi="Arial" w:cs="Arial"/>
        </w:rPr>
        <w:t>The next chapter has data presentation and the analysis of the data which was collected.</w:t>
      </w:r>
    </w:p>
    <w:p w14:paraId="2278158A" w14:textId="73DF1FD4" w:rsidR="001F2761" w:rsidRDefault="001F2761" w:rsidP="00823FBC">
      <w:pPr>
        <w:spacing w:after="0" w:line="360" w:lineRule="auto"/>
        <w:jc w:val="both"/>
        <w:rPr>
          <w:rFonts w:ascii="Arial" w:hAnsi="Arial" w:cs="Arial"/>
          <w:sz w:val="24"/>
          <w:szCs w:val="24"/>
        </w:rPr>
      </w:pPr>
    </w:p>
    <w:p w14:paraId="51D4F9E8" w14:textId="0631B2E4" w:rsidR="001F2761" w:rsidRDefault="001F2761" w:rsidP="00823FBC">
      <w:pPr>
        <w:spacing w:after="0" w:line="360" w:lineRule="auto"/>
        <w:jc w:val="both"/>
        <w:rPr>
          <w:rFonts w:ascii="Arial" w:hAnsi="Arial" w:cs="Arial"/>
          <w:sz w:val="24"/>
          <w:szCs w:val="24"/>
        </w:rPr>
      </w:pPr>
    </w:p>
    <w:p w14:paraId="3BA887DB" w14:textId="4B70AAC9" w:rsidR="000470F2" w:rsidRDefault="000470F2" w:rsidP="00823FBC">
      <w:pPr>
        <w:spacing w:after="0" w:line="360" w:lineRule="auto"/>
        <w:jc w:val="both"/>
        <w:rPr>
          <w:rFonts w:ascii="Arial" w:hAnsi="Arial" w:cs="Arial"/>
          <w:sz w:val="24"/>
          <w:szCs w:val="24"/>
        </w:rPr>
      </w:pPr>
    </w:p>
    <w:p w14:paraId="3C54ACC6" w14:textId="1D19DBC8" w:rsidR="000470F2" w:rsidRDefault="000470F2" w:rsidP="00823FBC">
      <w:pPr>
        <w:spacing w:after="0" w:line="360" w:lineRule="auto"/>
        <w:jc w:val="both"/>
        <w:rPr>
          <w:rFonts w:ascii="Arial" w:hAnsi="Arial" w:cs="Arial"/>
          <w:sz w:val="24"/>
          <w:szCs w:val="24"/>
        </w:rPr>
      </w:pPr>
    </w:p>
    <w:p w14:paraId="041136F1" w14:textId="7D0A67E8" w:rsidR="000470F2" w:rsidRDefault="000470F2" w:rsidP="00823FBC">
      <w:pPr>
        <w:spacing w:after="0" w:line="360" w:lineRule="auto"/>
        <w:jc w:val="both"/>
        <w:rPr>
          <w:rFonts w:ascii="Arial" w:hAnsi="Arial" w:cs="Arial"/>
          <w:sz w:val="24"/>
          <w:szCs w:val="24"/>
        </w:rPr>
      </w:pPr>
    </w:p>
    <w:p w14:paraId="134126CC" w14:textId="06721B65" w:rsidR="000470F2" w:rsidRDefault="000470F2" w:rsidP="00823FBC">
      <w:pPr>
        <w:spacing w:after="0" w:line="360" w:lineRule="auto"/>
        <w:jc w:val="both"/>
        <w:rPr>
          <w:rFonts w:ascii="Arial" w:hAnsi="Arial" w:cs="Arial"/>
          <w:sz w:val="24"/>
          <w:szCs w:val="24"/>
        </w:rPr>
      </w:pPr>
    </w:p>
    <w:p w14:paraId="6291B068" w14:textId="21370BDB" w:rsidR="000470F2" w:rsidRDefault="000470F2" w:rsidP="00823FBC">
      <w:pPr>
        <w:spacing w:after="0" w:line="360" w:lineRule="auto"/>
        <w:jc w:val="both"/>
        <w:rPr>
          <w:rFonts w:ascii="Arial" w:hAnsi="Arial" w:cs="Arial"/>
          <w:sz w:val="24"/>
          <w:szCs w:val="24"/>
        </w:rPr>
      </w:pPr>
    </w:p>
    <w:p w14:paraId="57CEA54D" w14:textId="5C22F1CE" w:rsidR="000470F2" w:rsidRDefault="000470F2" w:rsidP="00823FBC">
      <w:pPr>
        <w:spacing w:after="0" w:line="360" w:lineRule="auto"/>
        <w:jc w:val="both"/>
        <w:rPr>
          <w:rFonts w:ascii="Arial" w:hAnsi="Arial" w:cs="Arial"/>
          <w:sz w:val="24"/>
          <w:szCs w:val="24"/>
        </w:rPr>
      </w:pPr>
    </w:p>
    <w:p w14:paraId="43A340E1" w14:textId="6D4FB300" w:rsidR="000470F2" w:rsidRDefault="000470F2" w:rsidP="00823FBC">
      <w:pPr>
        <w:spacing w:after="0" w:line="360" w:lineRule="auto"/>
        <w:jc w:val="both"/>
        <w:rPr>
          <w:rFonts w:ascii="Arial" w:hAnsi="Arial" w:cs="Arial"/>
          <w:sz w:val="24"/>
          <w:szCs w:val="24"/>
        </w:rPr>
      </w:pPr>
    </w:p>
    <w:p w14:paraId="2592F453" w14:textId="7EB07668" w:rsidR="000470F2" w:rsidRDefault="000470F2" w:rsidP="00823FBC">
      <w:pPr>
        <w:spacing w:after="0" w:line="360" w:lineRule="auto"/>
        <w:jc w:val="both"/>
        <w:rPr>
          <w:rFonts w:ascii="Arial" w:hAnsi="Arial" w:cs="Arial"/>
          <w:sz w:val="24"/>
          <w:szCs w:val="24"/>
        </w:rPr>
      </w:pPr>
    </w:p>
    <w:p w14:paraId="52BB6B5E" w14:textId="53DF585A" w:rsidR="000470F2" w:rsidRDefault="000470F2" w:rsidP="00823FBC">
      <w:pPr>
        <w:spacing w:after="0" w:line="360" w:lineRule="auto"/>
        <w:jc w:val="both"/>
        <w:rPr>
          <w:rFonts w:ascii="Arial" w:hAnsi="Arial" w:cs="Arial"/>
          <w:sz w:val="24"/>
          <w:szCs w:val="24"/>
        </w:rPr>
      </w:pPr>
    </w:p>
    <w:p w14:paraId="3A4D63BD" w14:textId="2B5275A9" w:rsidR="000470F2" w:rsidRDefault="000470F2" w:rsidP="00823FBC">
      <w:pPr>
        <w:spacing w:after="0" w:line="360" w:lineRule="auto"/>
        <w:jc w:val="both"/>
        <w:rPr>
          <w:rFonts w:ascii="Arial" w:hAnsi="Arial" w:cs="Arial"/>
          <w:sz w:val="24"/>
          <w:szCs w:val="24"/>
        </w:rPr>
      </w:pPr>
    </w:p>
    <w:p w14:paraId="1578A0F9" w14:textId="2D580EE2" w:rsidR="000470F2" w:rsidRDefault="000470F2" w:rsidP="00823FBC">
      <w:pPr>
        <w:spacing w:after="0" w:line="360" w:lineRule="auto"/>
        <w:jc w:val="both"/>
        <w:rPr>
          <w:rFonts w:ascii="Arial" w:hAnsi="Arial" w:cs="Arial"/>
          <w:sz w:val="24"/>
          <w:szCs w:val="24"/>
        </w:rPr>
      </w:pPr>
    </w:p>
    <w:p w14:paraId="263FC95F" w14:textId="2EC46CF1" w:rsidR="000470F2" w:rsidRDefault="000470F2" w:rsidP="00823FBC">
      <w:pPr>
        <w:spacing w:after="0" w:line="360" w:lineRule="auto"/>
        <w:jc w:val="both"/>
        <w:rPr>
          <w:rFonts w:ascii="Arial" w:hAnsi="Arial" w:cs="Arial"/>
          <w:sz w:val="24"/>
          <w:szCs w:val="24"/>
        </w:rPr>
      </w:pPr>
    </w:p>
    <w:p w14:paraId="409415F1" w14:textId="5C7D3CDD" w:rsidR="000470F2" w:rsidRDefault="000470F2" w:rsidP="00823FBC">
      <w:pPr>
        <w:spacing w:after="0" w:line="360" w:lineRule="auto"/>
        <w:jc w:val="both"/>
        <w:rPr>
          <w:rFonts w:ascii="Arial" w:hAnsi="Arial" w:cs="Arial"/>
          <w:sz w:val="24"/>
          <w:szCs w:val="24"/>
        </w:rPr>
      </w:pPr>
    </w:p>
    <w:p w14:paraId="4B94DF66" w14:textId="60301A08" w:rsidR="000470F2" w:rsidRDefault="000470F2" w:rsidP="00823FBC">
      <w:pPr>
        <w:spacing w:after="0" w:line="360" w:lineRule="auto"/>
        <w:jc w:val="both"/>
        <w:rPr>
          <w:rFonts w:ascii="Arial" w:hAnsi="Arial" w:cs="Arial"/>
          <w:sz w:val="24"/>
          <w:szCs w:val="24"/>
        </w:rPr>
      </w:pPr>
    </w:p>
    <w:p w14:paraId="30638723" w14:textId="5FF4041D" w:rsidR="000470F2" w:rsidRDefault="000470F2" w:rsidP="00823FBC">
      <w:pPr>
        <w:spacing w:after="0" w:line="360" w:lineRule="auto"/>
        <w:jc w:val="both"/>
        <w:rPr>
          <w:rFonts w:ascii="Arial" w:hAnsi="Arial" w:cs="Arial"/>
          <w:sz w:val="24"/>
          <w:szCs w:val="24"/>
        </w:rPr>
      </w:pPr>
    </w:p>
    <w:p w14:paraId="2F4EBAD5" w14:textId="5A3302FB" w:rsidR="000470F2" w:rsidRDefault="000470F2" w:rsidP="00823FBC">
      <w:pPr>
        <w:spacing w:after="0" w:line="360" w:lineRule="auto"/>
        <w:jc w:val="both"/>
        <w:rPr>
          <w:rFonts w:ascii="Arial" w:hAnsi="Arial" w:cs="Arial"/>
          <w:sz w:val="24"/>
          <w:szCs w:val="24"/>
        </w:rPr>
      </w:pPr>
    </w:p>
    <w:p w14:paraId="72062E8C" w14:textId="29B769F9" w:rsidR="000470F2" w:rsidRDefault="000470F2" w:rsidP="00823FBC">
      <w:pPr>
        <w:spacing w:after="0" w:line="360" w:lineRule="auto"/>
        <w:jc w:val="both"/>
        <w:rPr>
          <w:rFonts w:ascii="Arial" w:hAnsi="Arial" w:cs="Arial"/>
          <w:sz w:val="24"/>
          <w:szCs w:val="24"/>
        </w:rPr>
      </w:pPr>
    </w:p>
    <w:p w14:paraId="7C69452D" w14:textId="3897BCA8" w:rsidR="000470F2" w:rsidRDefault="000470F2" w:rsidP="00823FBC">
      <w:pPr>
        <w:spacing w:after="0" w:line="360" w:lineRule="auto"/>
        <w:jc w:val="both"/>
        <w:rPr>
          <w:rFonts w:ascii="Arial" w:hAnsi="Arial" w:cs="Arial"/>
          <w:sz w:val="24"/>
          <w:szCs w:val="24"/>
        </w:rPr>
      </w:pPr>
    </w:p>
    <w:p w14:paraId="302D56B1" w14:textId="19CF0C4D" w:rsidR="000470F2" w:rsidRDefault="000470F2" w:rsidP="00823FBC">
      <w:pPr>
        <w:spacing w:after="0" w:line="360" w:lineRule="auto"/>
        <w:jc w:val="both"/>
        <w:rPr>
          <w:rFonts w:ascii="Arial" w:hAnsi="Arial" w:cs="Arial"/>
          <w:sz w:val="24"/>
          <w:szCs w:val="24"/>
        </w:rPr>
      </w:pPr>
    </w:p>
    <w:p w14:paraId="37179793" w14:textId="64DA3DC6" w:rsidR="000470F2" w:rsidRDefault="000470F2" w:rsidP="00823FBC">
      <w:pPr>
        <w:spacing w:after="0" w:line="360" w:lineRule="auto"/>
        <w:jc w:val="both"/>
        <w:rPr>
          <w:rFonts w:ascii="Arial" w:hAnsi="Arial" w:cs="Arial"/>
          <w:sz w:val="24"/>
          <w:szCs w:val="24"/>
        </w:rPr>
      </w:pPr>
    </w:p>
    <w:p w14:paraId="2380D270" w14:textId="7A7EADF6" w:rsidR="000470F2" w:rsidRDefault="000470F2" w:rsidP="00823FBC">
      <w:pPr>
        <w:spacing w:after="0" w:line="360" w:lineRule="auto"/>
        <w:jc w:val="both"/>
        <w:rPr>
          <w:rFonts w:ascii="Arial" w:hAnsi="Arial" w:cs="Arial"/>
          <w:sz w:val="24"/>
          <w:szCs w:val="24"/>
        </w:rPr>
      </w:pPr>
    </w:p>
    <w:p w14:paraId="68E4B42B" w14:textId="68593FDA" w:rsidR="000470F2" w:rsidRDefault="000470F2" w:rsidP="00823FBC">
      <w:pPr>
        <w:spacing w:after="0" w:line="360" w:lineRule="auto"/>
        <w:jc w:val="both"/>
        <w:rPr>
          <w:rFonts w:ascii="Arial" w:hAnsi="Arial" w:cs="Arial"/>
          <w:sz w:val="24"/>
          <w:szCs w:val="24"/>
        </w:rPr>
      </w:pPr>
    </w:p>
    <w:p w14:paraId="42F37E4A" w14:textId="77777777" w:rsidR="000470F2" w:rsidRDefault="000470F2" w:rsidP="00823FBC">
      <w:pPr>
        <w:spacing w:after="0" w:line="360" w:lineRule="auto"/>
        <w:jc w:val="both"/>
        <w:rPr>
          <w:rFonts w:ascii="Arial" w:hAnsi="Arial" w:cs="Arial"/>
          <w:sz w:val="24"/>
          <w:szCs w:val="24"/>
        </w:rPr>
      </w:pPr>
    </w:p>
    <w:p w14:paraId="7EF799E4" w14:textId="3928DDA4" w:rsidR="00D96DCC" w:rsidRPr="002C7C9D" w:rsidRDefault="00D96DCC" w:rsidP="007922EF">
      <w:pPr>
        <w:pStyle w:val="Heading1"/>
        <w:spacing w:before="0" w:line="240" w:lineRule="auto"/>
        <w:rPr>
          <w:rFonts w:ascii="Arial" w:hAnsi="Arial" w:cs="Arial"/>
          <w:b/>
          <w:bCs/>
          <w:color w:val="auto"/>
          <w:sz w:val="24"/>
          <w:szCs w:val="24"/>
        </w:rPr>
      </w:pPr>
      <w:bookmarkStart w:id="94" w:name="_Toc108022336"/>
      <w:r w:rsidRPr="002C7C9D">
        <w:rPr>
          <w:rFonts w:ascii="Arial" w:hAnsi="Arial" w:cs="Arial"/>
          <w:b/>
          <w:bCs/>
          <w:color w:val="auto"/>
          <w:sz w:val="24"/>
          <w:szCs w:val="24"/>
        </w:rPr>
        <w:lastRenderedPageBreak/>
        <w:t>CHAPTER 4</w:t>
      </w:r>
      <w:r w:rsidR="005C42FA">
        <w:rPr>
          <w:rFonts w:ascii="Arial" w:hAnsi="Arial" w:cs="Arial"/>
          <w:b/>
          <w:bCs/>
          <w:color w:val="auto"/>
          <w:sz w:val="24"/>
          <w:szCs w:val="24"/>
          <w:lang w:val="en-US"/>
        </w:rPr>
        <w:t>:</w:t>
      </w:r>
      <w:r w:rsidRPr="002C7C9D">
        <w:rPr>
          <w:rFonts w:ascii="Arial" w:hAnsi="Arial" w:cs="Arial"/>
          <w:b/>
          <w:bCs/>
          <w:color w:val="auto"/>
          <w:sz w:val="24"/>
          <w:szCs w:val="24"/>
        </w:rPr>
        <w:t xml:space="preserve"> </w:t>
      </w:r>
      <w:r w:rsidR="00D37C1F" w:rsidRPr="002C7C9D">
        <w:rPr>
          <w:rFonts w:ascii="Arial" w:hAnsi="Arial" w:cs="Arial"/>
          <w:b/>
          <w:bCs/>
          <w:color w:val="auto"/>
          <w:sz w:val="24"/>
          <w:szCs w:val="24"/>
        </w:rPr>
        <w:t>RESEARCH RESULTS</w:t>
      </w:r>
      <w:bookmarkEnd w:id="94"/>
      <w:r w:rsidR="00D37C1F" w:rsidRPr="002C7C9D">
        <w:rPr>
          <w:rFonts w:ascii="Arial" w:hAnsi="Arial" w:cs="Arial"/>
          <w:b/>
          <w:bCs/>
          <w:color w:val="auto"/>
          <w:sz w:val="24"/>
          <w:szCs w:val="24"/>
        </w:rPr>
        <w:t xml:space="preserve"> </w:t>
      </w:r>
    </w:p>
    <w:p w14:paraId="7BD7C665" w14:textId="77777777" w:rsidR="00D96DCC" w:rsidRPr="002C7C9D" w:rsidRDefault="00D96DCC" w:rsidP="007922EF">
      <w:pPr>
        <w:pStyle w:val="Heading1"/>
        <w:spacing w:before="0" w:line="240" w:lineRule="auto"/>
        <w:rPr>
          <w:rFonts w:ascii="Arial" w:hAnsi="Arial" w:cs="Arial"/>
          <w:b/>
          <w:bCs/>
          <w:color w:val="auto"/>
          <w:sz w:val="24"/>
          <w:szCs w:val="24"/>
        </w:rPr>
      </w:pPr>
    </w:p>
    <w:p w14:paraId="1FE31996" w14:textId="720128A5" w:rsidR="00D96DCC" w:rsidRPr="000470F2" w:rsidRDefault="00D96DCC" w:rsidP="00974E81">
      <w:pPr>
        <w:pStyle w:val="Heading2"/>
        <w:spacing w:before="0" w:line="360" w:lineRule="auto"/>
        <w:jc w:val="both"/>
        <w:rPr>
          <w:rFonts w:ascii="Arial" w:hAnsi="Arial" w:cs="Arial"/>
          <w:b/>
          <w:color w:val="auto"/>
          <w:sz w:val="22"/>
          <w:szCs w:val="22"/>
        </w:rPr>
      </w:pPr>
      <w:bookmarkStart w:id="95" w:name="_Toc108022337"/>
      <w:r w:rsidRPr="000470F2">
        <w:rPr>
          <w:rFonts w:ascii="Arial" w:hAnsi="Arial" w:cs="Arial"/>
          <w:b/>
          <w:color w:val="auto"/>
          <w:sz w:val="22"/>
          <w:szCs w:val="22"/>
        </w:rPr>
        <w:t>4.1 Introduction</w:t>
      </w:r>
      <w:bookmarkEnd w:id="95"/>
    </w:p>
    <w:p w14:paraId="4FC2FE55" w14:textId="2067BD09" w:rsidR="008B252C" w:rsidRPr="000470F2" w:rsidRDefault="001340AD" w:rsidP="00F12BCE">
      <w:pPr>
        <w:spacing w:after="0" w:line="360" w:lineRule="auto"/>
        <w:jc w:val="both"/>
        <w:rPr>
          <w:rFonts w:ascii="Arial" w:hAnsi="Arial" w:cs="Arial"/>
          <w:lang w:eastAsia="x-none"/>
        </w:rPr>
      </w:pPr>
      <w:r w:rsidRPr="000470F2">
        <w:rPr>
          <w:rFonts w:ascii="Arial" w:hAnsi="Arial" w:cs="Arial"/>
          <w:lang w:eastAsia="x-none"/>
        </w:rPr>
        <w:t xml:space="preserve">This chapter presents a summary of the data </w:t>
      </w:r>
      <w:r w:rsidR="00974E81" w:rsidRPr="000470F2">
        <w:rPr>
          <w:rFonts w:ascii="Arial" w:hAnsi="Arial" w:cs="Arial"/>
          <w:lang w:eastAsia="x-none"/>
        </w:rPr>
        <w:t xml:space="preserve">which was </w:t>
      </w:r>
      <w:r w:rsidRPr="000470F2">
        <w:rPr>
          <w:rFonts w:ascii="Arial" w:hAnsi="Arial" w:cs="Arial"/>
          <w:lang w:eastAsia="x-none"/>
        </w:rPr>
        <w:t xml:space="preserve">used for the research and </w:t>
      </w:r>
      <w:r w:rsidR="00F12BCE" w:rsidRPr="000470F2">
        <w:rPr>
          <w:rFonts w:ascii="Arial" w:hAnsi="Arial" w:cs="Arial"/>
          <w:lang w:eastAsia="x-none"/>
        </w:rPr>
        <w:t xml:space="preserve">the </w:t>
      </w:r>
      <w:r w:rsidRPr="000470F2">
        <w:rPr>
          <w:rFonts w:ascii="Arial" w:hAnsi="Arial" w:cs="Arial"/>
          <w:lang w:eastAsia="x-none"/>
        </w:rPr>
        <w:t>findings.</w:t>
      </w:r>
      <w:r w:rsidR="00300C22" w:rsidRPr="000470F2">
        <w:rPr>
          <w:rFonts w:ascii="Arial" w:hAnsi="Arial" w:cs="Arial"/>
          <w:lang w:eastAsia="x-none"/>
        </w:rPr>
        <w:t xml:space="preserve"> </w:t>
      </w:r>
      <w:r w:rsidRPr="000470F2">
        <w:rPr>
          <w:rFonts w:ascii="Arial" w:hAnsi="Arial" w:cs="Arial"/>
          <w:lang w:eastAsia="x-none"/>
        </w:rPr>
        <w:t>The findings are presented in tables and also graphs extracted from WEAP modelling software which was used for data analysis.</w:t>
      </w:r>
      <w:r w:rsidR="00974E81" w:rsidRPr="000470F2">
        <w:rPr>
          <w:rFonts w:ascii="Arial" w:hAnsi="Arial" w:cs="Arial"/>
          <w:lang w:eastAsia="x-none"/>
        </w:rPr>
        <w:t xml:space="preserve"> </w:t>
      </w:r>
    </w:p>
    <w:p w14:paraId="5A0C1159" w14:textId="77777777" w:rsidR="008B252C" w:rsidRPr="000470F2" w:rsidRDefault="008B252C" w:rsidP="00F12BCE">
      <w:pPr>
        <w:spacing w:after="0" w:line="360" w:lineRule="auto"/>
        <w:jc w:val="both"/>
        <w:rPr>
          <w:rFonts w:ascii="Arial" w:hAnsi="Arial" w:cs="Arial"/>
          <w:lang w:eastAsia="x-none"/>
        </w:rPr>
      </w:pPr>
    </w:p>
    <w:p w14:paraId="53DA4FF6" w14:textId="224FCC10" w:rsidR="004C6EBB" w:rsidRPr="000470F2" w:rsidRDefault="00F12BCE" w:rsidP="00F12BCE">
      <w:pPr>
        <w:spacing w:after="0" w:line="360" w:lineRule="auto"/>
        <w:jc w:val="both"/>
        <w:rPr>
          <w:rFonts w:ascii="Arial" w:hAnsi="Arial" w:cs="Arial"/>
          <w:lang w:val="en-GB"/>
        </w:rPr>
      </w:pPr>
      <w:r w:rsidRPr="000470F2">
        <w:rPr>
          <w:rFonts w:ascii="Arial" w:hAnsi="Arial" w:cs="Arial"/>
          <w:lang w:val="en-GB"/>
        </w:rPr>
        <w:t>The first specific objective of this research was to assess the various potential water pollutant sources and contributory elements to water pollution in Klein Windhoek River. The following input data and information was obtained and analysed.</w:t>
      </w:r>
    </w:p>
    <w:p w14:paraId="6A5448D8" w14:textId="77777777" w:rsidR="008B252C" w:rsidRPr="000470F2" w:rsidRDefault="008B252C" w:rsidP="00F12BCE">
      <w:pPr>
        <w:spacing w:after="0" w:line="360" w:lineRule="auto"/>
        <w:jc w:val="both"/>
        <w:rPr>
          <w:rFonts w:ascii="Arial" w:hAnsi="Arial" w:cs="Arial"/>
          <w:lang w:eastAsia="x-none"/>
        </w:rPr>
      </w:pPr>
    </w:p>
    <w:p w14:paraId="55398FE8" w14:textId="179C6B3A" w:rsidR="00BF0C72" w:rsidRPr="000470F2" w:rsidRDefault="00BF0C72" w:rsidP="00BF0C72">
      <w:pPr>
        <w:pStyle w:val="Heading2"/>
        <w:spacing w:before="0" w:line="360" w:lineRule="auto"/>
        <w:rPr>
          <w:rFonts w:ascii="Arial" w:hAnsi="Arial" w:cs="Arial"/>
          <w:b/>
          <w:bCs/>
          <w:color w:val="auto"/>
          <w:sz w:val="22"/>
          <w:szCs w:val="22"/>
        </w:rPr>
      </w:pPr>
      <w:bookmarkStart w:id="96" w:name="_Toc108022338"/>
      <w:r w:rsidRPr="000470F2">
        <w:rPr>
          <w:rStyle w:val="Heading2Char"/>
          <w:rFonts w:ascii="Arial" w:hAnsi="Arial" w:cs="Arial"/>
          <w:b/>
          <w:bCs/>
          <w:color w:val="auto"/>
          <w:sz w:val="22"/>
          <w:szCs w:val="22"/>
        </w:rPr>
        <w:t>4.2</w:t>
      </w:r>
      <w:r w:rsidRPr="000470F2">
        <w:rPr>
          <w:rFonts w:ascii="Arial" w:hAnsi="Arial" w:cs="Arial"/>
          <w:b/>
          <w:bCs/>
          <w:color w:val="auto"/>
          <w:sz w:val="22"/>
          <w:szCs w:val="22"/>
        </w:rPr>
        <w:t xml:space="preserve"> Assessment of water quality along the Klein Windhoek River</w:t>
      </w:r>
      <w:bookmarkEnd w:id="96"/>
    </w:p>
    <w:p w14:paraId="66CA4318" w14:textId="4129171D" w:rsidR="00BF0C72" w:rsidRPr="000470F2" w:rsidRDefault="00BF0C72" w:rsidP="00B4186A">
      <w:pPr>
        <w:spacing w:after="0" w:line="360" w:lineRule="auto"/>
        <w:jc w:val="both"/>
        <w:rPr>
          <w:rFonts w:ascii="Arial" w:hAnsi="Arial" w:cs="Arial"/>
          <w:lang w:eastAsia="x-none"/>
        </w:rPr>
      </w:pPr>
      <w:r w:rsidRPr="000470F2">
        <w:rPr>
          <w:rFonts w:ascii="Arial" w:hAnsi="Arial" w:cs="Arial"/>
          <w:lang w:eastAsia="x-none"/>
        </w:rPr>
        <w:t>Water quality sampling was done to assess the water quality levels at different sites</w:t>
      </w:r>
      <w:r w:rsidR="001F1E1B" w:rsidRPr="000470F2">
        <w:rPr>
          <w:rFonts w:ascii="Arial" w:hAnsi="Arial" w:cs="Arial"/>
          <w:lang w:eastAsia="x-none"/>
        </w:rPr>
        <w:t xml:space="preserve"> along the </w:t>
      </w:r>
      <w:r w:rsidR="005C7E69" w:rsidRPr="000470F2">
        <w:rPr>
          <w:rFonts w:ascii="Arial" w:hAnsi="Arial" w:cs="Arial"/>
          <w:lang w:eastAsia="x-none"/>
        </w:rPr>
        <w:t>Klein Windhoek River</w:t>
      </w:r>
      <w:r w:rsidR="008B252C" w:rsidRPr="000470F2">
        <w:rPr>
          <w:rFonts w:ascii="Arial" w:hAnsi="Arial" w:cs="Arial"/>
          <w:lang w:eastAsia="x-none"/>
        </w:rPr>
        <w:t>.</w:t>
      </w:r>
    </w:p>
    <w:p w14:paraId="606890E5" w14:textId="268B8778" w:rsidR="00245400" w:rsidRPr="000470F2" w:rsidRDefault="00245400" w:rsidP="00B4186A">
      <w:pPr>
        <w:spacing w:after="0" w:line="360" w:lineRule="auto"/>
        <w:jc w:val="both"/>
        <w:rPr>
          <w:rFonts w:ascii="Arial" w:hAnsi="Arial" w:cs="Arial"/>
          <w:lang w:eastAsia="x-none"/>
        </w:rPr>
      </w:pPr>
    </w:p>
    <w:p w14:paraId="517F058D" w14:textId="5BC4FD60" w:rsidR="001804F1" w:rsidRPr="000470F2" w:rsidRDefault="00245400" w:rsidP="000470F2">
      <w:pPr>
        <w:pStyle w:val="Heading4"/>
        <w:spacing w:before="0" w:line="360" w:lineRule="auto"/>
        <w:rPr>
          <w:rFonts w:ascii="Arial" w:hAnsi="Arial" w:cs="Arial"/>
          <w:b/>
          <w:bCs/>
          <w:i w:val="0"/>
          <w:iCs w:val="0"/>
          <w:color w:val="auto"/>
        </w:rPr>
      </w:pPr>
      <w:r w:rsidRPr="000470F2">
        <w:rPr>
          <w:rFonts w:ascii="Arial" w:hAnsi="Arial" w:cs="Arial"/>
          <w:b/>
          <w:bCs/>
          <w:i w:val="0"/>
          <w:iCs w:val="0"/>
          <w:color w:val="auto"/>
        </w:rPr>
        <w:t>4.2.1 Water quality sampling results</w:t>
      </w:r>
    </w:p>
    <w:p w14:paraId="0A2C0F33" w14:textId="2D74161D" w:rsidR="00004C83" w:rsidRPr="000470F2" w:rsidRDefault="001804F1" w:rsidP="000470F2">
      <w:pPr>
        <w:spacing w:after="0" w:line="360" w:lineRule="auto"/>
        <w:jc w:val="both"/>
        <w:rPr>
          <w:rFonts w:ascii="Arial" w:hAnsi="Arial" w:cs="Arial"/>
        </w:rPr>
      </w:pPr>
      <w:r w:rsidRPr="000470F2">
        <w:rPr>
          <w:rFonts w:ascii="Arial" w:hAnsi="Arial" w:cs="Arial"/>
        </w:rPr>
        <w:t>The following results were recorded after</w:t>
      </w:r>
      <w:r w:rsidR="004A2DD7" w:rsidRPr="000470F2">
        <w:rPr>
          <w:rFonts w:ascii="Arial" w:hAnsi="Arial" w:cs="Arial"/>
        </w:rPr>
        <w:t xml:space="preserve"> </w:t>
      </w:r>
      <w:r w:rsidR="00004C83" w:rsidRPr="000470F2">
        <w:rPr>
          <w:rFonts w:ascii="Arial" w:hAnsi="Arial" w:cs="Arial"/>
        </w:rPr>
        <w:t>the</w:t>
      </w:r>
      <w:r w:rsidR="004A2DD7" w:rsidRPr="000470F2">
        <w:rPr>
          <w:rFonts w:ascii="Arial" w:hAnsi="Arial" w:cs="Arial"/>
        </w:rPr>
        <w:t xml:space="preserve"> </w:t>
      </w:r>
      <w:r w:rsidR="00004C83" w:rsidRPr="000470F2">
        <w:rPr>
          <w:rFonts w:ascii="Arial" w:hAnsi="Arial" w:cs="Arial"/>
        </w:rPr>
        <w:t>collected water</w:t>
      </w:r>
      <w:r w:rsidRPr="000470F2">
        <w:rPr>
          <w:rFonts w:ascii="Arial" w:hAnsi="Arial" w:cs="Arial"/>
        </w:rPr>
        <w:t xml:space="preserve"> samples were analysed</w:t>
      </w:r>
      <w:r w:rsidR="00004C83" w:rsidRPr="000470F2">
        <w:rPr>
          <w:rFonts w:ascii="Arial" w:hAnsi="Arial" w:cs="Arial"/>
        </w:rPr>
        <w:t>.</w:t>
      </w:r>
    </w:p>
    <w:p w14:paraId="02BA5A08" w14:textId="77777777" w:rsidR="00004C83" w:rsidRPr="00FD7171" w:rsidRDefault="00004C83" w:rsidP="00004C83">
      <w:pPr>
        <w:spacing w:after="0" w:line="360" w:lineRule="auto"/>
        <w:jc w:val="both"/>
        <w:rPr>
          <w:rFonts w:ascii="Arial" w:hAnsi="Arial" w:cs="Arial"/>
          <w:sz w:val="24"/>
          <w:szCs w:val="24"/>
        </w:rPr>
      </w:pPr>
    </w:p>
    <w:p w14:paraId="69AB905D" w14:textId="04640A27" w:rsidR="007922EF" w:rsidRPr="000470F2" w:rsidRDefault="007922EF" w:rsidP="000470F2">
      <w:pPr>
        <w:pStyle w:val="Caption"/>
        <w:keepNext/>
        <w:spacing w:after="0" w:line="360" w:lineRule="auto"/>
        <w:rPr>
          <w:rFonts w:ascii="Arial" w:hAnsi="Arial" w:cs="Arial"/>
          <w:sz w:val="22"/>
          <w:szCs w:val="22"/>
        </w:rPr>
      </w:pPr>
      <w:bookmarkStart w:id="97" w:name="_Toc108020354"/>
      <w:r w:rsidRPr="000470F2">
        <w:rPr>
          <w:rFonts w:ascii="Arial" w:hAnsi="Arial" w:cs="Arial"/>
          <w:sz w:val="22"/>
          <w:szCs w:val="22"/>
        </w:rPr>
        <w:t xml:space="preserve">Table </w:t>
      </w:r>
      <w:r w:rsidRPr="000470F2">
        <w:rPr>
          <w:rFonts w:ascii="Arial" w:hAnsi="Arial" w:cs="Arial"/>
          <w:sz w:val="22"/>
          <w:szCs w:val="22"/>
        </w:rPr>
        <w:fldChar w:fldCharType="begin"/>
      </w:r>
      <w:r w:rsidRPr="000470F2">
        <w:rPr>
          <w:rFonts w:ascii="Arial" w:hAnsi="Arial" w:cs="Arial"/>
          <w:sz w:val="22"/>
          <w:szCs w:val="22"/>
        </w:rPr>
        <w:instrText xml:space="preserve"> SEQ Table \* ARABIC </w:instrText>
      </w:r>
      <w:r w:rsidRPr="000470F2">
        <w:rPr>
          <w:rFonts w:ascii="Arial" w:hAnsi="Arial" w:cs="Arial"/>
          <w:sz w:val="22"/>
          <w:szCs w:val="22"/>
        </w:rPr>
        <w:fldChar w:fldCharType="separate"/>
      </w:r>
      <w:r w:rsidR="00380346">
        <w:rPr>
          <w:rFonts w:ascii="Arial" w:hAnsi="Arial" w:cs="Arial"/>
          <w:noProof/>
          <w:sz w:val="22"/>
          <w:szCs w:val="22"/>
        </w:rPr>
        <w:t>3</w:t>
      </w:r>
      <w:r w:rsidRPr="000470F2">
        <w:rPr>
          <w:rFonts w:ascii="Arial" w:hAnsi="Arial" w:cs="Arial"/>
          <w:sz w:val="22"/>
          <w:szCs w:val="22"/>
        </w:rPr>
        <w:fldChar w:fldCharType="end"/>
      </w:r>
      <w:r w:rsidRPr="000470F2">
        <w:rPr>
          <w:rFonts w:ascii="Arial" w:hAnsi="Arial" w:cs="Arial"/>
          <w:sz w:val="22"/>
          <w:szCs w:val="22"/>
        </w:rPr>
        <w:t>: Klein Windhoek River water quality sampling results</w:t>
      </w:r>
      <w:bookmarkEnd w:id="97"/>
      <w:r w:rsidR="001C6CE4" w:rsidRPr="000470F2">
        <w:rPr>
          <w:rFonts w:ascii="Arial" w:hAnsi="Arial" w:cs="Arial"/>
          <w:sz w:val="22"/>
          <w:szCs w:val="22"/>
        </w:rPr>
        <w:t xml:space="preserve"> for May 2021</w:t>
      </w:r>
    </w:p>
    <w:tbl>
      <w:tblPr>
        <w:tblStyle w:val="TableGrid"/>
        <w:tblW w:w="9493" w:type="dxa"/>
        <w:tblLook w:val="04A0" w:firstRow="1" w:lastRow="0" w:firstColumn="1" w:lastColumn="0" w:noHBand="0" w:noVBand="1"/>
      </w:tblPr>
      <w:tblGrid>
        <w:gridCol w:w="1592"/>
        <w:gridCol w:w="852"/>
        <w:gridCol w:w="1379"/>
        <w:gridCol w:w="1417"/>
        <w:gridCol w:w="2268"/>
        <w:gridCol w:w="1985"/>
      </w:tblGrid>
      <w:tr w:rsidR="00371315" w14:paraId="7A16A8BB" w14:textId="147BF843" w:rsidTr="00014608">
        <w:tc>
          <w:tcPr>
            <w:tcW w:w="1592" w:type="dxa"/>
          </w:tcPr>
          <w:p w14:paraId="1DC62353" w14:textId="56E96C1F" w:rsidR="00633273" w:rsidRDefault="00633273" w:rsidP="0008044C">
            <w:bookmarkStart w:id="98" w:name="_Hlk107932689"/>
            <w:r>
              <w:t>Date: 10/05/21</w:t>
            </w:r>
          </w:p>
          <w:p w14:paraId="75FAABF9" w14:textId="77777777" w:rsidR="00633273" w:rsidRDefault="00633273" w:rsidP="0008044C"/>
          <w:p w14:paraId="4FFE8717" w14:textId="53E5CD28" w:rsidR="00123B3A" w:rsidRDefault="00123B3A" w:rsidP="0008044C">
            <w:r>
              <w:t>Parameter</w:t>
            </w:r>
            <w:r w:rsidR="00633273">
              <w:t>:</w:t>
            </w:r>
          </w:p>
        </w:tc>
        <w:tc>
          <w:tcPr>
            <w:tcW w:w="852" w:type="dxa"/>
          </w:tcPr>
          <w:p w14:paraId="729157A4" w14:textId="61BD30D4" w:rsidR="00123B3A" w:rsidRDefault="00123B3A" w:rsidP="0008044C">
            <w:r>
              <w:t>Units</w:t>
            </w:r>
          </w:p>
        </w:tc>
        <w:tc>
          <w:tcPr>
            <w:tcW w:w="1379" w:type="dxa"/>
          </w:tcPr>
          <w:p w14:paraId="07506B0C" w14:textId="38713594" w:rsidR="00123B3A" w:rsidRDefault="00123B3A" w:rsidP="0008044C">
            <w:r>
              <w:t>Downstream of Ujams WWTP (SS1)</w:t>
            </w:r>
          </w:p>
          <w:p w14:paraId="4CDC2A0F" w14:textId="393026E1" w:rsidR="00123B3A" w:rsidRDefault="00123B3A" w:rsidP="0008044C"/>
        </w:tc>
        <w:tc>
          <w:tcPr>
            <w:tcW w:w="1417" w:type="dxa"/>
          </w:tcPr>
          <w:p w14:paraId="3546687A" w14:textId="4158F680" w:rsidR="00123B3A" w:rsidRDefault="00123B3A" w:rsidP="0008044C">
            <w:r>
              <w:t>Upstream of Ujams WWTP (SS2)</w:t>
            </w:r>
          </w:p>
        </w:tc>
        <w:tc>
          <w:tcPr>
            <w:tcW w:w="2268" w:type="dxa"/>
          </w:tcPr>
          <w:p w14:paraId="03FC263D" w14:textId="44D923B9" w:rsidR="00123B3A" w:rsidRDefault="007B0F75" w:rsidP="0008044C">
            <w:r>
              <w:t xml:space="preserve">Namibia </w:t>
            </w:r>
            <w:r w:rsidR="00123B3A">
              <w:t xml:space="preserve">Water Act No 11 of 2013- </w:t>
            </w:r>
          </w:p>
          <w:p w14:paraId="1DCEF4B8" w14:textId="77777777" w:rsidR="00123B3A" w:rsidRDefault="00123B3A" w:rsidP="0008044C">
            <w:r>
              <w:t>Effluent Standards</w:t>
            </w:r>
          </w:p>
          <w:p w14:paraId="6922E0CB" w14:textId="2C0B108B" w:rsidR="003E4BEB" w:rsidRDefault="003E4BEB" w:rsidP="0008044C">
            <w:r>
              <w:t>(Max allowable)</w:t>
            </w:r>
          </w:p>
        </w:tc>
        <w:tc>
          <w:tcPr>
            <w:tcW w:w="1985" w:type="dxa"/>
          </w:tcPr>
          <w:p w14:paraId="2333F73D" w14:textId="77777777" w:rsidR="00123B3A" w:rsidRDefault="00123B3A" w:rsidP="0008044C">
            <w:r>
              <w:t xml:space="preserve">US Environmental Protection Agency </w:t>
            </w:r>
            <w:r w:rsidR="007B0F75">
              <w:t>-</w:t>
            </w:r>
            <w:r>
              <w:t xml:space="preserve"> </w:t>
            </w:r>
            <w:r w:rsidR="007B0F75">
              <w:t xml:space="preserve">Effluent </w:t>
            </w:r>
            <w:r>
              <w:t>standards</w:t>
            </w:r>
          </w:p>
          <w:p w14:paraId="72EFCEFF" w14:textId="7D19F473" w:rsidR="003E4BEB" w:rsidRDefault="003E4BEB" w:rsidP="0008044C">
            <w:r>
              <w:t>(Max allowable)</w:t>
            </w:r>
          </w:p>
        </w:tc>
      </w:tr>
      <w:tr w:rsidR="00371315" w14:paraId="1B784E09" w14:textId="74E4F05D" w:rsidTr="00014608">
        <w:tc>
          <w:tcPr>
            <w:tcW w:w="1592" w:type="dxa"/>
          </w:tcPr>
          <w:p w14:paraId="5253F7BB" w14:textId="2DD863D8" w:rsidR="00123B3A" w:rsidRDefault="0099317D" w:rsidP="0008044C">
            <w:r>
              <w:t>pH</w:t>
            </w:r>
          </w:p>
        </w:tc>
        <w:tc>
          <w:tcPr>
            <w:tcW w:w="852" w:type="dxa"/>
          </w:tcPr>
          <w:p w14:paraId="7A53AD0D" w14:textId="217027C6" w:rsidR="00123B3A" w:rsidRDefault="0099317D" w:rsidP="0008044C">
            <w:r>
              <w:t>-</w:t>
            </w:r>
          </w:p>
        </w:tc>
        <w:tc>
          <w:tcPr>
            <w:tcW w:w="1379" w:type="dxa"/>
          </w:tcPr>
          <w:p w14:paraId="7722D00B" w14:textId="63855C30" w:rsidR="00123B3A" w:rsidRDefault="00CE2433" w:rsidP="0008044C">
            <w:r>
              <w:t>8.2</w:t>
            </w:r>
          </w:p>
        </w:tc>
        <w:tc>
          <w:tcPr>
            <w:tcW w:w="1417" w:type="dxa"/>
          </w:tcPr>
          <w:p w14:paraId="0D942DCF" w14:textId="3057C004" w:rsidR="00123B3A" w:rsidRDefault="00002F9E" w:rsidP="0008044C">
            <w:r>
              <w:t>8.0</w:t>
            </w:r>
          </w:p>
        </w:tc>
        <w:tc>
          <w:tcPr>
            <w:tcW w:w="2268" w:type="dxa"/>
          </w:tcPr>
          <w:p w14:paraId="08AE22C3" w14:textId="158391B4" w:rsidR="00123B3A" w:rsidRDefault="00014608" w:rsidP="0008044C">
            <w:r>
              <w:t>6.5-9.5</w:t>
            </w:r>
          </w:p>
        </w:tc>
        <w:tc>
          <w:tcPr>
            <w:tcW w:w="1985" w:type="dxa"/>
          </w:tcPr>
          <w:p w14:paraId="0DE61700" w14:textId="7584E3F9" w:rsidR="00123B3A" w:rsidRDefault="00371315" w:rsidP="0008044C">
            <w:r>
              <w:t>5</w:t>
            </w:r>
            <w:r w:rsidR="00887BAC">
              <w:t>.5</w:t>
            </w:r>
            <w:r>
              <w:t>-9</w:t>
            </w:r>
          </w:p>
        </w:tc>
      </w:tr>
      <w:tr w:rsidR="00371315" w14:paraId="2D27C5CF" w14:textId="4F0D0E2D" w:rsidTr="00014608">
        <w:tc>
          <w:tcPr>
            <w:tcW w:w="1592" w:type="dxa"/>
          </w:tcPr>
          <w:p w14:paraId="715675C6" w14:textId="559C9851" w:rsidR="00123B3A" w:rsidRDefault="00014608" w:rsidP="0008044C">
            <w:r>
              <w:t xml:space="preserve">Electrical </w:t>
            </w:r>
            <w:r w:rsidR="0099317D">
              <w:t>Conductivity</w:t>
            </w:r>
          </w:p>
        </w:tc>
        <w:tc>
          <w:tcPr>
            <w:tcW w:w="852" w:type="dxa"/>
          </w:tcPr>
          <w:p w14:paraId="1CF12A36" w14:textId="203555A8" w:rsidR="00123B3A" w:rsidRDefault="007B0F75" w:rsidP="0008044C">
            <w:r>
              <w:t>mS/m</w:t>
            </w:r>
          </w:p>
        </w:tc>
        <w:tc>
          <w:tcPr>
            <w:tcW w:w="1379" w:type="dxa"/>
          </w:tcPr>
          <w:p w14:paraId="6AED2811" w14:textId="1972D37B" w:rsidR="00123B3A" w:rsidRDefault="00CE2433" w:rsidP="0008044C">
            <w:r w:rsidRPr="00CE2433">
              <w:rPr>
                <w:color w:val="FF0000"/>
              </w:rPr>
              <w:t>269.9</w:t>
            </w:r>
          </w:p>
        </w:tc>
        <w:tc>
          <w:tcPr>
            <w:tcW w:w="1417" w:type="dxa"/>
          </w:tcPr>
          <w:p w14:paraId="2726F4D6" w14:textId="3A0E6DC5" w:rsidR="00123B3A" w:rsidRDefault="00CE2433" w:rsidP="0008044C">
            <w:r>
              <w:t>24.2</w:t>
            </w:r>
          </w:p>
        </w:tc>
        <w:tc>
          <w:tcPr>
            <w:tcW w:w="2268" w:type="dxa"/>
          </w:tcPr>
          <w:p w14:paraId="2BFCCF1F" w14:textId="77777777" w:rsidR="00123B3A" w:rsidRDefault="00014608" w:rsidP="0008044C">
            <w:r>
              <w:t>&lt;75 above intake potable water quality</w:t>
            </w:r>
          </w:p>
          <w:p w14:paraId="1C8B7582" w14:textId="3E654A8B" w:rsidR="007C0F7A" w:rsidRDefault="00FD7171" w:rsidP="0008044C">
            <w:r>
              <w:t>(&lt;</w:t>
            </w:r>
            <w:r w:rsidR="007C0F7A">
              <w:t>103.5</w:t>
            </w:r>
            <w:r>
              <w:t>)</w:t>
            </w:r>
          </w:p>
        </w:tc>
        <w:tc>
          <w:tcPr>
            <w:tcW w:w="1985" w:type="dxa"/>
          </w:tcPr>
          <w:p w14:paraId="746952F5" w14:textId="77777777" w:rsidR="00FD7171" w:rsidRDefault="00FD7171" w:rsidP="00FD7171">
            <w:r>
              <w:t>&lt;75 above intake potable water quality</w:t>
            </w:r>
          </w:p>
          <w:p w14:paraId="42E5B082" w14:textId="77777777" w:rsidR="00123B3A" w:rsidRDefault="00123B3A" w:rsidP="0008044C"/>
        </w:tc>
      </w:tr>
      <w:tr w:rsidR="00371315" w14:paraId="60E2DE63" w14:textId="00B1551B" w:rsidTr="00014608">
        <w:tc>
          <w:tcPr>
            <w:tcW w:w="1592" w:type="dxa"/>
          </w:tcPr>
          <w:p w14:paraId="69DC57E9" w14:textId="4831171D" w:rsidR="00123B3A" w:rsidRDefault="0099317D" w:rsidP="0008044C">
            <w:r>
              <w:t>Chromium</w:t>
            </w:r>
          </w:p>
        </w:tc>
        <w:tc>
          <w:tcPr>
            <w:tcW w:w="852" w:type="dxa"/>
          </w:tcPr>
          <w:p w14:paraId="45256AF3" w14:textId="57B54E5C" w:rsidR="00123B3A" w:rsidRDefault="007B0F75" w:rsidP="0008044C">
            <w:r>
              <w:t>mg/l</w:t>
            </w:r>
          </w:p>
        </w:tc>
        <w:tc>
          <w:tcPr>
            <w:tcW w:w="1379" w:type="dxa"/>
          </w:tcPr>
          <w:p w14:paraId="4784B5EF" w14:textId="7C66D332" w:rsidR="00123B3A" w:rsidRDefault="00CE2433" w:rsidP="0008044C">
            <w:r>
              <w:t>&lt;0.01</w:t>
            </w:r>
          </w:p>
        </w:tc>
        <w:tc>
          <w:tcPr>
            <w:tcW w:w="1417" w:type="dxa"/>
          </w:tcPr>
          <w:p w14:paraId="49445A81" w14:textId="688EB82C" w:rsidR="00123B3A" w:rsidRDefault="00002F9E" w:rsidP="0008044C">
            <w:r>
              <w:t>&lt;</w:t>
            </w:r>
            <w:r w:rsidR="00CE2433">
              <w:t>0.01</w:t>
            </w:r>
          </w:p>
        </w:tc>
        <w:tc>
          <w:tcPr>
            <w:tcW w:w="2268" w:type="dxa"/>
          </w:tcPr>
          <w:p w14:paraId="5E50E80B" w14:textId="15811ED8" w:rsidR="00123B3A" w:rsidRDefault="00371315" w:rsidP="0008044C">
            <w:r>
              <w:t>&lt;0.05</w:t>
            </w:r>
          </w:p>
        </w:tc>
        <w:tc>
          <w:tcPr>
            <w:tcW w:w="1985" w:type="dxa"/>
          </w:tcPr>
          <w:p w14:paraId="2E1A932C" w14:textId="7A010C9D" w:rsidR="00123B3A" w:rsidRDefault="00014608" w:rsidP="0008044C">
            <w:r>
              <w:t>0.05</w:t>
            </w:r>
          </w:p>
        </w:tc>
      </w:tr>
      <w:tr w:rsidR="00371315" w14:paraId="7C82FB0A" w14:textId="4C8CD8D3" w:rsidTr="00014608">
        <w:tc>
          <w:tcPr>
            <w:tcW w:w="1592" w:type="dxa"/>
          </w:tcPr>
          <w:p w14:paraId="7A7A677C" w14:textId="66C9EFB1" w:rsidR="00123B3A" w:rsidRDefault="0099317D" w:rsidP="0008044C">
            <w:r>
              <w:t>DO</w:t>
            </w:r>
          </w:p>
        </w:tc>
        <w:tc>
          <w:tcPr>
            <w:tcW w:w="852" w:type="dxa"/>
          </w:tcPr>
          <w:p w14:paraId="44E0F2FD" w14:textId="157FA507" w:rsidR="00123B3A" w:rsidRDefault="00371315" w:rsidP="0008044C">
            <w:r>
              <w:t>mg/l</w:t>
            </w:r>
          </w:p>
        </w:tc>
        <w:tc>
          <w:tcPr>
            <w:tcW w:w="1379" w:type="dxa"/>
          </w:tcPr>
          <w:p w14:paraId="04D69FF7" w14:textId="2CE065C2" w:rsidR="00123B3A" w:rsidRDefault="00CE2433" w:rsidP="0008044C">
            <w:r w:rsidRPr="00F92EBA">
              <w:rPr>
                <w:color w:val="FF0000"/>
              </w:rPr>
              <w:t>0.39</w:t>
            </w:r>
          </w:p>
        </w:tc>
        <w:tc>
          <w:tcPr>
            <w:tcW w:w="1417" w:type="dxa"/>
          </w:tcPr>
          <w:p w14:paraId="38C38838" w14:textId="3DA5B77B" w:rsidR="00123B3A" w:rsidRDefault="00CE2433" w:rsidP="0008044C">
            <w:r w:rsidRPr="00F92EBA">
              <w:rPr>
                <w:color w:val="FF0000"/>
              </w:rPr>
              <w:t>0.95</w:t>
            </w:r>
          </w:p>
        </w:tc>
        <w:tc>
          <w:tcPr>
            <w:tcW w:w="2268" w:type="dxa"/>
          </w:tcPr>
          <w:p w14:paraId="332E37A3" w14:textId="77777777" w:rsidR="00123B3A" w:rsidRDefault="00371315" w:rsidP="0008044C">
            <w:r>
              <w:t>&gt;75 % saturation</w:t>
            </w:r>
          </w:p>
          <w:p w14:paraId="404D9CBE" w14:textId="1D0499B5" w:rsidR="00371315" w:rsidRDefault="00FD7171" w:rsidP="0008044C">
            <w:r>
              <w:t>(&gt;</w:t>
            </w:r>
            <w:r w:rsidR="00371315">
              <w:t>6.75</w:t>
            </w:r>
            <w:r>
              <w:t>)</w:t>
            </w:r>
          </w:p>
        </w:tc>
        <w:tc>
          <w:tcPr>
            <w:tcW w:w="1985" w:type="dxa"/>
          </w:tcPr>
          <w:p w14:paraId="32CA93BE" w14:textId="77777777" w:rsidR="00FD7171" w:rsidRDefault="00FD7171" w:rsidP="00FD7171">
            <w:r>
              <w:t>&gt;75 % saturation</w:t>
            </w:r>
          </w:p>
          <w:p w14:paraId="5266F3D3" w14:textId="77777777" w:rsidR="00123B3A" w:rsidRDefault="00123B3A" w:rsidP="0008044C"/>
        </w:tc>
      </w:tr>
      <w:tr w:rsidR="00371315" w14:paraId="4A010B52" w14:textId="52A4CDA7" w:rsidTr="00014608">
        <w:tc>
          <w:tcPr>
            <w:tcW w:w="1592" w:type="dxa"/>
          </w:tcPr>
          <w:p w14:paraId="47E59C8D" w14:textId="096837CE" w:rsidR="00123B3A" w:rsidRDefault="0099317D" w:rsidP="0008044C">
            <w:r>
              <w:t>COD</w:t>
            </w:r>
          </w:p>
        </w:tc>
        <w:tc>
          <w:tcPr>
            <w:tcW w:w="852" w:type="dxa"/>
          </w:tcPr>
          <w:p w14:paraId="4EB3B90B" w14:textId="6CB94858" w:rsidR="00123B3A" w:rsidRDefault="007B0F75" w:rsidP="0008044C">
            <w:r>
              <w:t>mg/l</w:t>
            </w:r>
          </w:p>
        </w:tc>
        <w:tc>
          <w:tcPr>
            <w:tcW w:w="1379" w:type="dxa"/>
          </w:tcPr>
          <w:p w14:paraId="5FCEC372" w14:textId="337CDE3D" w:rsidR="00123B3A" w:rsidRDefault="00CE2433" w:rsidP="0008044C">
            <w:r>
              <w:t>36.2</w:t>
            </w:r>
          </w:p>
        </w:tc>
        <w:tc>
          <w:tcPr>
            <w:tcW w:w="1417" w:type="dxa"/>
          </w:tcPr>
          <w:p w14:paraId="1A2CCE33" w14:textId="0B031B3E" w:rsidR="00123B3A" w:rsidRDefault="00CE2433" w:rsidP="0008044C">
            <w:r>
              <w:t>20.9</w:t>
            </w:r>
          </w:p>
        </w:tc>
        <w:tc>
          <w:tcPr>
            <w:tcW w:w="2268" w:type="dxa"/>
          </w:tcPr>
          <w:p w14:paraId="43EF2F94" w14:textId="3E52CC6B" w:rsidR="00123B3A" w:rsidRDefault="007C0F7A" w:rsidP="0008044C">
            <w:r>
              <w:t>&lt;100</w:t>
            </w:r>
          </w:p>
        </w:tc>
        <w:tc>
          <w:tcPr>
            <w:tcW w:w="1985" w:type="dxa"/>
          </w:tcPr>
          <w:p w14:paraId="17725E01" w14:textId="3B2D5C18" w:rsidR="00123B3A" w:rsidRDefault="007C0F7A" w:rsidP="0008044C">
            <w:r>
              <w:t>120</w:t>
            </w:r>
          </w:p>
        </w:tc>
      </w:tr>
      <w:tr w:rsidR="00371315" w14:paraId="0D8A71E0" w14:textId="198D1A24" w:rsidTr="00014608">
        <w:tc>
          <w:tcPr>
            <w:tcW w:w="1592" w:type="dxa"/>
          </w:tcPr>
          <w:p w14:paraId="251C185D" w14:textId="375DC3F9" w:rsidR="00123B3A" w:rsidRDefault="0099317D" w:rsidP="0008044C">
            <w:r>
              <w:t>TDS</w:t>
            </w:r>
          </w:p>
        </w:tc>
        <w:tc>
          <w:tcPr>
            <w:tcW w:w="852" w:type="dxa"/>
          </w:tcPr>
          <w:p w14:paraId="41DF7DE1" w14:textId="50CF685E" w:rsidR="00123B3A" w:rsidRDefault="007B0F75" w:rsidP="0008044C">
            <w:r>
              <w:t>mg/l</w:t>
            </w:r>
          </w:p>
        </w:tc>
        <w:tc>
          <w:tcPr>
            <w:tcW w:w="1379" w:type="dxa"/>
          </w:tcPr>
          <w:p w14:paraId="35ECEF44" w14:textId="0E150234" w:rsidR="00123B3A" w:rsidRDefault="00CE2433" w:rsidP="0008044C">
            <w:r w:rsidRPr="00CE2433">
              <w:rPr>
                <w:color w:val="FF0000"/>
              </w:rPr>
              <w:t>1323</w:t>
            </w:r>
          </w:p>
        </w:tc>
        <w:tc>
          <w:tcPr>
            <w:tcW w:w="1417" w:type="dxa"/>
          </w:tcPr>
          <w:p w14:paraId="5DA3C4F7" w14:textId="6F4B0CC2" w:rsidR="00123B3A" w:rsidRDefault="00CE2433" w:rsidP="0008044C">
            <w:r>
              <w:t>119</w:t>
            </w:r>
          </w:p>
        </w:tc>
        <w:tc>
          <w:tcPr>
            <w:tcW w:w="2268" w:type="dxa"/>
          </w:tcPr>
          <w:p w14:paraId="571721F4" w14:textId="77777777" w:rsidR="00123B3A" w:rsidRDefault="007C0F7A" w:rsidP="0008044C">
            <w:r>
              <w:t>&lt;500 above intake potable water quality</w:t>
            </w:r>
          </w:p>
          <w:p w14:paraId="6EC81996" w14:textId="172A3D37" w:rsidR="007C0F7A" w:rsidRDefault="00FD7171" w:rsidP="0008044C">
            <w:r>
              <w:t>(&lt;</w:t>
            </w:r>
            <w:r w:rsidR="007C0F7A">
              <w:t>694.5</w:t>
            </w:r>
            <w:r>
              <w:t>)</w:t>
            </w:r>
          </w:p>
        </w:tc>
        <w:tc>
          <w:tcPr>
            <w:tcW w:w="1985" w:type="dxa"/>
          </w:tcPr>
          <w:p w14:paraId="55309F62" w14:textId="7FB27457" w:rsidR="00123B3A" w:rsidRDefault="00FD7171" w:rsidP="0008044C">
            <w:r>
              <w:t>&lt;500 above intake potable water quality</w:t>
            </w:r>
          </w:p>
        </w:tc>
      </w:tr>
      <w:tr w:rsidR="00371315" w14:paraId="042E8E3C" w14:textId="455F574E" w:rsidTr="00014608">
        <w:tc>
          <w:tcPr>
            <w:tcW w:w="1592" w:type="dxa"/>
          </w:tcPr>
          <w:p w14:paraId="133F64E3" w14:textId="1B0ECA36" w:rsidR="00123B3A" w:rsidRDefault="0099317D" w:rsidP="0008044C">
            <w:r>
              <w:t>TP</w:t>
            </w:r>
          </w:p>
        </w:tc>
        <w:tc>
          <w:tcPr>
            <w:tcW w:w="852" w:type="dxa"/>
          </w:tcPr>
          <w:p w14:paraId="020E0906" w14:textId="06682716" w:rsidR="00123B3A" w:rsidRDefault="007B0F75" w:rsidP="0008044C">
            <w:r>
              <w:t>mg/l</w:t>
            </w:r>
          </w:p>
        </w:tc>
        <w:tc>
          <w:tcPr>
            <w:tcW w:w="1379" w:type="dxa"/>
          </w:tcPr>
          <w:p w14:paraId="6F7CD344" w14:textId="4662FFC2" w:rsidR="00123B3A" w:rsidRDefault="00CE2433" w:rsidP="0008044C">
            <w:r>
              <w:t>0.60</w:t>
            </w:r>
          </w:p>
        </w:tc>
        <w:tc>
          <w:tcPr>
            <w:tcW w:w="1417" w:type="dxa"/>
          </w:tcPr>
          <w:p w14:paraId="22C1B85D" w14:textId="1C7B8503" w:rsidR="00123B3A" w:rsidRDefault="00CE2433" w:rsidP="0008044C">
            <w:r>
              <w:t>0.30</w:t>
            </w:r>
          </w:p>
        </w:tc>
        <w:tc>
          <w:tcPr>
            <w:tcW w:w="2268" w:type="dxa"/>
          </w:tcPr>
          <w:p w14:paraId="7CCA9E79" w14:textId="4E4A1150" w:rsidR="00123B3A" w:rsidRDefault="00371315" w:rsidP="0008044C">
            <w:r>
              <w:t>1-2</w:t>
            </w:r>
          </w:p>
        </w:tc>
        <w:tc>
          <w:tcPr>
            <w:tcW w:w="1985" w:type="dxa"/>
          </w:tcPr>
          <w:p w14:paraId="75A529F8" w14:textId="09506D6D" w:rsidR="00123B3A" w:rsidRDefault="00FD7171" w:rsidP="0008044C">
            <w:r>
              <w:t>1</w:t>
            </w:r>
          </w:p>
        </w:tc>
      </w:tr>
    </w:tbl>
    <w:p w14:paraId="7C5241C1" w14:textId="2999F8D5" w:rsidR="0008044C" w:rsidRDefault="00BC6ABC" w:rsidP="0008044C">
      <w:bookmarkStart w:id="99" w:name="_Hlk108084074"/>
      <w:bookmarkEnd w:id="98"/>
      <w:r w:rsidRPr="00BC6ABC">
        <w:rPr>
          <w:i/>
          <w:iCs/>
        </w:rPr>
        <w:t>Note.</w:t>
      </w:r>
      <w:r w:rsidRPr="00BC6ABC">
        <w:rPr>
          <w:rFonts w:ascii="Arial" w:hAnsi="Arial" w:cs="Arial"/>
          <w:sz w:val="24"/>
          <w:szCs w:val="24"/>
        </w:rPr>
        <w:t xml:space="preserve"> </w:t>
      </w:r>
      <w:r w:rsidR="00C94B71">
        <w:rPr>
          <w:rFonts w:ascii="Arial" w:hAnsi="Arial" w:cs="Arial"/>
          <w:sz w:val="20"/>
          <w:szCs w:val="20"/>
        </w:rPr>
        <w:t>W</w:t>
      </w:r>
      <w:r w:rsidRPr="00BC6ABC">
        <w:rPr>
          <w:rFonts w:ascii="Arial" w:hAnsi="Arial" w:cs="Arial"/>
          <w:sz w:val="20"/>
          <w:szCs w:val="20"/>
        </w:rPr>
        <w:t>ater quality parameters outside the permissible range are highlighted in red.</w:t>
      </w:r>
    </w:p>
    <w:p w14:paraId="6213719D" w14:textId="73425B03" w:rsidR="007922EF" w:rsidRPr="000470F2" w:rsidRDefault="007922EF" w:rsidP="007922EF">
      <w:pPr>
        <w:pStyle w:val="Caption"/>
        <w:keepNext/>
        <w:rPr>
          <w:rFonts w:ascii="Arial" w:hAnsi="Arial" w:cs="Arial"/>
          <w:sz w:val="22"/>
          <w:szCs w:val="22"/>
        </w:rPr>
      </w:pPr>
      <w:bookmarkStart w:id="100" w:name="_Toc108020355"/>
      <w:bookmarkEnd w:id="99"/>
      <w:r w:rsidRPr="000470F2">
        <w:rPr>
          <w:rFonts w:ascii="Arial" w:hAnsi="Arial" w:cs="Arial"/>
          <w:sz w:val="22"/>
          <w:szCs w:val="22"/>
        </w:rPr>
        <w:lastRenderedPageBreak/>
        <w:t xml:space="preserve">Table </w:t>
      </w:r>
      <w:r w:rsidRPr="000470F2">
        <w:rPr>
          <w:rFonts w:ascii="Arial" w:hAnsi="Arial" w:cs="Arial"/>
          <w:sz w:val="22"/>
          <w:szCs w:val="22"/>
        </w:rPr>
        <w:fldChar w:fldCharType="begin"/>
      </w:r>
      <w:r w:rsidRPr="000470F2">
        <w:rPr>
          <w:rFonts w:ascii="Arial" w:hAnsi="Arial" w:cs="Arial"/>
          <w:sz w:val="22"/>
          <w:szCs w:val="22"/>
        </w:rPr>
        <w:instrText xml:space="preserve"> SEQ Table \* ARABIC </w:instrText>
      </w:r>
      <w:r w:rsidRPr="000470F2">
        <w:rPr>
          <w:rFonts w:ascii="Arial" w:hAnsi="Arial" w:cs="Arial"/>
          <w:sz w:val="22"/>
          <w:szCs w:val="22"/>
        </w:rPr>
        <w:fldChar w:fldCharType="separate"/>
      </w:r>
      <w:r w:rsidR="00380346">
        <w:rPr>
          <w:rFonts w:ascii="Arial" w:hAnsi="Arial" w:cs="Arial"/>
          <w:noProof/>
          <w:sz w:val="22"/>
          <w:szCs w:val="22"/>
        </w:rPr>
        <w:t>4</w:t>
      </w:r>
      <w:r w:rsidRPr="000470F2">
        <w:rPr>
          <w:rFonts w:ascii="Arial" w:hAnsi="Arial" w:cs="Arial"/>
          <w:sz w:val="22"/>
          <w:szCs w:val="22"/>
        </w:rPr>
        <w:fldChar w:fldCharType="end"/>
      </w:r>
      <w:r w:rsidRPr="000470F2">
        <w:rPr>
          <w:rFonts w:ascii="Arial" w:hAnsi="Arial" w:cs="Arial"/>
          <w:sz w:val="22"/>
          <w:szCs w:val="22"/>
        </w:rPr>
        <w:t>: Klein Windhoek River water quality sampling results</w:t>
      </w:r>
      <w:bookmarkEnd w:id="100"/>
      <w:r w:rsidR="001C6CE4" w:rsidRPr="000470F2">
        <w:rPr>
          <w:rFonts w:ascii="Arial" w:hAnsi="Arial" w:cs="Arial"/>
          <w:sz w:val="22"/>
          <w:szCs w:val="22"/>
        </w:rPr>
        <w:t xml:space="preserve"> for May 2021</w:t>
      </w:r>
    </w:p>
    <w:tbl>
      <w:tblPr>
        <w:tblStyle w:val="TableGrid"/>
        <w:tblW w:w="9493" w:type="dxa"/>
        <w:tblLook w:val="04A0" w:firstRow="1" w:lastRow="0" w:firstColumn="1" w:lastColumn="0" w:noHBand="0" w:noVBand="1"/>
      </w:tblPr>
      <w:tblGrid>
        <w:gridCol w:w="1592"/>
        <w:gridCol w:w="852"/>
        <w:gridCol w:w="1379"/>
        <w:gridCol w:w="1417"/>
        <w:gridCol w:w="2268"/>
        <w:gridCol w:w="1985"/>
      </w:tblGrid>
      <w:tr w:rsidR="003F1E09" w14:paraId="4C8B4E77" w14:textId="77777777" w:rsidTr="003A68C6">
        <w:tc>
          <w:tcPr>
            <w:tcW w:w="1592" w:type="dxa"/>
          </w:tcPr>
          <w:p w14:paraId="3B0655F0" w14:textId="6AE1A2DD" w:rsidR="00633273" w:rsidRDefault="00633273" w:rsidP="003A68C6">
            <w:r>
              <w:t>Date: 27/05/21</w:t>
            </w:r>
          </w:p>
          <w:p w14:paraId="2AD444DB" w14:textId="77777777" w:rsidR="00633273" w:rsidRDefault="00633273" w:rsidP="003A68C6"/>
          <w:p w14:paraId="095A6E82" w14:textId="6D31EF1E" w:rsidR="003F1E09" w:rsidRDefault="003F1E09" w:rsidP="003A68C6">
            <w:r>
              <w:t>Parameter</w:t>
            </w:r>
            <w:r w:rsidR="00633273">
              <w:t>:</w:t>
            </w:r>
          </w:p>
        </w:tc>
        <w:tc>
          <w:tcPr>
            <w:tcW w:w="852" w:type="dxa"/>
          </w:tcPr>
          <w:p w14:paraId="6D4E2A2B" w14:textId="77777777" w:rsidR="003F1E09" w:rsidRDefault="003F1E09" w:rsidP="003A68C6">
            <w:r>
              <w:t>Units</w:t>
            </w:r>
          </w:p>
        </w:tc>
        <w:tc>
          <w:tcPr>
            <w:tcW w:w="1379" w:type="dxa"/>
          </w:tcPr>
          <w:p w14:paraId="6AB4B59F" w14:textId="77777777" w:rsidR="003F1E09" w:rsidRDefault="003F1E09" w:rsidP="003A68C6">
            <w:r>
              <w:t>Downstream of Ujams WWTP (SS1)</w:t>
            </w:r>
          </w:p>
          <w:p w14:paraId="31A8744C" w14:textId="77777777" w:rsidR="003F1E09" w:rsidRDefault="003F1E09" w:rsidP="003A68C6"/>
        </w:tc>
        <w:tc>
          <w:tcPr>
            <w:tcW w:w="1417" w:type="dxa"/>
          </w:tcPr>
          <w:p w14:paraId="268251CA" w14:textId="77777777" w:rsidR="003F1E09" w:rsidRDefault="003F1E09" w:rsidP="003A68C6">
            <w:r>
              <w:t>Upstream of Ujams WWTP (SS2)</w:t>
            </w:r>
          </w:p>
        </w:tc>
        <w:tc>
          <w:tcPr>
            <w:tcW w:w="2268" w:type="dxa"/>
          </w:tcPr>
          <w:p w14:paraId="7088857A" w14:textId="77777777" w:rsidR="003F1E09" w:rsidRDefault="003F1E09" w:rsidP="003A68C6">
            <w:r>
              <w:t xml:space="preserve">Namibia Water Act No 11 of 2013- </w:t>
            </w:r>
          </w:p>
          <w:p w14:paraId="79B00BDC" w14:textId="77777777" w:rsidR="003F1E09" w:rsidRDefault="003F1E09" w:rsidP="003A68C6">
            <w:r>
              <w:t>Effluent Standards</w:t>
            </w:r>
          </w:p>
          <w:p w14:paraId="40758405" w14:textId="29FF42C3" w:rsidR="003E4BEB" w:rsidRDefault="003E4BEB" w:rsidP="003A68C6">
            <w:r>
              <w:t>(Max allowable)</w:t>
            </w:r>
          </w:p>
        </w:tc>
        <w:tc>
          <w:tcPr>
            <w:tcW w:w="1985" w:type="dxa"/>
          </w:tcPr>
          <w:p w14:paraId="5F5DADA1" w14:textId="77777777" w:rsidR="003F1E09" w:rsidRDefault="003F1E09" w:rsidP="003A68C6">
            <w:r>
              <w:t>US Environmental Protection Agency - Effluent standards</w:t>
            </w:r>
          </w:p>
          <w:p w14:paraId="77568077" w14:textId="54159133" w:rsidR="003E4BEB" w:rsidRDefault="003E4BEB" w:rsidP="003A68C6">
            <w:r>
              <w:t>(Max allowable)</w:t>
            </w:r>
          </w:p>
        </w:tc>
      </w:tr>
      <w:tr w:rsidR="003F1E09" w14:paraId="50B31EF9" w14:textId="77777777" w:rsidTr="003A68C6">
        <w:tc>
          <w:tcPr>
            <w:tcW w:w="1592" w:type="dxa"/>
          </w:tcPr>
          <w:p w14:paraId="174E012D" w14:textId="77777777" w:rsidR="003F1E09" w:rsidRDefault="003F1E09" w:rsidP="003A68C6">
            <w:r>
              <w:t>pH</w:t>
            </w:r>
          </w:p>
        </w:tc>
        <w:tc>
          <w:tcPr>
            <w:tcW w:w="852" w:type="dxa"/>
          </w:tcPr>
          <w:p w14:paraId="268FDBF0" w14:textId="77777777" w:rsidR="003F1E09" w:rsidRDefault="003F1E09" w:rsidP="003A68C6">
            <w:r>
              <w:t>-</w:t>
            </w:r>
          </w:p>
        </w:tc>
        <w:tc>
          <w:tcPr>
            <w:tcW w:w="1379" w:type="dxa"/>
          </w:tcPr>
          <w:p w14:paraId="77F54FB0" w14:textId="4F401C01" w:rsidR="003F1E09" w:rsidRDefault="00633273" w:rsidP="003A68C6">
            <w:r>
              <w:t>8.0</w:t>
            </w:r>
          </w:p>
        </w:tc>
        <w:tc>
          <w:tcPr>
            <w:tcW w:w="1417" w:type="dxa"/>
          </w:tcPr>
          <w:p w14:paraId="18FF1A69" w14:textId="6D9C4858" w:rsidR="003F1E09" w:rsidRDefault="00633273" w:rsidP="003A68C6">
            <w:r>
              <w:t>8.5</w:t>
            </w:r>
          </w:p>
        </w:tc>
        <w:tc>
          <w:tcPr>
            <w:tcW w:w="2268" w:type="dxa"/>
          </w:tcPr>
          <w:p w14:paraId="0DA4F135" w14:textId="77777777" w:rsidR="003F1E09" w:rsidRDefault="003F1E09" w:rsidP="003A68C6">
            <w:r>
              <w:t>6.5-9.5</w:t>
            </w:r>
          </w:p>
        </w:tc>
        <w:tc>
          <w:tcPr>
            <w:tcW w:w="1985" w:type="dxa"/>
          </w:tcPr>
          <w:p w14:paraId="0BC6478A" w14:textId="77777777" w:rsidR="003F1E09" w:rsidRDefault="003F1E09" w:rsidP="003A68C6">
            <w:r>
              <w:t>5-9</w:t>
            </w:r>
          </w:p>
        </w:tc>
      </w:tr>
      <w:tr w:rsidR="003F1E09" w14:paraId="682A9A99" w14:textId="77777777" w:rsidTr="003A68C6">
        <w:tc>
          <w:tcPr>
            <w:tcW w:w="1592" w:type="dxa"/>
          </w:tcPr>
          <w:p w14:paraId="02B805E3" w14:textId="77777777" w:rsidR="003F1E09" w:rsidRDefault="003F1E09" w:rsidP="003A68C6">
            <w:r>
              <w:t>Electrical Conductivity</w:t>
            </w:r>
          </w:p>
        </w:tc>
        <w:tc>
          <w:tcPr>
            <w:tcW w:w="852" w:type="dxa"/>
          </w:tcPr>
          <w:p w14:paraId="68C67741" w14:textId="77777777" w:rsidR="003F1E09" w:rsidRDefault="003F1E09" w:rsidP="003A68C6">
            <w:r>
              <w:t>mS/m</w:t>
            </w:r>
          </w:p>
        </w:tc>
        <w:tc>
          <w:tcPr>
            <w:tcW w:w="1379" w:type="dxa"/>
          </w:tcPr>
          <w:p w14:paraId="20D9F5C0" w14:textId="554F59DE" w:rsidR="003F1E09" w:rsidRDefault="00633273" w:rsidP="003A68C6">
            <w:r w:rsidRPr="00633273">
              <w:rPr>
                <w:color w:val="FF0000"/>
              </w:rPr>
              <w:t>399.4</w:t>
            </w:r>
          </w:p>
        </w:tc>
        <w:tc>
          <w:tcPr>
            <w:tcW w:w="1417" w:type="dxa"/>
          </w:tcPr>
          <w:p w14:paraId="64B577E7" w14:textId="1AF88E90" w:rsidR="003F1E09" w:rsidRDefault="00633273" w:rsidP="003A68C6">
            <w:r>
              <w:t>68.8</w:t>
            </w:r>
          </w:p>
        </w:tc>
        <w:tc>
          <w:tcPr>
            <w:tcW w:w="2268" w:type="dxa"/>
          </w:tcPr>
          <w:p w14:paraId="20C5B8C1" w14:textId="77777777" w:rsidR="003F1E09" w:rsidRDefault="003F1E09" w:rsidP="003A68C6">
            <w:r>
              <w:t>&lt;75 above intake potable water quality</w:t>
            </w:r>
          </w:p>
          <w:p w14:paraId="5C4D83CD" w14:textId="77777777" w:rsidR="003F1E09" w:rsidRDefault="003F1E09" w:rsidP="003A68C6">
            <w:r>
              <w:t>(&lt;103.5)</w:t>
            </w:r>
          </w:p>
        </w:tc>
        <w:tc>
          <w:tcPr>
            <w:tcW w:w="1985" w:type="dxa"/>
          </w:tcPr>
          <w:p w14:paraId="24C63873" w14:textId="77777777" w:rsidR="003F1E09" w:rsidRDefault="003F1E09" w:rsidP="003A68C6">
            <w:r>
              <w:t>&lt;75 above intake potable water quality</w:t>
            </w:r>
          </w:p>
          <w:p w14:paraId="6370599C" w14:textId="77777777" w:rsidR="003F1E09" w:rsidRDefault="003F1E09" w:rsidP="003A68C6"/>
        </w:tc>
      </w:tr>
      <w:tr w:rsidR="003F1E09" w14:paraId="178DC2AA" w14:textId="77777777" w:rsidTr="003A68C6">
        <w:tc>
          <w:tcPr>
            <w:tcW w:w="1592" w:type="dxa"/>
          </w:tcPr>
          <w:p w14:paraId="4579D31F" w14:textId="77777777" w:rsidR="003F1E09" w:rsidRDefault="003F1E09" w:rsidP="003A68C6">
            <w:r>
              <w:t>Chromium</w:t>
            </w:r>
          </w:p>
        </w:tc>
        <w:tc>
          <w:tcPr>
            <w:tcW w:w="852" w:type="dxa"/>
          </w:tcPr>
          <w:p w14:paraId="6DA5298C" w14:textId="77777777" w:rsidR="003F1E09" w:rsidRDefault="003F1E09" w:rsidP="003A68C6">
            <w:r>
              <w:t>mg/l</w:t>
            </w:r>
          </w:p>
        </w:tc>
        <w:tc>
          <w:tcPr>
            <w:tcW w:w="1379" w:type="dxa"/>
          </w:tcPr>
          <w:p w14:paraId="7437BF2A" w14:textId="3F177FD5" w:rsidR="003F1E09" w:rsidRDefault="00F92EBA" w:rsidP="003A68C6">
            <w:r>
              <w:t>&lt;0.01</w:t>
            </w:r>
          </w:p>
        </w:tc>
        <w:tc>
          <w:tcPr>
            <w:tcW w:w="1417" w:type="dxa"/>
          </w:tcPr>
          <w:p w14:paraId="19ADB043" w14:textId="725FA963" w:rsidR="003F1E09" w:rsidRDefault="00633273" w:rsidP="003A68C6">
            <w:r>
              <w:t>&lt;0.01</w:t>
            </w:r>
          </w:p>
        </w:tc>
        <w:tc>
          <w:tcPr>
            <w:tcW w:w="2268" w:type="dxa"/>
          </w:tcPr>
          <w:p w14:paraId="374FB383" w14:textId="77777777" w:rsidR="003F1E09" w:rsidRDefault="003F1E09" w:rsidP="003A68C6">
            <w:r>
              <w:t>&lt;0.05</w:t>
            </w:r>
          </w:p>
        </w:tc>
        <w:tc>
          <w:tcPr>
            <w:tcW w:w="1985" w:type="dxa"/>
          </w:tcPr>
          <w:p w14:paraId="07A672C6" w14:textId="77777777" w:rsidR="003F1E09" w:rsidRDefault="003F1E09" w:rsidP="003A68C6">
            <w:r>
              <w:t>0.05</w:t>
            </w:r>
          </w:p>
        </w:tc>
      </w:tr>
      <w:tr w:rsidR="003F1E09" w14:paraId="202189AD" w14:textId="77777777" w:rsidTr="003A68C6">
        <w:tc>
          <w:tcPr>
            <w:tcW w:w="1592" w:type="dxa"/>
          </w:tcPr>
          <w:p w14:paraId="3471B818" w14:textId="77777777" w:rsidR="003F1E09" w:rsidRDefault="003F1E09" w:rsidP="003A68C6">
            <w:r>
              <w:t>DO</w:t>
            </w:r>
          </w:p>
        </w:tc>
        <w:tc>
          <w:tcPr>
            <w:tcW w:w="852" w:type="dxa"/>
          </w:tcPr>
          <w:p w14:paraId="09B03D60" w14:textId="77777777" w:rsidR="003F1E09" w:rsidRDefault="003F1E09" w:rsidP="003A68C6">
            <w:r>
              <w:t>mg/l</w:t>
            </w:r>
          </w:p>
        </w:tc>
        <w:tc>
          <w:tcPr>
            <w:tcW w:w="1379" w:type="dxa"/>
          </w:tcPr>
          <w:p w14:paraId="492F3862" w14:textId="1EEE4B86" w:rsidR="003F1E09" w:rsidRDefault="00F92EBA" w:rsidP="003A68C6">
            <w:r w:rsidRPr="00F92EBA">
              <w:rPr>
                <w:color w:val="FF0000"/>
              </w:rPr>
              <w:t>3.9</w:t>
            </w:r>
          </w:p>
        </w:tc>
        <w:tc>
          <w:tcPr>
            <w:tcW w:w="1417" w:type="dxa"/>
          </w:tcPr>
          <w:p w14:paraId="3392DD65" w14:textId="33BB4127" w:rsidR="003F1E09" w:rsidRDefault="00633273" w:rsidP="003A68C6">
            <w:r w:rsidRPr="00F92EBA">
              <w:rPr>
                <w:color w:val="FF0000"/>
              </w:rPr>
              <w:t>3.4</w:t>
            </w:r>
          </w:p>
        </w:tc>
        <w:tc>
          <w:tcPr>
            <w:tcW w:w="2268" w:type="dxa"/>
          </w:tcPr>
          <w:p w14:paraId="244444B5" w14:textId="77777777" w:rsidR="003F1E09" w:rsidRDefault="003F1E09" w:rsidP="003A68C6">
            <w:r>
              <w:t>&gt;75 % saturation</w:t>
            </w:r>
          </w:p>
          <w:p w14:paraId="6A0CA580" w14:textId="77777777" w:rsidR="003F1E09" w:rsidRDefault="003F1E09" w:rsidP="003A68C6">
            <w:r>
              <w:t>(&gt;6.75)</w:t>
            </w:r>
          </w:p>
        </w:tc>
        <w:tc>
          <w:tcPr>
            <w:tcW w:w="1985" w:type="dxa"/>
          </w:tcPr>
          <w:p w14:paraId="0235FFDD" w14:textId="77777777" w:rsidR="003F1E09" w:rsidRDefault="003F1E09" w:rsidP="003A68C6">
            <w:r>
              <w:t>&gt;75 % saturation</w:t>
            </w:r>
          </w:p>
          <w:p w14:paraId="6CA56506" w14:textId="77777777" w:rsidR="003F1E09" w:rsidRDefault="003F1E09" w:rsidP="003A68C6"/>
        </w:tc>
      </w:tr>
      <w:tr w:rsidR="003F1E09" w14:paraId="2A2B6917" w14:textId="77777777" w:rsidTr="003A68C6">
        <w:tc>
          <w:tcPr>
            <w:tcW w:w="1592" w:type="dxa"/>
          </w:tcPr>
          <w:p w14:paraId="41AB6B05" w14:textId="77777777" w:rsidR="003F1E09" w:rsidRDefault="003F1E09" w:rsidP="003A68C6">
            <w:r>
              <w:t>COD</w:t>
            </w:r>
          </w:p>
        </w:tc>
        <w:tc>
          <w:tcPr>
            <w:tcW w:w="852" w:type="dxa"/>
          </w:tcPr>
          <w:p w14:paraId="683568FE" w14:textId="77777777" w:rsidR="003F1E09" w:rsidRDefault="003F1E09" w:rsidP="003A68C6">
            <w:r>
              <w:t>mg/l</w:t>
            </w:r>
          </w:p>
        </w:tc>
        <w:tc>
          <w:tcPr>
            <w:tcW w:w="1379" w:type="dxa"/>
          </w:tcPr>
          <w:p w14:paraId="6409D1BB" w14:textId="64B74BAD" w:rsidR="003F1E09" w:rsidRDefault="00F92EBA" w:rsidP="003A68C6">
            <w:r w:rsidRPr="00F92EBA">
              <w:rPr>
                <w:color w:val="FF0000"/>
              </w:rPr>
              <w:t>136</w:t>
            </w:r>
          </w:p>
        </w:tc>
        <w:tc>
          <w:tcPr>
            <w:tcW w:w="1417" w:type="dxa"/>
          </w:tcPr>
          <w:p w14:paraId="67BFDDA1" w14:textId="0342ADB3" w:rsidR="003F1E09" w:rsidRDefault="00633273" w:rsidP="003A68C6">
            <w:r>
              <w:t>116</w:t>
            </w:r>
          </w:p>
        </w:tc>
        <w:tc>
          <w:tcPr>
            <w:tcW w:w="2268" w:type="dxa"/>
          </w:tcPr>
          <w:p w14:paraId="46A65C81" w14:textId="77777777" w:rsidR="003F1E09" w:rsidRDefault="003F1E09" w:rsidP="003A68C6">
            <w:r>
              <w:t>&lt;100</w:t>
            </w:r>
          </w:p>
        </w:tc>
        <w:tc>
          <w:tcPr>
            <w:tcW w:w="1985" w:type="dxa"/>
          </w:tcPr>
          <w:p w14:paraId="773793BB" w14:textId="77777777" w:rsidR="003F1E09" w:rsidRDefault="003F1E09" w:rsidP="003A68C6">
            <w:r>
              <w:t>120</w:t>
            </w:r>
          </w:p>
        </w:tc>
      </w:tr>
      <w:tr w:rsidR="003F1E09" w14:paraId="6BE30AC2" w14:textId="77777777" w:rsidTr="003A68C6">
        <w:tc>
          <w:tcPr>
            <w:tcW w:w="1592" w:type="dxa"/>
          </w:tcPr>
          <w:p w14:paraId="5E6B7072" w14:textId="77777777" w:rsidR="003F1E09" w:rsidRDefault="003F1E09" w:rsidP="003A68C6">
            <w:r>
              <w:t>TDS</w:t>
            </w:r>
          </w:p>
        </w:tc>
        <w:tc>
          <w:tcPr>
            <w:tcW w:w="852" w:type="dxa"/>
          </w:tcPr>
          <w:p w14:paraId="5AC59E21" w14:textId="77777777" w:rsidR="003F1E09" w:rsidRDefault="003F1E09" w:rsidP="003A68C6">
            <w:r>
              <w:t>mg/l</w:t>
            </w:r>
          </w:p>
        </w:tc>
        <w:tc>
          <w:tcPr>
            <w:tcW w:w="1379" w:type="dxa"/>
          </w:tcPr>
          <w:p w14:paraId="6A503439" w14:textId="6CE2417C" w:rsidR="003F1E09" w:rsidRDefault="00F92EBA" w:rsidP="003A68C6">
            <w:r w:rsidRPr="00F92EBA">
              <w:rPr>
                <w:color w:val="FF0000"/>
              </w:rPr>
              <w:t>2344</w:t>
            </w:r>
          </w:p>
        </w:tc>
        <w:tc>
          <w:tcPr>
            <w:tcW w:w="1417" w:type="dxa"/>
          </w:tcPr>
          <w:p w14:paraId="21F05F8D" w14:textId="253DD75D" w:rsidR="003F1E09" w:rsidRDefault="00633273" w:rsidP="003A68C6">
            <w:r>
              <w:t>347</w:t>
            </w:r>
          </w:p>
        </w:tc>
        <w:tc>
          <w:tcPr>
            <w:tcW w:w="2268" w:type="dxa"/>
          </w:tcPr>
          <w:p w14:paraId="1D8E6CD5" w14:textId="77777777" w:rsidR="003F1E09" w:rsidRDefault="003F1E09" w:rsidP="003A68C6">
            <w:r>
              <w:t>&lt;500 above intake potable water quality</w:t>
            </w:r>
          </w:p>
          <w:p w14:paraId="7BF1DB3A" w14:textId="77777777" w:rsidR="003F1E09" w:rsidRDefault="003F1E09" w:rsidP="003A68C6">
            <w:r>
              <w:t>(&lt;694.5)</w:t>
            </w:r>
          </w:p>
        </w:tc>
        <w:tc>
          <w:tcPr>
            <w:tcW w:w="1985" w:type="dxa"/>
          </w:tcPr>
          <w:p w14:paraId="08743496" w14:textId="77777777" w:rsidR="003F1E09" w:rsidRDefault="003F1E09" w:rsidP="003A68C6">
            <w:r>
              <w:t>&lt;500 above intake potable water quality</w:t>
            </w:r>
          </w:p>
          <w:p w14:paraId="6D122359" w14:textId="77777777" w:rsidR="003F1E09" w:rsidRDefault="003F1E09" w:rsidP="003A68C6"/>
        </w:tc>
      </w:tr>
      <w:tr w:rsidR="003F1E09" w14:paraId="20908E78" w14:textId="77777777" w:rsidTr="00633273">
        <w:trPr>
          <w:trHeight w:val="311"/>
        </w:trPr>
        <w:tc>
          <w:tcPr>
            <w:tcW w:w="1592" w:type="dxa"/>
          </w:tcPr>
          <w:p w14:paraId="0020B761" w14:textId="77777777" w:rsidR="003F1E09" w:rsidRDefault="003F1E09" w:rsidP="003A68C6">
            <w:r>
              <w:t>TP</w:t>
            </w:r>
          </w:p>
        </w:tc>
        <w:tc>
          <w:tcPr>
            <w:tcW w:w="852" w:type="dxa"/>
          </w:tcPr>
          <w:p w14:paraId="0227C44E" w14:textId="77777777" w:rsidR="003F1E09" w:rsidRDefault="003F1E09" w:rsidP="003A68C6">
            <w:r>
              <w:t>mg/l</w:t>
            </w:r>
          </w:p>
        </w:tc>
        <w:tc>
          <w:tcPr>
            <w:tcW w:w="1379" w:type="dxa"/>
          </w:tcPr>
          <w:p w14:paraId="4AA2A36D" w14:textId="04055B36" w:rsidR="003F1E09" w:rsidRDefault="00F92EBA" w:rsidP="003A68C6">
            <w:r>
              <w:t>0.4</w:t>
            </w:r>
          </w:p>
        </w:tc>
        <w:tc>
          <w:tcPr>
            <w:tcW w:w="1417" w:type="dxa"/>
          </w:tcPr>
          <w:p w14:paraId="5C647290" w14:textId="28691A49" w:rsidR="003F1E09" w:rsidRDefault="00633273" w:rsidP="003A68C6">
            <w:r>
              <w:t>0.30</w:t>
            </w:r>
          </w:p>
        </w:tc>
        <w:tc>
          <w:tcPr>
            <w:tcW w:w="2268" w:type="dxa"/>
          </w:tcPr>
          <w:p w14:paraId="148BE066" w14:textId="77777777" w:rsidR="003F1E09" w:rsidRDefault="003F1E09" w:rsidP="003A68C6">
            <w:r>
              <w:t>1-2</w:t>
            </w:r>
          </w:p>
        </w:tc>
        <w:tc>
          <w:tcPr>
            <w:tcW w:w="1985" w:type="dxa"/>
          </w:tcPr>
          <w:p w14:paraId="552C539D" w14:textId="77777777" w:rsidR="003F1E09" w:rsidRDefault="003F1E09" w:rsidP="003A68C6">
            <w:r>
              <w:t>1</w:t>
            </w:r>
          </w:p>
        </w:tc>
      </w:tr>
    </w:tbl>
    <w:p w14:paraId="250045E4" w14:textId="79AA2C05" w:rsidR="00BC6ABC" w:rsidRDefault="00BC6ABC" w:rsidP="00BC6ABC">
      <w:r w:rsidRPr="00BC6ABC">
        <w:rPr>
          <w:i/>
          <w:iCs/>
        </w:rPr>
        <w:t>Note.</w:t>
      </w:r>
      <w:r w:rsidRPr="00BC6ABC">
        <w:rPr>
          <w:rFonts w:ascii="Arial" w:hAnsi="Arial" w:cs="Arial"/>
          <w:sz w:val="24"/>
          <w:szCs w:val="24"/>
        </w:rPr>
        <w:t xml:space="preserve"> </w:t>
      </w:r>
      <w:r w:rsidR="00C94B71">
        <w:rPr>
          <w:rFonts w:ascii="Arial" w:hAnsi="Arial" w:cs="Arial"/>
          <w:sz w:val="20"/>
          <w:szCs w:val="20"/>
        </w:rPr>
        <w:t>W</w:t>
      </w:r>
      <w:r w:rsidRPr="00BC6ABC">
        <w:rPr>
          <w:rFonts w:ascii="Arial" w:hAnsi="Arial" w:cs="Arial"/>
          <w:sz w:val="20"/>
          <w:szCs w:val="20"/>
        </w:rPr>
        <w:t>ater quality parameters outside the permissible range are highlighted in red.</w:t>
      </w:r>
    </w:p>
    <w:p w14:paraId="495A27F1" w14:textId="64B662AA" w:rsidR="007B0F75" w:rsidRDefault="007B0F75" w:rsidP="0008044C"/>
    <w:p w14:paraId="2366373E" w14:textId="3F8B5C85" w:rsidR="00FF35CA" w:rsidRPr="000470F2" w:rsidRDefault="00FF35CA" w:rsidP="00FF35CA">
      <w:pPr>
        <w:pStyle w:val="Caption"/>
        <w:keepNext/>
        <w:jc w:val="both"/>
        <w:rPr>
          <w:rFonts w:ascii="Arial" w:hAnsi="Arial" w:cs="Arial"/>
          <w:sz w:val="22"/>
          <w:szCs w:val="22"/>
        </w:rPr>
      </w:pPr>
      <w:bookmarkStart w:id="101" w:name="_Toc108020356"/>
      <w:r w:rsidRPr="000470F2">
        <w:rPr>
          <w:rFonts w:ascii="Arial" w:hAnsi="Arial" w:cs="Arial"/>
          <w:sz w:val="22"/>
          <w:szCs w:val="22"/>
        </w:rPr>
        <w:t xml:space="preserve">Table </w:t>
      </w:r>
      <w:r w:rsidRPr="000470F2">
        <w:rPr>
          <w:rFonts w:ascii="Arial" w:hAnsi="Arial" w:cs="Arial"/>
          <w:sz w:val="22"/>
          <w:szCs w:val="22"/>
        </w:rPr>
        <w:fldChar w:fldCharType="begin"/>
      </w:r>
      <w:r w:rsidRPr="000470F2">
        <w:rPr>
          <w:rFonts w:ascii="Arial" w:hAnsi="Arial" w:cs="Arial"/>
          <w:sz w:val="22"/>
          <w:szCs w:val="22"/>
        </w:rPr>
        <w:instrText xml:space="preserve"> SEQ Table \* ARABIC </w:instrText>
      </w:r>
      <w:r w:rsidRPr="000470F2">
        <w:rPr>
          <w:rFonts w:ascii="Arial" w:hAnsi="Arial" w:cs="Arial"/>
          <w:sz w:val="22"/>
          <w:szCs w:val="22"/>
        </w:rPr>
        <w:fldChar w:fldCharType="separate"/>
      </w:r>
      <w:r w:rsidR="00380346">
        <w:rPr>
          <w:rFonts w:ascii="Arial" w:hAnsi="Arial" w:cs="Arial"/>
          <w:noProof/>
          <w:sz w:val="22"/>
          <w:szCs w:val="22"/>
        </w:rPr>
        <w:t>5</w:t>
      </w:r>
      <w:r w:rsidRPr="000470F2">
        <w:rPr>
          <w:rFonts w:ascii="Arial" w:hAnsi="Arial" w:cs="Arial"/>
          <w:sz w:val="22"/>
          <w:szCs w:val="22"/>
        </w:rPr>
        <w:fldChar w:fldCharType="end"/>
      </w:r>
      <w:r w:rsidRPr="000470F2">
        <w:rPr>
          <w:rFonts w:ascii="Arial" w:hAnsi="Arial" w:cs="Arial"/>
          <w:sz w:val="22"/>
          <w:szCs w:val="22"/>
        </w:rPr>
        <w:t>: Klein Windhoek River water quality sampling results</w:t>
      </w:r>
      <w:bookmarkEnd w:id="101"/>
      <w:r w:rsidR="001C6CE4" w:rsidRPr="000470F2">
        <w:rPr>
          <w:rFonts w:ascii="Arial" w:hAnsi="Arial" w:cs="Arial"/>
          <w:sz w:val="22"/>
          <w:szCs w:val="22"/>
        </w:rPr>
        <w:t xml:space="preserve"> for June 2021</w:t>
      </w:r>
    </w:p>
    <w:tbl>
      <w:tblPr>
        <w:tblStyle w:val="TableGrid"/>
        <w:tblW w:w="9493" w:type="dxa"/>
        <w:tblLook w:val="04A0" w:firstRow="1" w:lastRow="0" w:firstColumn="1" w:lastColumn="0" w:noHBand="0" w:noVBand="1"/>
      </w:tblPr>
      <w:tblGrid>
        <w:gridCol w:w="1592"/>
        <w:gridCol w:w="852"/>
        <w:gridCol w:w="1379"/>
        <w:gridCol w:w="1417"/>
        <w:gridCol w:w="2268"/>
        <w:gridCol w:w="1985"/>
      </w:tblGrid>
      <w:tr w:rsidR="003F1E09" w14:paraId="3B23FEFF" w14:textId="77777777" w:rsidTr="003A68C6">
        <w:tc>
          <w:tcPr>
            <w:tcW w:w="1592" w:type="dxa"/>
          </w:tcPr>
          <w:p w14:paraId="0AFB072F" w14:textId="42227D26" w:rsidR="00F92EBA" w:rsidRDefault="00F92EBA" w:rsidP="003A68C6">
            <w:r>
              <w:t>Date:</w:t>
            </w:r>
            <w:r w:rsidR="00FF35CA">
              <w:t>14/06/21</w:t>
            </w:r>
          </w:p>
          <w:p w14:paraId="0DE79F53" w14:textId="77777777" w:rsidR="00F92EBA" w:rsidRDefault="00F92EBA" w:rsidP="003A68C6"/>
          <w:p w14:paraId="0089A592" w14:textId="09D7FCCF" w:rsidR="003F1E09" w:rsidRDefault="003F1E09" w:rsidP="003A68C6">
            <w:r>
              <w:t>Parameter</w:t>
            </w:r>
          </w:p>
        </w:tc>
        <w:tc>
          <w:tcPr>
            <w:tcW w:w="852" w:type="dxa"/>
          </w:tcPr>
          <w:p w14:paraId="3BA18C69" w14:textId="77777777" w:rsidR="003F1E09" w:rsidRDefault="003F1E09" w:rsidP="003A68C6">
            <w:r>
              <w:t>Units</w:t>
            </w:r>
          </w:p>
        </w:tc>
        <w:tc>
          <w:tcPr>
            <w:tcW w:w="1379" w:type="dxa"/>
          </w:tcPr>
          <w:p w14:paraId="3F945EBA" w14:textId="77777777" w:rsidR="003F1E09" w:rsidRDefault="003F1E09" w:rsidP="003A68C6">
            <w:r>
              <w:t>Downstream of Ujams WWTP (SS1)</w:t>
            </w:r>
          </w:p>
          <w:p w14:paraId="3A02EEEC" w14:textId="77777777" w:rsidR="003F1E09" w:rsidRDefault="003F1E09" w:rsidP="003A68C6"/>
        </w:tc>
        <w:tc>
          <w:tcPr>
            <w:tcW w:w="1417" w:type="dxa"/>
          </w:tcPr>
          <w:p w14:paraId="1D94960C" w14:textId="77777777" w:rsidR="003F1E09" w:rsidRDefault="003F1E09" w:rsidP="003A68C6">
            <w:r>
              <w:t>Upstream of Ujams WWTP (SS2)</w:t>
            </w:r>
          </w:p>
        </w:tc>
        <w:tc>
          <w:tcPr>
            <w:tcW w:w="2268" w:type="dxa"/>
          </w:tcPr>
          <w:p w14:paraId="684D1AAE" w14:textId="77777777" w:rsidR="003F1E09" w:rsidRDefault="003F1E09" w:rsidP="003A68C6">
            <w:r>
              <w:t xml:space="preserve">Namibia Water Act No 11 of 2013- </w:t>
            </w:r>
          </w:p>
          <w:p w14:paraId="7A4E5EB3" w14:textId="77777777" w:rsidR="003F1E09" w:rsidRDefault="003F1E09" w:rsidP="003A68C6">
            <w:r>
              <w:t>Effluent Standards</w:t>
            </w:r>
          </w:p>
          <w:p w14:paraId="71057A9F" w14:textId="1B3739F5" w:rsidR="003E4BEB" w:rsidRDefault="003E4BEB" w:rsidP="003A68C6">
            <w:r>
              <w:t>(Max allowable)</w:t>
            </w:r>
          </w:p>
        </w:tc>
        <w:tc>
          <w:tcPr>
            <w:tcW w:w="1985" w:type="dxa"/>
          </w:tcPr>
          <w:p w14:paraId="7E84293A" w14:textId="77777777" w:rsidR="003F1E09" w:rsidRDefault="003F1E09" w:rsidP="003A68C6">
            <w:r>
              <w:t>US Environmental Protection Agency - Effluent standards</w:t>
            </w:r>
          </w:p>
          <w:p w14:paraId="7A3E17CD" w14:textId="26386749" w:rsidR="003E4BEB" w:rsidRDefault="003E4BEB" w:rsidP="003A68C6">
            <w:r>
              <w:t>(Max allowable)</w:t>
            </w:r>
          </w:p>
        </w:tc>
      </w:tr>
      <w:tr w:rsidR="003F1E09" w14:paraId="7CE82DB6" w14:textId="77777777" w:rsidTr="003A68C6">
        <w:tc>
          <w:tcPr>
            <w:tcW w:w="1592" w:type="dxa"/>
          </w:tcPr>
          <w:p w14:paraId="6EFA4949" w14:textId="77777777" w:rsidR="003F1E09" w:rsidRDefault="003F1E09" w:rsidP="003A68C6">
            <w:r>
              <w:t>pH</w:t>
            </w:r>
          </w:p>
        </w:tc>
        <w:tc>
          <w:tcPr>
            <w:tcW w:w="852" w:type="dxa"/>
          </w:tcPr>
          <w:p w14:paraId="12DA6EC2" w14:textId="77777777" w:rsidR="003F1E09" w:rsidRDefault="003F1E09" w:rsidP="003A68C6">
            <w:r>
              <w:t>-</w:t>
            </w:r>
          </w:p>
        </w:tc>
        <w:tc>
          <w:tcPr>
            <w:tcW w:w="1379" w:type="dxa"/>
          </w:tcPr>
          <w:p w14:paraId="60D7B80E" w14:textId="3EDE1684" w:rsidR="003F1E09" w:rsidRDefault="001E2FDC" w:rsidP="003A68C6">
            <w:r>
              <w:t>7.7</w:t>
            </w:r>
          </w:p>
        </w:tc>
        <w:tc>
          <w:tcPr>
            <w:tcW w:w="1417" w:type="dxa"/>
          </w:tcPr>
          <w:p w14:paraId="4EBCD809" w14:textId="64E75628" w:rsidR="003F1E09" w:rsidRDefault="00F92EBA" w:rsidP="003A68C6">
            <w:r>
              <w:t>8.2</w:t>
            </w:r>
          </w:p>
        </w:tc>
        <w:tc>
          <w:tcPr>
            <w:tcW w:w="2268" w:type="dxa"/>
          </w:tcPr>
          <w:p w14:paraId="3DB8C123" w14:textId="77777777" w:rsidR="003F1E09" w:rsidRDefault="003F1E09" w:rsidP="003A68C6">
            <w:r>
              <w:t>6.5-9.5</w:t>
            </w:r>
          </w:p>
        </w:tc>
        <w:tc>
          <w:tcPr>
            <w:tcW w:w="1985" w:type="dxa"/>
          </w:tcPr>
          <w:p w14:paraId="73D63CD2" w14:textId="77777777" w:rsidR="003F1E09" w:rsidRDefault="003F1E09" w:rsidP="003A68C6">
            <w:r>
              <w:t>5-9</w:t>
            </w:r>
          </w:p>
        </w:tc>
      </w:tr>
      <w:tr w:rsidR="003F1E09" w14:paraId="04015B76" w14:textId="77777777" w:rsidTr="003A68C6">
        <w:tc>
          <w:tcPr>
            <w:tcW w:w="1592" w:type="dxa"/>
          </w:tcPr>
          <w:p w14:paraId="722E8ED5" w14:textId="77777777" w:rsidR="003F1E09" w:rsidRDefault="003F1E09" w:rsidP="003A68C6">
            <w:r>
              <w:t>Electrical Conductivity</w:t>
            </w:r>
          </w:p>
        </w:tc>
        <w:tc>
          <w:tcPr>
            <w:tcW w:w="852" w:type="dxa"/>
          </w:tcPr>
          <w:p w14:paraId="7F2A7AFC" w14:textId="77777777" w:rsidR="003F1E09" w:rsidRDefault="003F1E09" w:rsidP="003A68C6">
            <w:r>
              <w:t>mS/m</w:t>
            </w:r>
          </w:p>
        </w:tc>
        <w:tc>
          <w:tcPr>
            <w:tcW w:w="1379" w:type="dxa"/>
          </w:tcPr>
          <w:p w14:paraId="1BBD0E42" w14:textId="5E57855C" w:rsidR="003F1E09" w:rsidRDefault="001E2FDC" w:rsidP="003A68C6">
            <w:r w:rsidRPr="001E2FDC">
              <w:rPr>
                <w:color w:val="FF0000"/>
              </w:rPr>
              <w:t>398.4</w:t>
            </w:r>
          </w:p>
        </w:tc>
        <w:tc>
          <w:tcPr>
            <w:tcW w:w="1417" w:type="dxa"/>
          </w:tcPr>
          <w:p w14:paraId="3ED8C56E" w14:textId="250C03FA" w:rsidR="003F1E09" w:rsidRDefault="00F92EBA" w:rsidP="003A68C6">
            <w:r>
              <w:t>79.2</w:t>
            </w:r>
          </w:p>
        </w:tc>
        <w:tc>
          <w:tcPr>
            <w:tcW w:w="2268" w:type="dxa"/>
          </w:tcPr>
          <w:p w14:paraId="1D1AE36E" w14:textId="77777777" w:rsidR="003F1E09" w:rsidRDefault="003F1E09" w:rsidP="003A68C6">
            <w:r>
              <w:t>&lt;75 above intake potable water quality</w:t>
            </w:r>
          </w:p>
          <w:p w14:paraId="2B93BDF7" w14:textId="77777777" w:rsidR="003F1E09" w:rsidRDefault="003F1E09" w:rsidP="003A68C6">
            <w:r>
              <w:t>(&lt;103.5)</w:t>
            </w:r>
          </w:p>
        </w:tc>
        <w:tc>
          <w:tcPr>
            <w:tcW w:w="1985" w:type="dxa"/>
          </w:tcPr>
          <w:p w14:paraId="5DEB7FC0" w14:textId="77777777" w:rsidR="003F1E09" w:rsidRDefault="003F1E09" w:rsidP="003A68C6">
            <w:r>
              <w:t>&lt;75 above intake potable water quality</w:t>
            </w:r>
          </w:p>
          <w:p w14:paraId="2E90CC7B" w14:textId="77777777" w:rsidR="003F1E09" w:rsidRDefault="003F1E09" w:rsidP="003A68C6"/>
        </w:tc>
      </w:tr>
      <w:tr w:rsidR="003F1E09" w14:paraId="79E3F8DA" w14:textId="77777777" w:rsidTr="003A68C6">
        <w:tc>
          <w:tcPr>
            <w:tcW w:w="1592" w:type="dxa"/>
          </w:tcPr>
          <w:p w14:paraId="431E6A00" w14:textId="77777777" w:rsidR="003F1E09" w:rsidRDefault="003F1E09" w:rsidP="003A68C6">
            <w:r>
              <w:t>Chromium</w:t>
            </w:r>
          </w:p>
        </w:tc>
        <w:tc>
          <w:tcPr>
            <w:tcW w:w="852" w:type="dxa"/>
          </w:tcPr>
          <w:p w14:paraId="00D55B52" w14:textId="77777777" w:rsidR="003F1E09" w:rsidRDefault="003F1E09" w:rsidP="003A68C6">
            <w:r>
              <w:t>mg/l</w:t>
            </w:r>
          </w:p>
        </w:tc>
        <w:tc>
          <w:tcPr>
            <w:tcW w:w="1379" w:type="dxa"/>
          </w:tcPr>
          <w:p w14:paraId="141CF9B0" w14:textId="4D20795A" w:rsidR="003F1E09" w:rsidRDefault="001E2FDC" w:rsidP="003A68C6">
            <w:r w:rsidRPr="001E2FDC">
              <w:rPr>
                <w:color w:val="FF0000"/>
              </w:rPr>
              <w:t>0.13</w:t>
            </w:r>
          </w:p>
        </w:tc>
        <w:tc>
          <w:tcPr>
            <w:tcW w:w="1417" w:type="dxa"/>
          </w:tcPr>
          <w:p w14:paraId="36A37E73" w14:textId="1EC0F2B6" w:rsidR="003F1E09" w:rsidRDefault="00F92EBA" w:rsidP="003A68C6">
            <w:r>
              <w:t>&lt;0.01</w:t>
            </w:r>
          </w:p>
        </w:tc>
        <w:tc>
          <w:tcPr>
            <w:tcW w:w="2268" w:type="dxa"/>
          </w:tcPr>
          <w:p w14:paraId="3936D8E2" w14:textId="77777777" w:rsidR="003F1E09" w:rsidRDefault="003F1E09" w:rsidP="003A68C6">
            <w:r>
              <w:t>&lt;0.05</w:t>
            </w:r>
          </w:p>
        </w:tc>
        <w:tc>
          <w:tcPr>
            <w:tcW w:w="1985" w:type="dxa"/>
          </w:tcPr>
          <w:p w14:paraId="082B22D5" w14:textId="77777777" w:rsidR="003F1E09" w:rsidRDefault="003F1E09" w:rsidP="003A68C6">
            <w:r>
              <w:t>0.05</w:t>
            </w:r>
          </w:p>
        </w:tc>
      </w:tr>
      <w:tr w:rsidR="003F1E09" w14:paraId="3CF93975" w14:textId="77777777" w:rsidTr="003A68C6">
        <w:tc>
          <w:tcPr>
            <w:tcW w:w="1592" w:type="dxa"/>
          </w:tcPr>
          <w:p w14:paraId="39CEBB3B" w14:textId="77777777" w:rsidR="003F1E09" w:rsidRDefault="003F1E09" w:rsidP="003A68C6">
            <w:r>
              <w:t>DO</w:t>
            </w:r>
          </w:p>
        </w:tc>
        <w:tc>
          <w:tcPr>
            <w:tcW w:w="852" w:type="dxa"/>
          </w:tcPr>
          <w:p w14:paraId="4AF19FF9" w14:textId="77777777" w:rsidR="003F1E09" w:rsidRDefault="003F1E09" w:rsidP="003A68C6">
            <w:r>
              <w:t>mg/l</w:t>
            </w:r>
          </w:p>
        </w:tc>
        <w:tc>
          <w:tcPr>
            <w:tcW w:w="1379" w:type="dxa"/>
          </w:tcPr>
          <w:p w14:paraId="3292EF9F" w14:textId="7C15B756" w:rsidR="003F1E09" w:rsidRDefault="001E2FDC" w:rsidP="003A68C6">
            <w:r w:rsidRPr="001E2FDC">
              <w:rPr>
                <w:color w:val="FF0000"/>
              </w:rPr>
              <w:t>0.09</w:t>
            </w:r>
          </w:p>
        </w:tc>
        <w:tc>
          <w:tcPr>
            <w:tcW w:w="1417" w:type="dxa"/>
          </w:tcPr>
          <w:p w14:paraId="49FF6A46" w14:textId="1C4BD069" w:rsidR="003F1E09" w:rsidRDefault="00F92EBA" w:rsidP="003A68C6">
            <w:r w:rsidRPr="00F92EBA">
              <w:rPr>
                <w:color w:val="FF0000"/>
              </w:rPr>
              <w:t>0.29</w:t>
            </w:r>
          </w:p>
        </w:tc>
        <w:tc>
          <w:tcPr>
            <w:tcW w:w="2268" w:type="dxa"/>
          </w:tcPr>
          <w:p w14:paraId="669CCC27" w14:textId="77777777" w:rsidR="003F1E09" w:rsidRDefault="003F1E09" w:rsidP="003A68C6">
            <w:r>
              <w:t>&gt;75 % saturation</w:t>
            </w:r>
          </w:p>
          <w:p w14:paraId="2850F45F" w14:textId="77777777" w:rsidR="003F1E09" w:rsidRDefault="003F1E09" w:rsidP="003A68C6">
            <w:r>
              <w:t>(&gt;6.75)</w:t>
            </w:r>
          </w:p>
        </w:tc>
        <w:tc>
          <w:tcPr>
            <w:tcW w:w="1985" w:type="dxa"/>
          </w:tcPr>
          <w:p w14:paraId="44BBB22F" w14:textId="77777777" w:rsidR="003F1E09" w:rsidRDefault="003F1E09" w:rsidP="003A68C6">
            <w:r>
              <w:t>&gt;75 % saturation</w:t>
            </w:r>
          </w:p>
          <w:p w14:paraId="6FAF8E76" w14:textId="77777777" w:rsidR="003F1E09" w:rsidRDefault="003F1E09" w:rsidP="003A68C6"/>
        </w:tc>
      </w:tr>
      <w:tr w:rsidR="003F1E09" w14:paraId="3F35B2CD" w14:textId="77777777" w:rsidTr="003A68C6">
        <w:tc>
          <w:tcPr>
            <w:tcW w:w="1592" w:type="dxa"/>
          </w:tcPr>
          <w:p w14:paraId="401E0942" w14:textId="77777777" w:rsidR="003F1E09" w:rsidRDefault="003F1E09" w:rsidP="003A68C6">
            <w:r>
              <w:t>COD</w:t>
            </w:r>
          </w:p>
        </w:tc>
        <w:tc>
          <w:tcPr>
            <w:tcW w:w="852" w:type="dxa"/>
          </w:tcPr>
          <w:p w14:paraId="5B55F4F4" w14:textId="77777777" w:rsidR="003F1E09" w:rsidRDefault="003F1E09" w:rsidP="003A68C6">
            <w:r>
              <w:t>mg/l</w:t>
            </w:r>
          </w:p>
        </w:tc>
        <w:tc>
          <w:tcPr>
            <w:tcW w:w="1379" w:type="dxa"/>
          </w:tcPr>
          <w:p w14:paraId="0BA31587" w14:textId="48E242E8" w:rsidR="003F1E09" w:rsidRDefault="001E2FDC" w:rsidP="003A68C6">
            <w:r w:rsidRPr="001E2FDC">
              <w:rPr>
                <w:color w:val="FF0000"/>
              </w:rPr>
              <w:t>986</w:t>
            </w:r>
          </w:p>
        </w:tc>
        <w:tc>
          <w:tcPr>
            <w:tcW w:w="1417" w:type="dxa"/>
          </w:tcPr>
          <w:p w14:paraId="0A7D8A34" w14:textId="57643E7F" w:rsidR="003F1E09" w:rsidRDefault="001E2FDC" w:rsidP="003A68C6">
            <w:r>
              <w:t>12.1</w:t>
            </w:r>
          </w:p>
        </w:tc>
        <w:tc>
          <w:tcPr>
            <w:tcW w:w="2268" w:type="dxa"/>
          </w:tcPr>
          <w:p w14:paraId="0D2B9C2C" w14:textId="77777777" w:rsidR="003F1E09" w:rsidRDefault="003F1E09" w:rsidP="003A68C6">
            <w:r>
              <w:t>&lt;100</w:t>
            </w:r>
          </w:p>
        </w:tc>
        <w:tc>
          <w:tcPr>
            <w:tcW w:w="1985" w:type="dxa"/>
          </w:tcPr>
          <w:p w14:paraId="5D130F10" w14:textId="77777777" w:rsidR="003F1E09" w:rsidRDefault="003F1E09" w:rsidP="003A68C6">
            <w:r>
              <w:t>120</w:t>
            </w:r>
          </w:p>
        </w:tc>
      </w:tr>
      <w:tr w:rsidR="003F1E09" w14:paraId="0E8E512C" w14:textId="77777777" w:rsidTr="003A68C6">
        <w:tc>
          <w:tcPr>
            <w:tcW w:w="1592" w:type="dxa"/>
          </w:tcPr>
          <w:p w14:paraId="0A194216" w14:textId="77777777" w:rsidR="003F1E09" w:rsidRDefault="003F1E09" w:rsidP="003A68C6">
            <w:r>
              <w:t>TDS</w:t>
            </w:r>
          </w:p>
        </w:tc>
        <w:tc>
          <w:tcPr>
            <w:tcW w:w="852" w:type="dxa"/>
          </w:tcPr>
          <w:p w14:paraId="0608F0C8" w14:textId="77777777" w:rsidR="003F1E09" w:rsidRDefault="003F1E09" w:rsidP="003A68C6">
            <w:r>
              <w:t>mg/l</w:t>
            </w:r>
          </w:p>
        </w:tc>
        <w:tc>
          <w:tcPr>
            <w:tcW w:w="1379" w:type="dxa"/>
          </w:tcPr>
          <w:p w14:paraId="2009D145" w14:textId="238BA35C" w:rsidR="003F1E09" w:rsidRDefault="001E2FDC" w:rsidP="003A68C6">
            <w:r w:rsidRPr="001E2FDC">
              <w:rPr>
                <w:color w:val="FF0000"/>
              </w:rPr>
              <w:t>2542</w:t>
            </w:r>
          </w:p>
        </w:tc>
        <w:tc>
          <w:tcPr>
            <w:tcW w:w="1417" w:type="dxa"/>
          </w:tcPr>
          <w:p w14:paraId="33AE08C7" w14:textId="32429959" w:rsidR="003F1E09" w:rsidRDefault="001E2FDC" w:rsidP="003A68C6">
            <w:r>
              <w:t>421</w:t>
            </w:r>
          </w:p>
        </w:tc>
        <w:tc>
          <w:tcPr>
            <w:tcW w:w="2268" w:type="dxa"/>
          </w:tcPr>
          <w:p w14:paraId="3693836D" w14:textId="77777777" w:rsidR="003F1E09" w:rsidRDefault="003F1E09" w:rsidP="003A68C6">
            <w:r>
              <w:t>&lt;500 above intake potable water quality</w:t>
            </w:r>
          </w:p>
          <w:p w14:paraId="5425AADD" w14:textId="77777777" w:rsidR="003F1E09" w:rsidRDefault="003F1E09" w:rsidP="003A68C6">
            <w:r>
              <w:t>(&lt;694.5)</w:t>
            </w:r>
          </w:p>
        </w:tc>
        <w:tc>
          <w:tcPr>
            <w:tcW w:w="1985" w:type="dxa"/>
          </w:tcPr>
          <w:p w14:paraId="4418B7F4" w14:textId="77777777" w:rsidR="003F1E09" w:rsidRDefault="003F1E09" w:rsidP="003A68C6">
            <w:r>
              <w:t>&lt;500 above intake potable water quality</w:t>
            </w:r>
          </w:p>
          <w:p w14:paraId="0355D30D" w14:textId="77777777" w:rsidR="003F1E09" w:rsidRDefault="003F1E09" w:rsidP="003A68C6"/>
        </w:tc>
      </w:tr>
      <w:tr w:rsidR="003F1E09" w14:paraId="442E0C84" w14:textId="77777777" w:rsidTr="003A68C6">
        <w:tc>
          <w:tcPr>
            <w:tcW w:w="1592" w:type="dxa"/>
          </w:tcPr>
          <w:p w14:paraId="04CCC859" w14:textId="77777777" w:rsidR="003F1E09" w:rsidRDefault="003F1E09" w:rsidP="003A68C6">
            <w:r>
              <w:t>TP</w:t>
            </w:r>
          </w:p>
        </w:tc>
        <w:tc>
          <w:tcPr>
            <w:tcW w:w="852" w:type="dxa"/>
          </w:tcPr>
          <w:p w14:paraId="3F2EBD1F" w14:textId="77777777" w:rsidR="003F1E09" w:rsidRDefault="003F1E09" w:rsidP="003A68C6">
            <w:r>
              <w:t>mg/l</w:t>
            </w:r>
          </w:p>
        </w:tc>
        <w:tc>
          <w:tcPr>
            <w:tcW w:w="1379" w:type="dxa"/>
          </w:tcPr>
          <w:p w14:paraId="7F1A3057" w14:textId="71073D48" w:rsidR="003F1E09" w:rsidRDefault="001E2FDC" w:rsidP="003A68C6">
            <w:r w:rsidRPr="001E2FDC">
              <w:rPr>
                <w:color w:val="FF0000"/>
              </w:rPr>
              <w:t>6.1</w:t>
            </w:r>
          </w:p>
        </w:tc>
        <w:tc>
          <w:tcPr>
            <w:tcW w:w="1417" w:type="dxa"/>
          </w:tcPr>
          <w:p w14:paraId="2ABD70E5" w14:textId="208EC67E" w:rsidR="003F1E09" w:rsidRDefault="001E2FDC" w:rsidP="003A68C6">
            <w:r>
              <w:t>0.20</w:t>
            </w:r>
          </w:p>
        </w:tc>
        <w:tc>
          <w:tcPr>
            <w:tcW w:w="2268" w:type="dxa"/>
          </w:tcPr>
          <w:p w14:paraId="40A0BB43" w14:textId="77777777" w:rsidR="003F1E09" w:rsidRDefault="003F1E09" w:rsidP="003A68C6">
            <w:r>
              <w:t>1-2</w:t>
            </w:r>
          </w:p>
        </w:tc>
        <w:tc>
          <w:tcPr>
            <w:tcW w:w="1985" w:type="dxa"/>
          </w:tcPr>
          <w:p w14:paraId="713CCA69" w14:textId="77777777" w:rsidR="003F1E09" w:rsidRDefault="003F1E09" w:rsidP="003A68C6">
            <w:r>
              <w:t>1</w:t>
            </w:r>
          </w:p>
        </w:tc>
      </w:tr>
    </w:tbl>
    <w:p w14:paraId="70D04842" w14:textId="73074734" w:rsidR="00BC6ABC" w:rsidRDefault="00BC6ABC" w:rsidP="00BC6ABC">
      <w:r w:rsidRPr="00BC6ABC">
        <w:rPr>
          <w:i/>
          <w:iCs/>
        </w:rPr>
        <w:t>Note.</w:t>
      </w:r>
      <w:r w:rsidRPr="00BC6ABC">
        <w:rPr>
          <w:rFonts w:ascii="Arial" w:hAnsi="Arial" w:cs="Arial"/>
          <w:sz w:val="24"/>
          <w:szCs w:val="24"/>
        </w:rPr>
        <w:t xml:space="preserve"> </w:t>
      </w:r>
      <w:r w:rsidR="00C94B71">
        <w:rPr>
          <w:rFonts w:ascii="Arial" w:hAnsi="Arial" w:cs="Arial"/>
          <w:sz w:val="20"/>
          <w:szCs w:val="20"/>
        </w:rPr>
        <w:t>W</w:t>
      </w:r>
      <w:r w:rsidRPr="00BC6ABC">
        <w:rPr>
          <w:rFonts w:ascii="Arial" w:hAnsi="Arial" w:cs="Arial"/>
          <w:sz w:val="20"/>
          <w:szCs w:val="20"/>
        </w:rPr>
        <w:t>ater quality parameters outside the permissible range are highlighted in red.</w:t>
      </w:r>
    </w:p>
    <w:p w14:paraId="3019FDA1" w14:textId="77777777" w:rsidR="003F1E09" w:rsidRDefault="003F1E09" w:rsidP="0008044C"/>
    <w:p w14:paraId="6FB99C13" w14:textId="422E376D" w:rsidR="00FF35CA" w:rsidRPr="000470F2" w:rsidRDefault="00FF35CA" w:rsidP="00FF35CA">
      <w:pPr>
        <w:pStyle w:val="Caption"/>
        <w:keepNext/>
        <w:rPr>
          <w:rFonts w:ascii="Arial" w:hAnsi="Arial" w:cs="Arial"/>
          <w:sz w:val="22"/>
          <w:szCs w:val="22"/>
        </w:rPr>
      </w:pPr>
      <w:bookmarkStart w:id="102" w:name="_Toc108020357"/>
      <w:r w:rsidRPr="000470F2">
        <w:rPr>
          <w:rFonts w:ascii="Arial" w:hAnsi="Arial" w:cs="Arial"/>
          <w:sz w:val="22"/>
          <w:szCs w:val="22"/>
        </w:rPr>
        <w:lastRenderedPageBreak/>
        <w:t xml:space="preserve">Table </w:t>
      </w:r>
      <w:r w:rsidRPr="000470F2">
        <w:rPr>
          <w:rFonts w:ascii="Arial" w:hAnsi="Arial" w:cs="Arial"/>
          <w:sz w:val="22"/>
          <w:szCs w:val="22"/>
        </w:rPr>
        <w:fldChar w:fldCharType="begin"/>
      </w:r>
      <w:r w:rsidRPr="000470F2">
        <w:rPr>
          <w:rFonts w:ascii="Arial" w:hAnsi="Arial" w:cs="Arial"/>
          <w:sz w:val="22"/>
          <w:szCs w:val="22"/>
        </w:rPr>
        <w:instrText xml:space="preserve"> SEQ Table \* ARABIC </w:instrText>
      </w:r>
      <w:r w:rsidRPr="000470F2">
        <w:rPr>
          <w:rFonts w:ascii="Arial" w:hAnsi="Arial" w:cs="Arial"/>
          <w:sz w:val="22"/>
          <w:szCs w:val="22"/>
        </w:rPr>
        <w:fldChar w:fldCharType="separate"/>
      </w:r>
      <w:r w:rsidR="00380346">
        <w:rPr>
          <w:rFonts w:ascii="Arial" w:hAnsi="Arial" w:cs="Arial"/>
          <w:noProof/>
          <w:sz w:val="22"/>
          <w:szCs w:val="22"/>
        </w:rPr>
        <w:t>6</w:t>
      </w:r>
      <w:r w:rsidRPr="000470F2">
        <w:rPr>
          <w:rFonts w:ascii="Arial" w:hAnsi="Arial" w:cs="Arial"/>
          <w:sz w:val="22"/>
          <w:szCs w:val="22"/>
        </w:rPr>
        <w:fldChar w:fldCharType="end"/>
      </w:r>
      <w:r w:rsidRPr="000470F2">
        <w:rPr>
          <w:rFonts w:ascii="Arial" w:hAnsi="Arial" w:cs="Arial"/>
          <w:sz w:val="22"/>
          <w:szCs w:val="22"/>
        </w:rPr>
        <w:t>: Klein Windhoek River water quality sampling results</w:t>
      </w:r>
      <w:bookmarkEnd w:id="102"/>
      <w:r w:rsidR="001C6CE4" w:rsidRPr="000470F2">
        <w:rPr>
          <w:rFonts w:ascii="Arial" w:hAnsi="Arial" w:cs="Arial"/>
          <w:sz w:val="22"/>
          <w:szCs w:val="22"/>
        </w:rPr>
        <w:t xml:space="preserve"> for June 2021</w:t>
      </w:r>
    </w:p>
    <w:tbl>
      <w:tblPr>
        <w:tblStyle w:val="TableGrid"/>
        <w:tblW w:w="9493" w:type="dxa"/>
        <w:tblLook w:val="04A0" w:firstRow="1" w:lastRow="0" w:firstColumn="1" w:lastColumn="0" w:noHBand="0" w:noVBand="1"/>
      </w:tblPr>
      <w:tblGrid>
        <w:gridCol w:w="1592"/>
        <w:gridCol w:w="852"/>
        <w:gridCol w:w="1379"/>
        <w:gridCol w:w="1417"/>
        <w:gridCol w:w="2268"/>
        <w:gridCol w:w="1985"/>
      </w:tblGrid>
      <w:tr w:rsidR="003F1E09" w14:paraId="4D28ECEB" w14:textId="77777777" w:rsidTr="003A68C6">
        <w:tc>
          <w:tcPr>
            <w:tcW w:w="1592" w:type="dxa"/>
          </w:tcPr>
          <w:p w14:paraId="148CD803" w14:textId="76888CAB" w:rsidR="001E2FDC" w:rsidRDefault="001E2FDC" w:rsidP="003A68C6">
            <w:r>
              <w:t>Date:</w:t>
            </w:r>
            <w:r w:rsidR="00EA0DD8">
              <w:t>28/06/21</w:t>
            </w:r>
          </w:p>
          <w:p w14:paraId="286A148C" w14:textId="77777777" w:rsidR="001E2FDC" w:rsidRDefault="001E2FDC" w:rsidP="003A68C6"/>
          <w:p w14:paraId="1C9FA358" w14:textId="4CC371D2" w:rsidR="003F1E09" w:rsidRDefault="003F1E09" w:rsidP="003A68C6">
            <w:r>
              <w:t>Parameter</w:t>
            </w:r>
          </w:p>
        </w:tc>
        <w:tc>
          <w:tcPr>
            <w:tcW w:w="852" w:type="dxa"/>
          </w:tcPr>
          <w:p w14:paraId="334A31AC" w14:textId="77777777" w:rsidR="003F1E09" w:rsidRDefault="003F1E09" w:rsidP="003A68C6">
            <w:r>
              <w:t>Units</w:t>
            </w:r>
          </w:p>
        </w:tc>
        <w:tc>
          <w:tcPr>
            <w:tcW w:w="1379" w:type="dxa"/>
          </w:tcPr>
          <w:p w14:paraId="406070FF" w14:textId="77777777" w:rsidR="003F1E09" w:rsidRDefault="003F1E09" w:rsidP="003A68C6">
            <w:r>
              <w:t>Downstream of Ujams WWTP (SS1)</w:t>
            </w:r>
          </w:p>
          <w:p w14:paraId="4EDBB47D" w14:textId="77777777" w:rsidR="003F1E09" w:rsidRDefault="003F1E09" w:rsidP="003A68C6"/>
        </w:tc>
        <w:tc>
          <w:tcPr>
            <w:tcW w:w="1417" w:type="dxa"/>
          </w:tcPr>
          <w:p w14:paraId="5DA7EEAF" w14:textId="64B21672" w:rsidR="003F1E09" w:rsidRDefault="003F1E09" w:rsidP="003A68C6">
            <w:r>
              <w:t>Upstream of Ujams WWTP (SS</w:t>
            </w:r>
            <w:r w:rsidR="00EA0DD8">
              <w:t>3</w:t>
            </w:r>
            <w:r>
              <w:t>)</w:t>
            </w:r>
          </w:p>
        </w:tc>
        <w:tc>
          <w:tcPr>
            <w:tcW w:w="2268" w:type="dxa"/>
          </w:tcPr>
          <w:p w14:paraId="0E7C9029" w14:textId="77777777" w:rsidR="003F1E09" w:rsidRDefault="003F1E09" w:rsidP="003A68C6">
            <w:r>
              <w:t xml:space="preserve">Namibia Water Act No 11 of 2013- </w:t>
            </w:r>
          </w:p>
          <w:p w14:paraId="69CAA405" w14:textId="77777777" w:rsidR="003F1E09" w:rsidRDefault="003F1E09" w:rsidP="003A68C6">
            <w:r>
              <w:t>Effluent Standards</w:t>
            </w:r>
          </w:p>
          <w:p w14:paraId="5BB32D8A" w14:textId="214FF002" w:rsidR="003E4BEB" w:rsidRDefault="003E4BEB" w:rsidP="003A68C6">
            <w:r>
              <w:t>(Max allowable)</w:t>
            </w:r>
          </w:p>
        </w:tc>
        <w:tc>
          <w:tcPr>
            <w:tcW w:w="1985" w:type="dxa"/>
          </w:tcPr>
          <w:p w14:paraId="1D33595A" w14:textId="77777777" w:rsidR="003F1E09" w:rsidRDefault="003F1E09" w:rsidP="003A68C6">
            <w:r>
              <w:t>US Environmental Protection Agency - Effluent standards</w:t>
            </w:r>
          </w:p>
          <w:p w14:paraId="03E6ED44" w14:textId="72355612" w:rsidR="003E4BEB" w:rsidRDefault="003E4BEB" w:rsidP="003A68C6">
            <w:r>
              <w:t>(Max allowable)</w:t>
            </w:r>
          </w:p>
        </w:tc>
      </w:tr>
      <w:tr w:rsidR="003F1E09" w14:paraId="2C70E012" w14:textId="77777777" w:rsidTr="003A68C6">
        <w:tc>
          <w:tcPr>
            <w:tcW w:w="1592" w:type="dxa"/>
          </w:tcPr>
          <w:p w14:paraId="3615DB73" w14:textId="77777777" w:rsidR="003F1E09" w:rsidRDefault="003F1E09" w:rsidP="003A68C6">
            <w:r>
              <w:t>pH</w:t>
            </w:r>
          </w:p>
        </w:tc>
        <w:tc>
          <w:tcPr>
            <w:tcW w:w="852" w:type="dxa"/>
          </w:tcPr>
          <w:p w14:paraId="7F9089B7" w14:textId="77777777" w:rsidR="003F1E09" w:rsidRDefault="003F1E09" w:rsidP="003A68C6">
            <w:r>
              <w:t>-</w:t>
            </w:r>
          </w:p>
        </w:tc>
        <w:tc>
          <w:tcPr>
            <w:tcW w:w="1379" w:type="dxa"/>
          </w:tcPr>
          <w:p w14:paraId="6700217F" w14:textId="281B62A3" w:rsidR="003F1E09" w:rsidRDefault="00EA0DD8" w:rsidP="003A68C6">
            <w:r>
              <w:t>8.1</w:t>
            </w:r>
          </w:p>
        </w:tc>
        <w:tc>
          <w:tcPr>
            <w:tcW w:w="1417" w:type="dxa"/>
          </w:tcPr>
          <w:p w14:paraId="0B11F442" w14:textId="3EBC8128" w:rsidR="003F1E09" w:rsidRDefault="00EA0DD8" w:rsidP="003A68C6">
            <w:r>
              <w:t>8.3</w:t>
            </w:r>
          </w:p>
        </w:tc>
        <w:tc>
          <w:tcPr>
            <w:tcW w:w="2268" w:type="dxa"/>
          </w:tcPr>
          <w:p w14:paraId="4AD449C3" w14:textId="77777777" w:rsidR="003F1E09" w:rsidRDefault="003F1E09" w:rsidP="003A68C6">
            <w:r>
              <w:t>6.5-9.5</w:t>
            </w:r>
          </w:p>
        </w:tc>
        <w:tc>
          <w:tcPr>
            <w:tcW w:w="1985" w:type="dxa"/>
          </w:tcPr>
          <w:p w14:paraId="4D1EAA1C" w14:textId="77777777" w:rsidR="003F1E09" w:rsidRDefault="003F1E09" w:rsidP="003A68C6">
            <w:r>
              <w:t>5-9</w:t>
            </w:r>
          </w:p>
        </w:tc>
      </w:tr>
      <w:tr w:rsidR="003F1E09" w14:paraId="0AD1E53F" w14:textId="77777777" w:rsidTr="003A68C6">
        <w:tc>
          <w:tcPr>
            <w:tcW w:w="1592" w:type="dxa"/>
          </w:tcPr>
          <w:p w14:paraId="0150DB99" w14:textId="77777777" w:rsidR="003F1E09" w:rsidRDefault="003F1E09" w:rsidP="003A68C6">
            <w:r>
              <w:t>Electrical Conductivity</w:t>
            </w:r>
          </w:p>
        </w:tc>
        <w:tc>
          <w:tcPr>
            <w:tcW w:w="852" w:type="dxa"/>
          </w:tcPr>
          <w:p w14:paraId="160533E2" w14:textId="77777777" w:rsidR="003F1E09" w:rsidRDefault="003F1E09" w:rsidP="003A68C6">
            <w:r>
              <w:t>mS/m</w:t>
            </w:r>
          </w:p>
        </w:tc>
        <w:tc>
          <w:tcPr>
            <w:tcW w:w="1379" w:type="dxa"/>
          </w:tcPr>
          <w:p w14:paraId="60A41A86" w14:textId="2E3436BB" w:rsidR="003F1E09" w:rsidRDefault="00EA0DD8" w:rsidP="003A68C6">
            <w:r w:rsidRPr="00EA0DD8">
              <w:rPr>
                <w:color w:val="FF0000"/>
              </w:rPr>
              <w:t>262.0</w:t>
            </w:r>
          </w:p>
        </w:tc>
        <w:tc>
          <w:tcPr>
            <w:tcW w:w="1417" w:type="dxa"/>
          </w:tcPr>
          <w:p w14:paraId="129A7F94" w14:textId="7F1C3649" w:rsidR="003F1E09" w:rsidRDefault="00EA0DD8" w:rsidP="003A68C6">
            <w:r>
              <w:t>88.2</w:t>
            </w:r>
          </w:p>
        </w:tc>
        <w:tc>
          <w:tcPr>
            <w:tcW w:w="2268" w:type="dxa"/>
          </w:tcPr>
          <w:p w14:paraId="4C1D1A58" w14:textId="77777777" w:rsidR="003F1E09" w:rsidRDefault="003F1E09" w:rsidP="003A68C6">
            <w:r>
              <w:t>&lt;75 above intake potable water quality</w:t>
            </w:r>
          </w:p>
          <w:p w14:paraId="13888A0C" w14:textId="77777777" w:rsidR="003F1E09" w:rsidRDefault="003F1E09" w:rsidP="003A68C6">
            <w:r>
              <w:t>(&lt;103.5)</w:t>
            </w:r>
          </w:p>
        </w:tc>
        <w:tc>
          <w:tcPr>
            <w:tcW w:w="1985" w:type="dxa"/>
          </w:tcPr>
          <w:p w14:paraId="7824AD4C" w14:textId="77777777" w:rsidR="003F1E09" w:rsidRDefault="003F1E09" w:rsidP="003A68C6">
            <w:r>
              <w:t>&lt;75 above intake potable water quality</w:t>
            </w:r>
          </w:p>
          <w:p w14:paraId="32192CA1" w14:textId="77777777" w:rsidR="003F1E09" w:rsidRDefault="003F1E09" w:rsidP="003A68C6"/>
        </w:tc>
      </w:tr>
      <w:tr w:rsidR="003F1E09" w14:paraId="4C374BD4" w14:textId="77777777" w:rsidTr="003A68C6">
        <w:tc>
          <w:tcPr>
            <w:tcW w:w="1592" w:type="dxa"/>
          </w:tcPr>
          <w:p w14:paraId="315463AD" w14:textId="77777777" w:rsidR="003F1E09" w:rsidRDefault="003F1E09" w:rsidP="003A68C6">
            <w:r>
              <w:t>Chromium</w:t>
            </w:r>
          </w:p>
        </w:tc>
        <w:tc>
          <w:tcPr>
            <w:tcW w:w="852" w:type="dxa"/>
          </w:tcPr>
          <w:p w14:paraId="0D80A9C2" w14:textId="77777777" w:rsidR="003F1E09" w:rsidRDefault="003F1E09" w:rsidP="003A68C6">
            <w:r>
              <w:t>mg/l</w:t>
            </w:r>
          </w:p>
        </w:tc>
        <w:tc>
          <w:tcPr>
            <w:tcW w:w="1379" w:type="dxa"/>
          </w:tcPr>
          <w:p w14:paraId="1BFD3D03" w14:textId="6455A6EF" w:rsidR="003F1E09" w:rsidRDefault="00EA0DD8" w:rsidP="003A68C6">
            <w:r>
              <w:t>0.01</w:t>
            </w:r>
          </w:p>
        </w:tc>
        <w:tc>
          <w:tcPr>
            <w:tcW w:w="1417" w:type="dxa"/>
          </w:tcPr>
          <w:p w14:paraId="5D1A6525" w14:textId="3236CF6A" w:rsidR="003F1E09" w:rsidRDefault="00EA0DD8" w:rsidP="003A68C6">
            <w:r>
              <w:t>&lt;0.01</w:t>
            </w:r>
          </w:p>
        </w:tc>
        <w:tc>
          <w:tcPr>
            <w:tcW w:w="2268" w:type="dxa"/>
          </w:tcPr>
          <w:p w14:paraId="58A71A1A" w14:textId="77777777" w:rsidR="003F1E09" w:rsidRDefault="003F1E09" w:rsidP="003A68C6">
            <w:r>
              <w:t>&lt;0.05</w:t>
            </w:r>
          </w:p>
        </w:tc>
        <w:tc>
          <w:tcPr>
            <w:tcW w:w="1985" w:type="dxa"/>
          </w:tcPr>
          <w:p w14:paraId="1DA1333C" w14:textId="77777777" w:rsidR="003F1E09" w:rsidRDefault="003F1E09" w:rsidP="003A68C6">
            <w:r>
              <w:t>0.05</w:t>
            </w:r>
          </w:p>
        </w:tc>
      </w:tr>
      <w:tr w:rsidR="003F1E09" w14:paraId="3FCA04F9" w14:textId="77777777" w:rsidTr="003A68C6">
        <w:tc>
          <w:tcPr>
            <w:tcW w:w="1592" w:type="dxa"/>
          </w:tcPr>
          <w:p w14:paraId="0064E55A" w14:textId="77777777" w:rsidR="003F1E09" w:rsidRDefault="003F1E09" w:rsidP="003A68C6">
            <w:r>
              <w:t>DO</w:t>
            </w:r>
          </w:p>
        </w:tc>
        <w:tc>
          <w:tcPr>
            <w:tcW w:w="852" w:type="dxa"/>
          </w:tcPr>
          <w:p w14:paraId="39BF5F4C" w14:textId="77777777" w:rsidR="003F1E09" w:rsidRDefault="003F1E09" w:rsidP="003A68C6">
            <w:r>
              <w:t>mg/l</w:t>
            </w:r>
          </w:p>
        </w:tc>
        <w:tc>
          <w:tcPr>
            <w:tcW w:w="1379" w:type="dxa"/>
          </w:tcPr>
          <w:p w14:paraId="7DB7C9E3" w14:textId="60A2E952" w:rsidR="003F1E09" w:rsidRDefault="00EA0DD8" w:rsidP="003A68C6">
            <w:r w:rsidRPr="00EA0DD8">
              <w:rPr>
                <w:color w:val="FF0000"/>
              </w:rPr>
              <w:t>5.3</w:t>
            </w:r>
          </w:p>
        </w:tc>
        <w:tc>
          <w:tcPr>
            <w:tcW w:w="1417" w:type="dxa"/>
          </w:tcPr>
          <w:p w14:paraId="0EC90B8B" w14:textId="33789C36" w:rsidR="003F1E09" w:rsidRDefault="00EA0DD8" w:rsidP="003A68C6">
            <w:r w:rsidRPr="00EA0DD8">
              <w:rPr>
                <w:color w:val="FF0000"/>
              </w:rPr>
              <w:t>6.0</w:t>
            </w:r>
          </w:p>
        </w:tc>
        <w:tc>
          <w:tcPr>
            <w:tcW w:w="2268" w:type="dxa"/>
          </w:tcPr>
          <w:p w14:paraId="51CC938F" w14:textId="77777777" w:rsidR="003F1E09" w:rsidRDefault="003F1E09" w:rsidP="003A68C6">
            <w:r>
              <w:t>&gt;75 % saturation</w:t>
            </w:r>
          </w:p>
          <w:p w14:paraId="3045BA67" w14:textId="77777777" w:rsidR="003F1E09" w:rsidRDefault="003F1E09" w:rsidP="003A68C6">
            <w:r>
              <w:t>(&gt;6.75)</w:t>
            </w:r>
          </w:p>
        </w:tc>
        <w:tc>
          <w:tcPr>
            <w:tcW w:w="1985" w:type="dxa"/>
          </w:tcPr>
          <w:p w14:paraId="7E0CD901" w14:textId="77777777" w:rsidR="003F1E09" w:rsidRDefault="003F1E09" w:rsidP="003A68C6">
            <w:r>
              <w:t>&gt;75 % saturation</w:t>
            </w:r>
          </w:p>
          <w:p w14:paraId="4DEE0887" w14:textId="77777777" w:rsidR="003F1E09" w:rsidRDefault="003F1E09" w:rsidP="003A68C6"/>
        </w:tc>
      </w:tr>
      <w:tr w:rsidR="003F1E09" w14:paraId="3828B4A5" w14:textId="77777777" w:rsidTr="003A68C6">
        <w:tc>
          <w:tcPr>
            <w:tcW w:w="1592" w:type="dxa"/>
          </w:tcPr>
          <w:p w14:paraId="442DADCE" w14:textId="77777777" w:rsidR="003F1E09" w:rsidRDefault="003F1E09" w:rsidP="003A68C6">
            <w:r>
              <w:t>COD</w:t>
            </w:r>
          </w:p>
        </w:tc>
        <w:tc>
          <w:tcPr>
            <w:tcW w:w="852" w:type="dxa"/>
          </w:tcPr>
          <w:p w14:paraId="2771A083" w14:textId="77777777" w:rsidR="003F1E09" w:rsidRDefault="003F1E09" w:rsidP="003A68C6">
            <w:r>
              <w:t>mg/l</w:t>
            </w:r>
          </w:p>
        </w:tc>
        <w:tc>
          <w:tcPr>
            <w:tcW w:w="1379" w:type="dxa"/>
          </w:tcPr>
          <w:p w14:paraId="4D2791EA" w14:textId="58207BC2" w:rsidR="003F1E09" w:rsidRDefault="00EA0DD8" w:rsidP="003A68C6">
            <w:r>
              <w:t>23.7</w:t>
            </w:r>
          </w:p>
        </w:tc>
        <w:tc>
          <w:tcPr>
            <w:tcW w:w="1417" w:type="dxa"/>
          </w:tcPr>
          <w:p w14:paraId="02158D10" w14:textId="48BFF73A" w:rsidR="003F1E09" w:rsidRDefault="00EA0DD8" w:rsidP="003A68C6">
            <w:r>
              <w:t>13.1</w:t>
            </w:r>
          </w:p>
        </w:tc>
        <w:tc>
          <w:tcPr>
            <w:tcW w:w="2268" w:type="dxa"/>
          </w:tcPr>
          <w:p w14:paraId="0FD14421" w14:textId="77777777" w:rsidR="003F1E09" w:rsidRDefault="003F1E09" w:rsidP="003A68C6">
            <w:r>
              <w:t>&lt;100</w:t>
            </w:r>
          </w:p>
        </w:tc>
        <w:tc>
          <w:tcPr>
            <w:tcW w:w="1985" w:type="dxa"/>
          </w:tcPr>
          <w:p w14:paraId="6A2F6AFF" w14:textId="77777777" w:rsidR="003F1E09" w:rsidRDefault="003F1E09" w:rsidP="003A68C6">
            <w:r>
              <w:t>120</w:t>
            </w:r>
          </w:p>
        </w:tc>
      </w:tr>
      <w:tr w:rsidR="003F1E09" w14:paraId="67C95A66" w14:textId="77777777" w:rsidTr="003A68C6">
        <w:tc>
          <w:tcPr>
            <w:tcW w:w="1592" w:type="dxa"/>
          </w:tcPr>
          <w:p w14:paraId="0CA6E906" w14:textId="77777777" w:rsidR="003F1E09" w:rsidRDefault="003F1E09" w:rsidP="003A68C6">
            <w:r>
              <w:t>TDS</w:t>
            </w:r>
          </w:p>
        </w:tc>
        <w:tc>
          <w:tcPr>
            <w:tcW w:w="852" w:type="dxa"/>
          </w:tcPr>
          <w:p w14:paraId="7A463ECD" w14:textId="77777777" w:rsidR="003F1E09" w:rsidRDefault="003F1E09" w:rsidP="003A68C6">
            <w:r>
              <w:t>mg/l</w:t>
            </w:r>
          </w:p>
        </w:tc>
        <w:tc>
          <w:tcPr>
            <w:tcW w:w="1379" w:type="dxa"/>
          </w:tcPr>
          <w:p w14:paraId="73E44471" w14:textId="4223468B" w:rsidR="003F1E09" w:rsidRDefault="00EA0DD8" w:rsidP="003A68C6">
            <w:r w:rsidRPr="00EA0DD8">
              <w:rPr>
                <w:color w:val="FF0000"/>
              </w:rPr>
              <w:t>1624</w:t>
            </w:r>
          </w:p>
        </w:tc>
        <w:tc>
          <w:tcPr>
            <w:tcW w:w="1417" w:type="dxa"/>
          </w:tcPr>
          <w:p w14:paraId="17229A90" w14:textId="704E943C" w:rsidR="003F1E09" w:rsidRDefault="00EA0DD8" w:rsidP="003A68C6">
            <w:r>
              <w:t>501</w:t>
            </w:r>
          </w:p>
        </w:tc>
        <w:tc>
          <w:tcPr>
            <w:tcW w:w="2268" w:type="dxa"/>
          </w:tcPr>
          <w:p w14:paraId="2590555D" w14:textId="77777777" w:rsidR="003F1E09" w:rsidRDefault="003F1E09" w:rsidP="003A68C6">
            <w:r>
              <w:t>&lt;500 above intake potable water quality</w:t>
            </w:r>
          </w:p>
          <w:p w14:paraId="2D279C77" w14:textId="77777777" w:rsidR="003F1E09" w:rsidRDefault="003F1E09" w:rsidP="003A68C6">
            <w:r>
              <w:t>(&lt;694.5)</w:t>
            </w:r>
          </w:p>
        </w:tc>
        <w:tc>
          <w:tcPr>
            <w:tcW w:w="1985" w:type="dxa"/>
          </w:tcPr>
          <w:p w14:paraId="63AA463D" w14:textId="77777777" w:rsidR="003F1E09" w:rsidRDefault="003F1E09" w:rsidP="003A68C6">
            <w:r>
              <w:t>&lt;500 above intake potable water quality</w:t>
            </w:r>
          </w:p>
          <w:p w14:paraId="1655772B" w14:textId="77777777" w:rsidR="003F1E09" w:rsidRDefault="003F1E09" w:rsidP="003A68C6"/>
        </w:tc>
      </w:tr>
      <w:tr w:rsidR="003F1E09" w14:paraId="46F5704D" w14:textId="77777777" w:rsidTr="003A68C6">
        <w:tc>
          <w:tcPr>
            <w:tcW w:w="1592" w:type="dxa"/>
          </w:tcPr>
          <w:p w14:paraId="329DFA95" w14:textId="77777777" w:rsidR="003F1E09" w:rsidRDefault="003F1E09" w:rsidP="003A68C6">
            <w:r>
              <w:t>TP</w:t>
            </w:r>
          </w:p>
        </w:tc>
        <w:tc>
          <w:tcPr>
            <w:tcW w:w="852" w:type="dxa"/>
          </w:tcPr>
          <w:p w14:paraId="71A305CF" w14:textId="77777777" w:rsidR="003F1E09" w:rsidRDefault="003F1E09" w:rsidP="003A68C6">
            <w:r>
              <w:t>mg/l</w:t>
            </w:r>
          </w:p>
        </w:tc>
        <w:tc>
          <w:tcPr>
            <w:tcW w:w="1379" w:type="dxa"/>
          </w:tcPr>
          <w:p w14:paraId="1622D4AE" w14:textId="61915A75" w:rsidR="003F1E09" w:rsidRDefault="00EA0DD8" w:rsidP="003A68C6">
            <w:r>
              <w:t>0.27</w:t>
            </w:r>
          </w:p>
        </w:tc>
        <w:tc>
          <w:tcPr>
            <w:tcW w:w="1417" w:type="dxa"/>
          </w:tcPr>
          <w:p w14:paraId="5145E210" w14:textId="71572D05" w:rsidR="003F1E09" w:rsidRDefault="00EA0DD8" w:rsidP="003A68C6">
            <w:r>
              <w:t>0.13</w:t>
            </w:r>
          </w:p>
        </w:tc>
        <w:tc>
          <w:tcPr>
            <w:tcW w:w="2268" w:type="dxa"/>
          </w:tcPr>
          <w:p w14:paraId="00FE6B44" w14:textId="77777777" w:rsidR="003F1E09" w:rsidRDefault="003F1E09" w:rsidP="003A68C6">
            <w:r>
              <w:t>1-2</w:t>
            </w:r>
          </w:p>
        </w:tc>
        <w:tc>
          <w:tcPr>
            <w:tcW w:w="1985" w:type="dxa"/>
          </w:tcPr>
          <w:p w14:paraId="3B65AEF3" w14:textId="77777777" w:rsidR="003F1E09" w:rsidRDefault="003F1E09" w:rsidP="003A68C6">
            <w:r>
              <w:t>1</w:t>
            </w:r>
          </w:p>
        </w:tc>
      </w:tr>
    </w:tbl>
    <w:p w14:paraId="65256610" w14:textId="2F80584D" w:rsidR="00BC6ABC" w:rsidRDefault="00BC6ABC" w:rsidP="00BC6ABC">
      <w:r w:rsidRPr="00BC6ABC">
        <w:rPr>
          <w:i/>
          <w:iCs/>
        </w:rPr>
        <w:t>Note.</w:t>
      </w:r>
      <w:r w:rsidRPr="00BC6ABC">
        <w:rPr>
          <w:rFonts w:ascii="Arial" w:hAnsi="Arial" w:cs="Arial"/>
          <w:sz w:val="24"/>
          <w:szCs w:val="24"/>
        </w:rPr>
        <w:t xml:space="preserve"> </w:t>
      </w:r>
      <w:r w:rsidR="00C94B71">
        <w:rPr>
          <w:rFonts w:ascii="Arial" w:hAnsi="Arial" w:cs="Arial"/>
          <w:sz w:val="20"/>
          <w:szCs w:val="20"/>
        </w:rPr>
        <w:t>W</w:t>
      </w:r>
      <w:r w:rsidRPr="00BC6ABC">
        <w:rPr>
          <w:rFonts w:ascii="Arial" w:hAnsi="Arial" w:cs="Arial"/>
          <w:sz w:val="20"/>
          <w:szCs w:val="20"/>
        </w:rPr>
        <w:t>ater quality parameters outside the permissible range are highlighted in red.</w:t>
      </w:r>
    </w:p>
    <w:p w14:paraId="017658BE" w14:textId="3437307D" w:rsidR="007B0F75" w:rsidRDefault="007B0F75" w:rsidP="0008044C"/>
    <w:p w14:paraId="6922D901" w14:textId="1A6ABBCF" w:rsidR="00FF35CA" w:rsidRPr="000470F2" w:rsidRDefault="00FF35CA" w:rsidP="00FF35CA">
      <w:pPr>
        <w:pStyle w:val="Caption"/>
        <w:keepNext/>
        <w:rPr>
          <w:rFonts w:ascii="Arial" w:hAnsi="Arial" w:cs="Arial"/>
          <w:sz w:val="22"/>
          <w:szCs w:val="22"/>
        </w:rPr>
      </w:pPr>
      <w:bookmarkStart w:id="103" w:name="_Toc108020358"/>
      <w:r w:rsidRPr="000470F2">
        <w:rPr>
          <w:rFonts w:ascii="Arial" w:hAnsi="Arial" w:cs="Arial"/>
          <w:sz w:val="22"/>
          <w:szCs w:val="22"/>
        </w:rPr>
        <w:t xml:space="preserve">Table </w:t>
      </w:r>
      <w:r w:rsidRPr="000470F2">
        <w:rPr>
          <w:rFonts w:ascii="Arial" w:hAnsi="Arial" w:cs="Arial"/>
          <w:sz w:val="22"/>
          <w:szCs w:val="22"/>
        </w:rPr>
        <w:fldChar w:fldCharType="begin"/>
      </w:r>
      <w:r w:rsidRPr="000470F2">
        <w:rPr>
          <w:rFonts w:ascii="Arial" w:hAnsi="Arial" w:cs="Arial"/>
          <w:sz w:val="22"/>
          <w:szCs w:val="22"/>
        </w:rPr>
        <w:instrText xml:space="preserve"> SEQ Table \* ARABIC </w:instrText>
      </w:r>
      <w:r w:rsidRPr="000470F2">
        <w:rPr>
          <w:rFonts w:ascii="Arial" w:hAnsi="Arial" w:cs="Arial"/>
          <w:sz w:val="22"/>
          <w:szCs w:val="22"/>
        </w:rPr>
        <w:fldChar w:fldCharType="separate"/>
      </w:r>
      <w:r w:rsidR="00380346">
        <w:rPr>
          <w:rFonts w:ascii="Arial" w:hAnsi="Arial" w:cs="Arial"/>
          <w:noProof/>
          <w:sz w:val="22"/>
          <w:szCs w:val="22"/>
        </w:rPr>
        <w:t>7</w:t>
      </w:r>
      <w:r w:rsidRPr="000470F2">
        <w:rPr>
          <w:rFonts w:ascii="Arial" w:hAnsi="Arial" w:cs="Arial"/>
          <w:sz w:val="22"/>
          <w:szCs w:val="22"/>
        </w:rPr>
        <w:fldChar w:fldCharType="end"/>
      </w:r>
      <w:r w:rsidRPr="000470F2">
        <w:rPr>
          <w:rFonts w:ascii="Arial" w:hAnsi="Arial" w:cs="Arial"/>
          <w:sz w:val="22"/>
          <w:szCs w:val="22"/>
        </w:rPr>
        <w:t>: Klein Windhoek River water quality sampling results</w:t>
      </w:r>
      <w:bookmarkEnd w:id="103"/>
      <w:r w:rsidR="001C6CE4" w:rsidRPr="000470F2">
        <w:rPr>
          <w:rFonts w:ascii="Arial" w:hAnsi="Arial" w:cs="Arial"/>
          <w:sz w:val="22"/>
          <w:szCs w:val="22"/>
        </w:rPr>
        <w:t xml:space="preserve"> for July 2021</w:t>
      </w:r>
    </w:p>
    <w:tbl>
      <w:tblPr>
        <w:tblStyle w:val="TableGrid"/>
        <w:tblW w:w="9493" w:type="dxa"/>
        <w:tblLook w:val="04A0" w:firstRow="1" w:lastRow="0" w:firstColumn="1" w:lastColumn="0" w:noHBand="0" w:noVBand="1"/>
      </w:tblPr>
      <w:tblGrid>
        <w:gridCol w:w="1592"/>
        <w:gridCol w:w="852"/>
        <w:gridCol w:w="1379"/>
        <w:gridCol w:w="1417"/>
        <w:gridCol w:w="2268"/>
        <w:gridCol w:w="1985"/>
      </w:tblGrid>
      <w:tr w:rsidR="003F1E09" w14:paraId="7CB19045" w14:textId="77777777" w:rsidTr="003A68C6">
        <w:tc>
          <w:tcPr>
            <w:tcW w:w="1592" w:type="dxa"/>
          </w:tcPr>
          <w:p w14:paraId="10A7BA77" w14:textId="5582A319" w:rsidR="00FF35CA" w:rsidRDefault="009E4B83" w:rsidP="003A68C6">
            <w:bookmarkStart w:id="104" w:name="_Hlk108016487"/>
            <w:r>
              <w:t>Date:13/07/21</w:t>
            </w:r>
          </w:p>
          <w:p w14:paraId="2C97963C" w14:textId="77777777" w:rsidR="00FF35CA" w:rsidRDefault="00FF35CA" w:rsidP="003A68C6"/>
          <w:p w14:paraId="57A0E55B" w14:textId="4DE90392" w:rsidR="003F1E09" w:rsidRDefault="003F1E09" w:rsidP="003A68C6">
            <w:r>
              <w:t>Parameter</w:t>
            </w:r>
            <w:r w:rsidR="009E4B83">
              <w:t>:</w:t>
            </w:r>
          </w:p>
        </w:tc>
        <w:tc>
          <w:tcPr>
            <w:tcW w:w="852" w:type="dxa"/>
          </w:tcPr>
          <w:p w14:paraId="528BB4CA" w14:textId="77777777" w:rsidR="003F1E09" w:rsidRDefault="003F1E09" w:rsidP="003A68C6">
            <w:r>
              <w:t>Units</w:t>
            </w:r>
          </w:p>
        </w:tc>
        <w:tc>
          <w:tcPr>
            <w:tcW w:w="1379" w:type="dxa"/>
          </w:tcPr>
          <w:p w14:paraId="54A39654" w14:textId="77777777" w:rsidR="003F1E09" w:rsidRDefault="003F1E09" w:rsidP="003A68C6">
            <w:r>
              <w:t>Downstream of Ujams WWTP (SS1)</w:t>
            </w:r>
          </w:p>
          <w:p w14:paraId="22CAF267" w14:textId="77777777" w:rsidR="003F1E09" w:rsidRDefault="003F1E09" w:rsidP="003A68C6"/>
        </w:tc>
        <w:tc>
          <w:tcPr>
            <w:tcW w:w="1417" w:type="dxa"/>
          </w:tcPr>
          <w:p w14:paraId="5EC223BF" w14:textId="3BBC2737" w:rsidR="003F1E09" w:rsidRDefault="003F1E09" w:rsidP="003A68C6">
            <w:r>
              <w:t>Upstream of Ujams WWTP (SS</w:t>
            </w:r>
            <w:r w:rsidR="008813F9">
              <w:t>3</w:t>
            </w:r>
            <w:r>
              <w:t>)</w:t>
            </w:r>
          </w:p>
        </w:tc>
        <w:tc>
          <w:tcPr>
            <w:tcW w:w="2268" w:type="dxa"/>
          </w:tcPr>
          <w:p w14:paraId="58E2376B" w14:textId="77777777" w:rsidR="003F1E09" w:rsidRDefault="003F1E09" w:rsidP="003A68C6">
            <w:r>
              <w:t xml:space="preserve">Namibia Water Act No 11 of 2013- </w:t>
            </w:r>
          </w:p>
          <w:p w14:paraId="018CD994" w14:textId="77777777" w:rsidR="003F1E09" w:rsidRDefault="003F1E09" w:rsidP="003A68C6">
            <w:r>
              <w:t>Effluent Standards</w:t>
            </w:r>
          </w:p>
          <w:p w14:paraId="7974E653" w14:textId="4A34E614" w:rsidR="003E4BEB" w:rsidRDefault="003E4BEB" w:rsidP="003A68C6">
            <w:r>
              <w:t>(Max allowable)</w:t>
            </w:r>
          </w:p>
        </w:tc>
        <w:tc>
          <w:tcPr>
            <w:tcW w:w="1985" w:type="dxa"/>
          </w:tcPr>
          <w:p w14:paraId="36D4F7AB" w14:textId="77777777" w:rsidR="003F1E09" w:rsidRDefault="003F1E09" w:rsidP="003A68C6">
            <w:r>
              <w:t>US Environmental Protection Agency - Effluent standards</w:t>
            </w:r>
          </w:p>
          <w:p w14:paraId="14B4F1EB" w14:textId="337E2DBD" w:rsidR="003E4BEB" w:rsidRDefault="003E4BEB" w:rsidP="003A68C6">
            <w:r>
              <w:t>(Max allowable)</w:t>
            </w:r>
          </w:p>
        </w:tc>
      </w:tr>
      <w:tr w:rsidR="003F1E09" w14:paraId="1BF12E24" w14:textId="77777777" w:rsidTr="003A68C6">
        <w:tc>
          <w:tcPr>
            <w:tcW w:w="1592" w:type="dxa"/>
          </w:tcPr>
          <w:p w14:paraId="42F8A758" w14:textId="77777777" w:rsidR="003F1E09" w:rsidRDefault="003F1E09" w:rsidP="003A68C6">
            <w:r>
              <w:t>pH</w:t>
            </w:r>
          </w:p>
        </w:tc>
        <w:tc>
          <w:tcPr>
            <w:tcW w:w="852" w:type="dxa"/>
          </w:tcPr>
          <w:p w14:paraId="5838B39C" w14:textId="77777777" w:rsidR="003F1E09" w:rsidRDefault="003F1E09" w:rsidP="003A68C6">
            <w:r>
              <w:t>-</w:t>
            </w:r>
          </w:p>
        </w:tc>
        <w:tc>
          <w:tcPr>
            <w:tcW w:w="1379" w:type="dxa"/>
          </w:tcPr>
          <w:p w14:paraId="124F3CF2" w14:textId="06A1323F" w:rsidR="003F1E09" w:rsidRDefault="005C4254" w:rsidP="003A68C6">
            <w:r>
              <w:t>7.7</w:t>
            </w:r>
          </w:p>
        </w:tc>
        <w:tc>
          <w:tcPr>
            <w:tcW w:w="1417" w:type="dxa"/>
          </w:tcPr>
          <w:p w14:paraId="04E1B828" w14:textId="31B8A4E9" w:rsidR="003F1E09" w:rsidRDefault="005C4254" w:rsidP="003A68C6">
            <w:r>
              <w:t>8.2</w:t>
            </w:r>
          </w:p>
        </w:tc>
        <w:tc>
          <w:tcPr>
            <w:tcW w:w="2268" w:type="dxa"/>
          </w:tcPr>
          <w:p w14:paraId="62627866" w14:textId="77777777" w:rsidR="003F1E09" w:rsidRDefault="003F1E09" w:rsidP="003A68C6">
            <w:r>
              <w:t>6.5-9.5</w:t>
            </w:r>
          </w:p>
        </w:tc>
        <w:tc>
          <w:tcPr>
            <w:tcW w:w="1985" w:type="dxa"/>
          </w:tcPr>
          <w:p w14:paraId="76B1BEC9" w14:textId="77777777" w:rsidR="003F1E09" w:rsidRDefault="003F1E09" w:rsidP="003A68C6">
            <w:r>
              <w:t>5-9</w:t>
            </w:r>
          </w:p>
        </w:tc>
      </w:tr>
      <w:tr w:rsidR="003F1E09" w14:paraId="5A767495" w14:textId="77777777" w:rsidTr="003A68C6">
        <w:tc>
          <w:tcPr>
            <w:tcW w:w="1592" w:type="dxa"/>
          </w:tcPr>
          <w:p w14:paraId="0E83DE24" w14:textId="77777777" w:rsidR="003F1E09" w:rsidRDefault="003F1E09" w:rsidP="003A68C6">
            <w:r>
              <w:t>Electrical Conductivity</w:t>
            </w:r>
          </w:p>
        </w:tc>
        <w:tc>
          <w:tcPr>
            <w:tcW w:w="852" w:type="dxa"/>
          </w:tcPr>
          <w:p w14:paraId="73EDD45B" w14:textId="77777777" w:rsidR="003F1E09" w:rsidRDefault="003F1E09" w:rsidP="003A68C6">
            <w:r>
              <w:t>mS/m</w:t>
            </w:r>
          </w:p>
        </w:tc>
        <w:tc>
          <w:tcPr>
            <w:tcW w:w="1379" w:type="dxa"/>
          </w:tcPr>
          <w:p w14:paraId="05F899A1" w14:textId="74A98767" w:rsidR="003F1E09" w:rsidRDefault="005C4254" w:rsidP="003A68C6">
            <w:r w:rsidRPr="005C4254">
              <w:rPr>
                <w:color w:val="FF0000"/>
              </w:rPr>
              <w:t>296.3</w:t>
            </w:r>
          </w:p>
        </w:tc>
        <w:tc>
          <w:tcPr>
            <w:tcW w:w="1417" w:type="dxa"/>
          </w:tcPr>
          <w:p w14:paraId="2D2A5EA0" w14:textId="196316B2" w:rsidR="003F1E09" w:rsidRDefault="005C4254" w:rsidP="003A68C6">
            <w:r w:rsidRPr="005C4254">
              <w:rPr>
                <w:color w:val="FF0000"/>
              </w:rPr>
              <w:t>104.6</w:t>
            </w:r>
          </w:p>
        </w:tc>
        <w:tc>
          <w:tcPr>
            <w:tcW w:w="2268" w:type="dxa"/>
          </w:tcPr>
          <w:p w14:paraId="4D7CEF40" w14:textId="77777777" w:rsidR="003F1E09" w:rsidRDefault="003F1E09" w:rsidP="003A68C6">
            <w:r>
              <w:t>&lt;75 above intake potable water quality</w:t>
            </w:r>
          </w:p>
          <w:p w14:paraId="4CF33CE5" w14:textId="77777777" w:rsidR="003F1E09" w:rsidRDefault="003F1E09" w:rsidP="003A68C6">
            <w:r>
              <w:t>(&lt;103.5)</w:t>
            </w:r>
          </w:p>
        </w:tc>
        <w:tc>
          <w:tcPr>
            <w:tcW w:w="1985" w:type="dxa"/>
          </w:tcPr>
          <w:p w14:paraId="2A740472" w14:textId="77777777" w:rsidR="003F1E09" w:rsidRDefault="003F1E09" w:rsidP="003A68C6">
            <w:r>
              <w:t>&lt;75 above intake potable water quality</w:t>
            </w:r>
          </w:p>
          <w:p w14:paraId="3FDB486E" w14:textId="77777777" w:rsidR="003F1E09" w:rsidRDefault="003F1E09" w:rsidP="003A68C6"/>
        </w:tc>
      </w:tr>
      <w:tr w:rsidR="003F1E09" w14:paraId="0172ACAF" w14:textId="77777777" w:rsidTr="003A68C6">
        <w:tc>
          <w:tcPr>
            <w:tcW w:w="1592" w:type="dxa"/>
          </w:tcPr>
          <w:p w14:paraId="0D63630E" w14:textId="77777777" w:rsidR="003F1E09" w:rsidRDefault="003F1E09" w:rsidP="003A68C6">
            <w:r>
              <w:t>Chromium</w:t>
            </w:r>
          </w:p>
        </w:tc>
        <w:tc>
          <w:tcPr>
            <w:tcW w:w="852" w:type="dxa"/>
          </w:tcPr>
          <w:p w14:paraId="38DBCB48" w14:textId="77777777" w:rsidR="003F1E09" w:rsidRDefault="003F1E09" w:rsidP="003A68C6">
            <w:r>
              <w:t>mg/l</w:t>
            </w:r>
          </w:p>
        </w:tc>
        <w:tc>
          <w:tcPr>
            <w:tcW w:w="1379" w:type="dxa"/>
          </w:tcPr>
          <w:p w14:paraId="63124FA9" w14:textId="1B8A0539" w:rsidR="003F1E09" w:rsidRDefault="005C4254" w:rsidP="003A68C6">
            <w:r>
              <w:t>0.05</w:t>
            </w:r>
          </w:p>
        </w:tc>
        <w:tc>
          <w:tcPr>
            <w:tcW w:w="1417" w:type="dxa"/>
          </w:tcPr>
          <w:p w14:paraId="508703AD" w14:textId="5E2E1C3D" w:rsidR="003F1E09" w:rsidRDefault="005C4254" w:rsidP="003A68C6">
            <w:r>
              <w:t>&lt;0.01</w:t>
            </w:r>
          </w:p>
        </w:tc>
        <w:tc>
          <w:tcPr>
            <w:tcW w:w="2268" w:type="dxa"/>
          </w:tcPr>
          <w:p w14:paraId="66A4D24C" w14:textId="77777777" w:rsidR="003F1E09" w:rsidRDefault="003F1E09" w:rsidP="003A68C6">
            <w:r>
              <w:t>&lt;0.05</w:t>
            </w:r>
          </w:p>
        </w:tc>
        <w:tc>
          <w:tcPr>
            <w:tcW w:w="1985" w:type="dxa"/>
          </w:tcPr>
          <w:p w14:paraId="5C248E44" w14:textId="77777777" w:rsidR="003F1E09" w:rsidRDefault="003F1E09" w:rsidP="003A68C6">
            <w:r>
              <w:t>0.05</w:t>
            </w:r>
          </w:p>
        </w:tc>
      </w:tr>
      <w:tr w:rsidR="003F1E09" w14:paraId="10C40C06" w14:textId="77777777" w:rsidTr="003A68C6">
        <w:tc>
          <w:tcPr>
            <w:tcW w:w="1592" w:type="dxa"/>
          </w:tcPr>
          <w:p w14:paraId="27577138" w14:textId="77777777" w:rsidR="003F1E09" w:rsidRDefault="003F1E09" w:rsidP="003A68C6">
            <w:r>
              <w:t>DO</w:t>
            </w:r>
          </w:p>
        </w:tc>
        <w:tc>
          <w:tcPr>
            <w:tcW w:w="852" w:type="dxa"/>
          </w:tcPr>
          <w:p w14:paraId="609F3B4C" w14:textId="77777777" w:rsidR="003F1E09" w:rsidRDefault="003F1E09" w:rsidP="003A68C6">
            <w:r>
              <w:t>mg/l</w:t>
            </w:r>
          </w:p>
        </w:tc>
        <w:tc>
          <w:tcPr>
            <w:tcW w:w="1379" w:type="dxa"/>
          </w:tcPr>
          <w:p w14:paraId="57B2C2AA" w14:textId="280617E8" w:rsidR="003F1E09" w:rsidRDefault="005C4254" w:rsidP="003A68C6">
            <w:r w:rsidRPr="005C4254">
              <w:rPr>
                <w:color w:val="FF0000"/>
              </w:rPr>
              <w:t>0.18</w:t>
            </w:r>
          </w:p>
        </w:tc>
        <w:tc>
          <w:tcPr>
            <w:tcW w:w="1417" w:type="dxa"/>
          </w:tcPr>
          <w:p w14:paraId="7FE2D310" w14:textId="54B661B4" w:rsidR="003F1E09" w:rsidRDefault="005C4254" w:rsidP="003A68C6">
            <w:r w:rsidRPr="005C4254">
              <w:rPr>
                <w:color w:val="FF0000"/>
              </w:rPr>
              <w:t>0.77</w:t>
            </w:r>
          </w:p>
        </w:tc>
        <w:tc>
          <w:tcPr>
            <w:tcW w:w="2268" w:type="dxa"/>
          </w:tcPr>
          <w:p w14:paraId="3BC80ED0" w14:textId="77777777" w:rsidR="003F1E09" w:rsidRDefault="003F1E09" w:rsidP="003A68C6">
            <w:r>
              <w:t>&gt;75 % saturation</w:t>
            </w:r>
          </w:p>
          <w:p w14:paraId="04ED211A" w14:textId="77777777" w:rsidR="003F1E09" w:rsidRDefault="003F1E09" w:rsidP="003A68C6">
            <w:r>
              <w:t>(&gt;6.75)</w:t>
            </w:r>
          </w:p>
        </w:tc>
        <w:tc>
          <w:tcPr>
            <w:tcW w:w="1985" w:type="dxa"/>
          </w:tcPr>
          <w:p w14:paraId="181B8644" w14:textId="77777777" w:rsidR="003F1E09" w:rsidRDefault="003F1E09" w:rsidP="003A68C6">
            <w:r>
              <w:t>&gt;75 % saturation</w:t>
            </w:r>
          </w:p>
          <w:p w14:paraId="72FA8B6F" w14:textId="77777777" w:rsidR="003F1E09" w:rsidRDefault="003F1E09" w:rsidP="003A68C6"/>
        </w:tc>
      </w:tr>
      <w:tr w:rsidR="003F1E09" w14:paraId="7C4CB98C" w14:textId="77777777" w:rsidTr="003A68C6">
        <w:tc>
          <w:tcPr>
            <w:tcW w:w="1592" w:type="dxa"/>
          </w:tcPr>
          <w:p w14:paraId="4C0E0ED5" w14:textId="77777777" w:rsidR="003F1E09" w:rsidRDefault="003F1E09" w:rsidP="003A68C6">
            <w:r>
              <w:t>COD</w:t>
            </w:r>
          </w:p>
        </w:tc>
        <w:tc>
          <w:tcPr>
            <w:tcW w:w="852" w:type="dxa"/>
          </w:tcPr>
          <w:p w14:paraId="525BD440" w14:textId="77777777" w:rsidR="003F1E09" w:rsidRDefault="003F1E09" w:rsidP="003A68C6">
            <w:r>
              <w:t>mg/l</w:t>
            </w:r>
          </w:p>
        </w:tc>
        <w:tc>
          <w:tcPr>
            <w:tcW w:w="1379" w:type="dxa"/>
          </w:tcPr>
          <w:p w14:paraId="27EA710B" w14:textId="53A4AAFA" w:rsidR="003F1E09" w:rsidRDefault="005C4254" w:rsidP="003A68C6">
            <w:r w:rsidRPr="005C4254">
              <w:rPr>
                <w:color w:val="FF0000"/>
              </w:rPr>
              <w:t>434</w:t>
            </w:r>
          </w:p>
        </w:tc>
        <w:tc>
          <w:tcPr>
            <w:tcW w:w="1417" w:type="dxa"/>
          </w:tcPr>
          <w:p w14:paraId="67FF8C02" w14:textId="3B25E380" w:rsidR="003F1E09" w:rsidRDefault="005C4254" w:rsidP="003A68C6">
            <w:r>
              <w:t>18.5</w:t>
            </w:r>
          </w:p>
        </w:tc>
        <w:tc>
          <w:tcPr>
            <w:tcW w:w="2268" w:type="dxa"/>
          </w:tcPr>
          <w:p w14:paraId="51AB20D6" w14:textId="77777777" w:rsidR="003F1E09" w:rsidRDefault="003F1E09" w:rsidP="003A68C6">
            <w:r>
              <w:t>&lt;100</w:t>
            </w:r>
          </w:p>
        </w:tc>
        <w:tc>
          <w:tcPr>
            <w:tcW w:w="1985" w:type="dxa"/>
          </w:tcPr>
          <w:p w14:paraId="2D17921A" w14:textId="77777777" w:rsidR="003F1E09" w:rsidRDefault="003F1E09" w:rsidP="003A68C6">
            <w:r>
              <w:t>120</w:t>
            </w:r>
          </w:p>
        </w:tc>
      </w:tr>
      <w:tr w:rsidR="003F1E09" w14:paraId="6ABAF939" w14:textId="77777777" w:rsidTr="003A68C6">
        <w:tc>
          <w:tcPr>
            <w:tcW w:w="1592" w:type="dxa"/>
          </w:tcPr>
          <w:p w14:paraId="2677225A" w14:textId="77777777" w:rsidR="003F1E09" w:rsidRDefault="003F1E09" w:rsidP="003A68C6">
            <w:r>
              <w:t>TDS</w:t>
            </w:r>
          </w:p>
        </w:tc>
        <w:tc>
          <w:tcPr>
            <w:tcW w:w="852" w:type="dxa"/>
          </w:tcPr>
          <w:p w14:paraId="436D9F27" w14:textId="77777777" w:rsidR="003F1E09" w:rsidRDefault="003F1E09" w:rsidP="003A68C6">
            <w:r>
              <w:t>mg/l</w:t>
            </w:r>
          </w:p>
        </w:tc>
        <w:tc>
          <w:tcPr>
            <w:tcW w:w="1379" w:type="dxa"/>
          </w:tcPr>
          <w:p w14:paraId="5F7F6772" w14:textId="64E5414E" w:rsidR="003F1E09" w:rsidRDefault="005C4254" w:rsidP="003A68C6">
            <w:r w:rsidRPr="005C4254">
              <w:rPr>
                <w:color w:val="FF0000"/>
              </w:rPr>
              <w:t>1468</w:t>
            </w:r>
          </w:p>
        </w:tc>
        <w:tc>
          <w:tcPr>
            <w:tcW w:w="1417" w:type="dxa"/>
          </w:tcPr>
          <w:p w14:paraId="35B056CF" w14:textId="068632EE" w:rsidR="003F1E09" w:rsidRDefault="005C4254" w:rsidP="003A68C6">
            <w:r>
              <w:t>510</w:t>
            </w:r>
          </w:p>
        </w:tc>
        <w:tc>
          <w:tcPr>
            <w:tcW w:w="2268" w:type="dxa"/>
          </w:tcPr>
          <w:p w14:paraId="48FF073C" w14:textId="77777777" w:rsidR="003F1E09" w:rsidRDefault="003F1E09" w:rsidP="003A68C6">
            <w:r>
              <w:t>&lt;500 above intake potable water quality</w:t>
            </w:r>
          </w:p>
          <w:p w14:paraId="7AC55FEF" w14:textId="77777777" w:rsidR="003F1E09" w:rsidRDefault="003F1E09" w:rsidP="003A68C6">
            <w:r>
              <w:t>(&lt;694.5)</w:t>
            </w:r>
          </w:p>
        </w:tc>
        <w:tc>
          <w:tcPr>
            <w:tcW w:w="1985" w:type="dxa"/>
          </w:tcPr>
          <w:p w14:paraId="00FE5D8C" w14:textId="77777777" w:rsidR="003F1E09" w:rsidRDefault="003F1E09" w:rsidP="003A68C6">
            <w:r>
              <w:t>&lt;500 above intake potable water quality</w:t>
            </w:r>
          </w:p>
          <w:p w14:paraId="395771F1" w14:textId="77777777" w:rsidR="003F1E09" w:rsidRDefault="003F1E09" w:rsidP="003A68C6"/>
        </w:tc>
      </w:tr>
      <w:tr w:rsidR="003F1E09" w14:paraId="66E997B2" w14:textId="77777777" w:rsidTr="003A68C6">
        <w:tc>
          <w:tcPr>
            <w:tcW w:w="1592" w:type="dxa"/>
          </w:tcPr>
          <w:p w14:paraId="21F800BC" w14:textId="77777777" w:rsidR="003F1E09" w:rsidRDefault="003F1E09" w:rsidP="003A68C6">
            <w:r>
              <w:t>TP</w:t>
            </w:r>
          </w:p>
        </w:tc>
        <w:tc>
          <w:tcPr>
            <w:tcW w:w="852" w:type="dxa"/>
          </w:tcPr>
          <w:p w14:paraId="4240FDE5" w14:textId="77777777" w:rsidR="003F1E09" w:rsidRDefault="003F1E09" w:rsidP="003A68C6">
            <w:r>
              <w:t>mg/l</w:t>
            </w:r>
          </w:p>
        </w:tc>
        <w:tc>
          <w:tcPr>
            <w:tcW w:w="1379" w:type="dxa"/>
          </w:tcPr>
          <w:p w14:paraId="52590C9D" w14:textId="6C34AB0E" w:rsidR="003F1E09" w:rsidRDefault="005C4254" w:rsidP="003A68C6">
            <w:r w:rsidRPr="005C4254">
              <w:rPr>
                <w:color w:val="FF0000"/>
              </w:rPr>
              <w:t>4.1</w:t>
            </w:r>
          </w:p>
        </w:tc>
        <w:tc>
          <w:tcPr>
            <w:tcW w:w="1417" w:type="dxa"/>
          </w:tcPr>
          <w:p w14:paraId="3D45B562" w14:textId="224816B5" w:rsidR="003F1E09" w:rsidRDefault="005C4254" w:rsidP="003A68C6">
            <w:r>
              <w:t>0.20</w:t>
            </w:r>
          </w:p>
        </w:tc>
        <w:tc>
          <w:tcPr>
            <w:tcW w:w="2268" w:type="dxa"/>
          </w:tcPr>
          <w:p w14:paraId="364C3BFB" w14:textId="77777777" w:rsidR="003F1E09" w:rsidRDefault="003F1E09" w:rsidP="003A68C6">
            <w:r>
              <w:t>1-2</w:t>
            </w:r>
          </w:p>
        </w:tc>
        <w:tc>
          <w:tcPr>
            <w:tcW w:w="1985" w:type="dxa"/>
          </w:tcPr>
          <w:p w14:paraId="25A5DBAF" w14:textId="77777777" w:rsidR="003F1E09" w:rsidRDefault="003F1E09" w:rsidP="003A68C6">
            <w:r>
              <w:t>1</w:t>
            </w:r>
          </w:p>
        </w:tc>
      </w:tr>
    </w:tbl>
    <w:bookmarkEnd w:id="104"/>
    <w:p w14:paraId="51CC636F" w14:textId="41E24100" w:rsidR="005C4254" w:rsidRDefault="00BC6ABC" w:rsidP="0008044C">
      <w:r w:rsidRPr="00BC6ABC">
        <w:rPr>
          <w:i/>
          <w:iCs/>
        </w:rPr>
        <w:t>Note.</w:t>
      </w:r>
      <w:r w:rsidRPr="00BC6ABC">
        <w:rPr>
          <w:rFonts w:ascii="Arial" w:hAnsi="Arial" w:cs="Arial"/>
          <w:sz w:val="24"/>
          <w:szCs w:val="24"/>
        </w:rPr>
        <w:t xml:space="preserve"> </w:t>
      </w:r>
      <w:r w:rsidR="00C94B71">
        <w:rPr>
          <w:rFonts w:ascii="Arial" w:hAnsi="Arial" w:cs="Arial"/>
          <w:sz w:val="20"/>
          <w:szCs w:val="20"/>
        </w:rPr>
        <w:t>W</w:t>
      </w:r>
      <w:r w:rsidRPr="00BC6ABC">
        <w:rPr>
          <w:rFonts w:ascii="Arial" w:hAnsi="Arial" w:cs="Arial"/>
          <w:sz w:val="20"/>
          <w:szCs w:val="20"/>
        </w:rPr>
        <w:t>ater quality parameters outside the permissible range are highlighted in red.</w:t>
      </w:r>
    </w:p>
    <w:p w14:paraId="17934377" w14:textId="28270166" w:rsidR="007C0C16" w:rsidRPr="000470F2" w:rsidRDefault="007C0C16" w:rsidP="007C0C16">
      <w:pPr>
        <w:pStyle w:val="Caption"/>
        <w:keepNext/>
        <w:rPr>
          <w:rFonts w:ascii="Arial" w:hAnsi="Arial" w:cs="Arial"/>
          <w:sz w:val="22"/>
          <w:szCs w:val="22"/>
        </w:rPr>
      </w:pPr>
      <w:bookmarkStart w:id="105" w:name="_Toc108020359"/>
      <w:r w:rsidRPr="000470F2">
        <w:rPr>
          <w:rFonts w:ascii="Arial" w:hAnsi="Arial" w:cs="Arial"/>
          <w:sz w:val="22"/>
          <w:szCs w:val="22"/>
        </w:rPr>
        <w:lastRenderedPageBreak/>
        <w:t xml:space="preserve">Table </w:t>
      </w:r>
      <w:r w:rsidRPr="000470F2">
        <w:rPr>
          <w:rFonts w:ascii="Arial" w:hAnsi="Arial" w:cs="Arial"/>
          <w:sz w:val="22"/>
          <w:szCs w:val="22"/>
        </w:rPr>
        <w:fldChar w:fldCharType="begin"/>
      </w:r>
      <w:r w:rsidRPr="000470F2">
        <w:rPr>
          <w:rFonts w:ascii="Arial" w:hAnsi="Arial" w:cs="Arial"/>
          <w:sz w:val="22"/>
          <w:szCs w:val="22"/>
        </w:rPr>
        <w:instrText xml:space="preserve"> SEQ Table \* ARABIC </w:instrText>
      </w:r>
      <w:r w:rsidRPr="000470F2">
        <w:rPr>
          <w:rFonts w:ascii="Arial" w:hAnsi="Arial" w:cs="Arial"/>
          <w:sz w:val="22"/>
          <w:szCs w:val="22"/>
        </w:rPr>
        <w:fldChar w:fldCharType="separate"/>
      </w:r>
      <w:r w:rsidR="00380346">
        <w:rPr>
          <w:rFonts w:ascii="Arial" w:hAnsi="Arial" w:cs="Arial"/>
          <w:noProof/>
          <w:sz w:val="22"/>
          <w:szCs w:val="22"/>
        </w:rPr>
        <w:t>8</w:t>
      </w:r>
      <w:r w:rsidRPr="000470F2">
        <w:rPr>
          <w:rFonts w:ascii="Arial" w:hAnsi="Arial" w:cs="Arial"/>
          <w:sz w:val="22"/>
          <w:szCs w:val="22"/>
        </w:rPr>
        <w:fldChar w:fldCharType="end"/>
      </w:r>
      <w:r w:rsidRPr="000470F2">
        <w:rPr>
          <w:rFonts w:ascii="Arial" w:hAnsi="Arial" w:cs="Arial"/>
          <w:sz w:val="22"/>
          <w:szCs w:val="22"/>
        </w:rPr>
        <w:t>: Klein Windhoek River water quality sampling results</w:t>
      </w:r>
      <w:bookmarkEnd w:id="105"/>
      <w:r w:rsidR="001C6CE4" w:rsidRPr="000470F2">
        <w:rPr>
          <w:rFonts w:ascii="Arial" w:hAnsi="Arial" w:cs="Arial"/>
          <w:sz w:val="22"/>
          <w:szCs w:val="22"/>
        </w:rPr>
        <w:t xml:space="preserve"> for July 2021</w:t>
      </w:r>
    </w:p>
    <w:tbl>
      <w:tblPr>
        <w:tblStyle w:val="TableGrid"/>
        <w:tblW w:w="9493" w:type="dxa"/>
        <w:tblLook w:val="04A0" w:firstRow="1" w:lastRow="0" w:firstColumn="1" w:lastColumn="0" w:noHBand="0" w:noVBand="1"/>
      </w:tblPr>
      <w:tblGrid>
        <w:gridCol w:w="1592"/>
        <w:gridCol w:w="852"/>
        <w:gridCol w:w="1379"/>
        <w:gridCol w:w="1417"/>
        <w:gridCol w:w="2268"/>
        <w:gridCol w:w="1985"/>
      </w:tblGrid>
      <w:tr w:rsidR="005C4254" w14:paraId="555CC3D2" w14:textId="77777777" w:rsidTr="003A68C6">
        <w:tc>
          <w:tcPr>
            <w:tcW w:w="1592" w:type="dxa"/>
          </w:tcPr>
          <w:p w14:paraId="1B28F178" w14:textId="55C49EB0" w:rsidR="009E4B83" w:rsidRDefault="009E4B83" w:rsidP="003A68C6">
            <w:bookmarkStart w:id="106" w:name="_Hlk108018680"/>
            <w:r>
              <w:t>Date: 27/07/21</w:t>
            </w:r>
          </w:p>
          <w:p w14:paraId="5EC5B5C5" w14:textId="77777777" w:rsidR="009E4B83" w:rsidRDefault="009E4B83" w:rsidP="003A68C6"/>
          <w:p w14:paraId="2FCFD5AC" w14:textId="61DB37B5" w:rsidR="005C4254" w:rsidRDefault="005C4254" w:rsidP="003A68C6">
            <w:r>
              <w:t>Parameter</w:t>
            </w:r>
            <w:r w:rsidR="009E4B83">
              <w:t>:</w:t>
            </w:r>
          </w:p>
        </w:tc>
        <w:tc>
          <w:tcPr>
            <w:tcW w:w="852" w:type="dxa"/>
          </w:tcPr>
          <w:p w14:paraId="5344EC58" w14:textId="77777777" w:rsidR="005C4254" w:rsidRDefault="005C4254" w:rsidP="003A68C6">
            <w:r>
              <w:t>Units</w:t>
            </w:r>
          </w:p>
        </w:tc>
        <w:tc>
          <w:tcPr>
            <w:tcW w:w="1379" w:type="dxa"/>
          </w:tcPr>
          <w:p w14:paraId="162BC30A" w14:textId="77777777" w:rsidR="005C4254" w:rsidRDefault="005C4254" w:rsidP="003A68C6">
            <w:r>
              <w:t>Downstream of Ujams WWTP (SS1)</w:t>
            </w:r>
          </w:p>
          <w:p w14:paraId="27E60CA8" w14:textId="77777777" w:rsidR="005C4254" w:rsidRDefault="005C4254" w:rsidP="003A68C6"/>
        </w:tc>
        <w:tc>
          <w:tcPr>
            <w:tcW w:w="1417" w:type="dxa"/>
          </w:tcPr>
          <w:p w14:paraId="3F806172" w14:textId="66876023" w:rsidR="005C4254" w:rsidRDefault="005C4254" w:rsidP="003A68C6">
            <w:r>
              <w:t>Upstream of Ujams WWTP (S</w:t>
            </w:r>
            <w:r w:rsidR="00C70CA6">
              <w:t>S3</w:t>
            </w:r>
            <w:r>
              <w:t>)</w:t>
            </w:r>
          </w:p>
        </w:tc>
        <w:tc>
          <w:tcPr>
            <w:tcW w:w="2268" w:type="dxa"/>
          </w:tcPr>
          <w:p w14:paraId="3B273924" w14:textId="77777777" w:rsidR="005C4254" w:rsidRDefault="005C4254" w:rsidP="003A68C6">
            <w:r>
              <w:t xml:space="preserve">Namibia Water Act No 11 of 2013- </w:t>
            </w:r>
          </w:p>
          <w:p w14:paraId="0FBB5E2D" w14:textId="77777777" w:rsidR="005C4254" w:rsidRDefault="005C4254" w:rsidP="003A68C6">
            <w:r>
              <w:t>Effluent Standards</w:t>
            </w:r>
          </w:p>
          <w:p w14:paraId="6AC7F50A" w14:textId="21F45D39" w:rsidR="003E4BEB" w:rsidRDefault="003E4BEB" w:rsidP="003A68C6">
            <w:r>
              <w:t>(Max allowable)</w:t>
            </w:r>
          </w:p>
        </w:tc>
        <w:tc>
          <w:tcPr>
            <w:tcW w:w="1985" w:type="dxa"/>
          </w:tcPr>
          <w:p w14:paraId="2271CDA4" w14:textId="77777777" w:rsidR="005C4254" w:rsidRDefault="005C4254" w:rsidP="003A68C6">
            <w:r>
              <w:t>US Environmental Protection Agency - Effluent standards</w:t>
            </w:r>
          </w:p>
          <w:p w14:paraId="14106E1B" w14:textId="6C87C487" w:rsidR="003E4BEB" w:rsidRDefault="003E4BEB" w:rsidP="003A68C6">
            <w:r>
              <w:t>(Max allowable)</w:t>
            </w:r>
          </w:p>
        </w:tc>
      </w:tr>
      <w:tr w:rsidR="005C4254" w14:paraId="2DDD9E7A" w14:textId="77777777" w:rsidTr="003A68C6">
        <w:tc>
          <w:tcPr>
            <w:tcW w:w="1592" w:type="dxa"/>
          </w:tcPr>
          <w:p w14:paraId="62D12A1A" w14:textId="77777777" w:rsidR="005C4254" w:rsidRDefault="005C4254" w:rsidP="003A68C6">
            <w:r>
              <w:t>pH</w:t>
            </w:r>
          </w:p>
        </w:tc>
        <w:tc>
          <w:tcPr>
            <w:tcW w:w="852" w:type="dxa"/>
          </w:tcPr>
          <w:p w14:paraId="0D4906FB" w14:textId="77777777" w:rsidR="005C4254" w:rsidRDefault="005C4254" w:rsidP="003A68C6">
            <w:r>
              <w:t>-</w:t>
            </w:r>
          </w:p>
        </w:tc>
        <w:tc>
          <w:tcPr>
            <w:tcW w:w="1379" w:type="dxa"/>
          </w:tcPr>
          <w:p w14:paraId="459D955D" w14:textId="4C4612B6" w:rsidR="005C4254" w:rsidRDefault="008038A9" w:rsidP="003A68C6">
            <w:r>
              <w:t>7.0</w:t>
            </w:r>
          </w:p>
        </w:tc>
        <w:tc>
          <w:tcPr>
            <w:tcW w:w="1417" w:type="dxa"/>
          </w:tcPr>
          <w:p w14:paraId="4977E3E1" w14:textId="71D0A056" w:rsidR="005C4254" w:rsidRDefault="008038A9" w:rsidP="003A68C6">
            <w:r>
              <w:t>8.2</w:t>
            </w:r>
          </w:p>
        </w:tc>
        <w:tc>
          <w:tcPr>
            <w:tcW w:w="2268" w:type="dxa"/>
          </w:tcPr>
          <w:p w14:paraId="176E1970" w14:textId="77777777" w:rsidR="005C4254" w:rsidRDefault="005C4254" w:rsidP="003A68C6">
            <w:r>
              <w:t>6.5-9.5</w:t>
            </w:r>
          </w:p>
        </w:tc>
        <w:tc>
          <w:tcPr>
            <w:tcW w:w="1985" w:type="dxa"/>
          </w:tcPr>
          <w:p w14:paraId="75D2AA56" w14:textId="77777777" w:rsidR="005C4254" w:rsidRDefault="005C4254" w:rsidP="003A68C6">
            <w:r>
              <w:t>5-9</w:t>
            </w:r>
          </w:p>
        </w:tc>
      </w:tr>
      <w:tr w:rsidR="005C4254" w14:paraId="6E26A0EC" w14:textId="77777777" w:rsidTr="003A68C6">
        <w:tc>
          <w:tcPr>
            <w:tcW w:w="1592" w:type="dxa"/>
          </w:tcPr>
          <w:p w14:paraId="2A158444" w14:textId="77777777" w:rsidR="005C4254" w:rsidRDefault="005C4254" w:rsidP="003A68C6">
            <w:r>
              <w:t>Electrical Conductivity</w:t>
            </w:r>
          </w:p>
        </w:tc>
        <w:tc>
          <w:tcPr>
            <w:tcW w:w="852" w:type="dxa"/>
          </w:tcPr>
          <w:p w14:paraId="167FE54B" w14:textId="77777777" w:rsidR="005C4254" w:rsidRDefault="005C4254" w:rsidP="003A68C6">
            <w:r>
              <w:t>mS/m</w:t>
            </w:r>
          </w:p>
        </w:tc>
        <w:tc>
          <w:tcPr>
            <w:tcW w:w="1379" w:type="dxa"/>
          </w:tcPr>
          <w:p w14:paraId="438C37C0" w14:textId="77724B75" w:rsidR="005C4254" w:rsidRDefault="00C70CA6" w:rsidP="003A68C6">
            <w:r w:rsidRPr="003E4BEB">
              <w:rPr>
                <w:color w:val="FF0000"/>
              </w:rPr>
              <w:t>390</w:t>
            </w:r>
          </w:p>
        </w:tc>
        <w:tc>
          <w:tcPr>
            <w:tcW w:w="1417" w:type="dxa"/>
          </w:tcPr>
          <w:p w14:paraId="7543A1DB" w14:textId="04898CE7" w:rsidR="005C4254" w:rsidRDefault="00C70CA6" w:rsidP="003A68C6">
            <w:r>
              <w:t>`70.1</w:t>
            </w:r>
          </w:p>
        </w:tc>
        <w:tc>
          <w:tcPr>
            <w:tcW w:w="2268" w:type="dxa"/>
          </w:tcPr>
          <w:p w14:paraId="3EA537FC" w14:textId="77777777" w:rsidR="005C4254" w:rsidRDefault="005C4254" w:rsidP="003A68C6">
            <w:r>
              <w:t>&lt;75 above intake potable water quality</w:t>
            </w:r>
          </w:p>
          <w:p w14:paraId="636187E6" w14:textId="77777777" w:rsidR="005C4254" w:rsidRDefault="005C4254" w:rsidP="003A68C6">
            <w:r>
              <w:t>(&lt;103.5)</w:t>
            </w:r>
          </w:p>
        </w:tc>
        <w:tc>
          <w:tcPr>
            <w:tcW w:w="1985" w:type="dxa"/>
          </w:tcPr>
          <w:p w14:paraId="2FA77C17" w14:textId="77777777" w:rsidR="005C4254" w:rsidRDefault="005C4254" w:rsidP="003A68C6">
            <w:r>
              <w:t>&lt;75 above intake potable water quality</w:t>
            </w:r>
          </w:p>
          <w:p w14:paraId="475049A9" w14:textId="77777777" w:rsidR="005C4254" w:rsidRDefault="005C4254" w:rsidP="003A68C6"/>
        </w:tc>
      </w:tr>
      <w:tr w:rsidR="005C4254" w14:paraId="09A4F3E4" w14:textId="77777777" w:rsidTr="003A68C6">
        <w:tc>
          <w:tcPr>
            <w:tcW w:w="1592" w:type="dxa"/>
          </w:tcPr>
          <w:p w14:paraId="5AF87757" w14:textId="77777777" w:rsidR="005C4254" w:rsidRDefault="005C4254" w:rsidP="003A68C6">
            <w:r>
              <w:t>Chromium</w:t>
            </w:r>
          </w:p>
        </w:tc>
        <w:tc>
          <w:tcPr>
            <w:tcW w:w="852" w:type="dxa"/>
          </w:tcPr>
          <w:p w14:paraId="09073D52" w14:textId="77777777" w:rsidR="005C4254" w:rsidRDefault="005C4254" w:rsidP="003A68C6">
            <w:r>
              <w:t>mg/l</w:t>
            </w:r>
          </w:p>
        </w:tc>
        <w:tc>
          <w:tcPr>
            <w:tcW w:w="1379" w:type="dxa"/>
          </w:tcPr>
          <w:p w14:paraId="75C817CD" w14:textId="4EE74966" w:rsidR="005C4254" w:rsidRDefault="003E4BEB" w:rsidP="003A68C6">
            <w:r>
              <w:t>&lt;0.01</w:t>
            </w:r>
          </w:p>
        </w:tc>
        <w:tc>
          <w:tcPr>
            <w:tcW w:w="1417" w:type="dxa"/>
          </w:tcPr>
          <w:p w14:paraId="18460956" w14:textId="79B4E121" w:rsidR="005C4254" w:rsidRDefault="003E4BEB" w:rsidP="003A68C6">
            <w:r>
              <w:t>&lt;0.01</w:t>
            </w:r>
          </w:p>
        </w:tc>
        <w:tc>
          <w:tcPr>
            <w:tcW w:w="2268" w:type="dxa"/>
          </w:tcPr>
          <w:p w14:paraId="51E0F771" w14:textId="77777777" w:rsidR="005C4254" w:rsidRDefault="005C4254" w:rsidP="003A68C6">
            <w:r>
              <w:t>&lt;0.05</w:t>
            </w:r>
          </w:p>
        </w:tc>
        <w:tc>
          <w:tcPr>
            <w:tcW w:w="1985" w:type="dxa"/>
          </w:tcPr>
          <w:p w14:paraId="3E8183AA" w14:textId="77777777" w:rsidR="005C4254" w:rsidRDefault="005C4254" w:rsidP="003A68C6">
            <w:r>
              <w:t>0.05</w:t>
            </w:r>
          </w:p>
        </w:tc>
      </w:tr>
      <w:tr w:rsidR="005C4254" w14:paraId="4C5A9BB4" w14:textId="77777777" w:rsidTr="003A68C6">
        <w:tc>
          <w:tcPr>
            <w:tcW w:w="1592" w:type="dxa"/>
          </w:tcPr>
          <w:p w14:paraId="182D3138" w14:textId="77777777" w:rsidR="005C4254" w:rsidRDefault="005C4254" w:rsidP="003A68C6">
            <w:r>
              <w:t>DO</w:t>
            </w:r>
          </w:p>
        </w:tc>
        <w:tc>
          <w:tcPr>
            <w:tcW w:w="852" w:type="dxa"/>
          </w:tcPr>
          <w:p w14:paraId="18C5FE73" w14:textId="77777777" w:rsidR="005C4254" w:rsidRDefault="005C4254" w:rsidP="003A68C6">
            <w:r>
              <w:t>mg/l</w:t>
            </w:r>
          </w:p>
        </w:tc>
        <w:tc>
          <w:tcPr>
            <w:tcW w:w="1379" w:type="dxa"/>
          </w:tcPr>
          <w:p w14:paraId="7EBF31BA" w14:textId="570AC9E6" w:rsidR="005C4254" w:rsidRDefault="00C70CA6" w:rsidP="003A68C6">
            <w:r w:rsidRPr="003E4BEB">
              <w:rPr>
                <w:color w:val="FF0000"/>
              </w:rPr>
              <w:t>0.08</w:t>
            </w:r>
          </w:p>
        </w:tc>
        <w:tc>
          <w:tcPr>
            <w:tcW w:w="1417" w:type="dxa"/>
          </w:tcPr>
          <w:p w14:paraId="07E3B65E" w14:textId="51039E14" w:rsidR="005C4254" w:rsidRDefault="00C70CA6" w:rsidP="003A68C6">
            <w:r w:rsidRPr="003E4BEB">
              <w:rPr>
                <w:color w:val="FF0000"/>
              </w:rPr>
              <w:t>0.65</w:t>
            </w:r>
          </w:p>
        </w:tc>
        <w:tc>
          <w:tcPr>
            <w:tcW w:w="2268" w:type="dxa"/>
          </w:tcPr>
          <w:p w14:paraId="45D7E91F" w14:textId="77777777" w:rsidR="005C4254" w:rsidRDefault="005C4254" w:rsidP="003A68C6">
            <w:r>
              <w:t>&gt;75 % saturation</w:t>
            </w:r>
          </w:p>
          <w:p w14:paraId="07173437" w14:textId="77777777" w:rsidR="005C4254" w:rsidRDefault="005C4254" w:rsidP="003A68C6">
            <w:r>
              <w:t>(&gt;6.75)</w:t>
            </w:r>
          </w:p>
        </w:tc>
        <w:tc>
          <w:tcPr>
            <w:tcW w:w="1985" w:type="dxa"/>
          </w:tcPr>
          <w:p w14:paraId="203ACF50" w14:textId="77777777" w:rsidR="005C4254" w:rsidRDefault="005C4254" w:rsidP="003A68C6">
            <w:r>
              <w:t>&gt;75 % saturation</w:t>
            </w:r>
          </w:p>
          <w:p w14:paraId="0B3005C9" w14:textId="77777777" w:rsidR="005C4254" w:rsidRDefault="005C4254" w:rsidP="003A68C6"/>
        </w:tc>
      </w:tr>
      <w:tr w:rsidR="005C4254" w14:paraId="3168001F" w14:textId="77777777" w:rsidTr="003A68C6">
        <w:tc>
          <w:tcPr>
            <w:tcW w:w="1592" w:type="dxa"/>
          </w:tcPr>
          <w:p w14:paraId="4B141E42" w14:textId="77777777" w:rsidR="005C4254" w:rsidRDefault="005C4254" w:rsidP="003A68C6">
            <w:r>
              <w:t>COD</w:t>
            </w:r>
          </w:p>
        </w:tc>
        <w:tc>
          <w:tcPr>
            <w:tcW w:w="852" w:type="dxa"/>
          </w:tcPr>
          <w:p w14:paraId="5DD9A9F5" w14:textId="77777777" w:rsidR="005C4254" w:rsidRDefault="005C4254" w:rsidP="003A68C6">
            <w:r>
              <w:t>mg/l</w:t>
            </w:r>
          </w:p>
        </w:tc>
        <w:tc>
          <w:tcPr>
            <w:tcW w:w="1379" w:type="dxa"/>
          </w:tcPr>
          <w:p w14:paraId="025A0FFF" w14:textId="70549011" w:rsidR="005C4254" w:rsidRDefault="00C70CA6" w:rsidP="003A68C6">
            <w:r w:rsidRPr="003E4BEB">
              <w:rPr>
                <w:color w:val="FF0000"/>
              </w:rPr>
              <w:t>176</w:t>
            </w:r>
          </w:p>
        </w:tc>
        <w:tc>
          <w:tcPr>
            <w:tcW w:w="1417" w:type="dxa"/>
          </w:tcPr>
          <w:p w14:paraId="54246401" w14:textId="7DD0D580" w:rsidR="005C4254" w:rsidRDefault="00C70CA6" w:rsidP="003A68C6">
            <w:r>
              <w:t>15.4</w:t>
            </w:r>
          </w:p>
        </w:tc>
        <w:tc>
          <w:tcPr>
            <w:tcW w:w="2268" w:type="dxa"/>
          </w:tcPr>
          <w:p w14:paraId="131D6750" w14:textId="77777777" w:rsidR="005C4254" w:rsidRDefault="005C4254" w:rsidP="003A68C6">
            <w:r>
              <w:t>&lt;100</w:t>
            </w:r>
          </w:p>
        </w:tc>
        <w:tc>
          <w:tcPr>
            <w:tcW w:w="1985" w:type="dxa"/>
          </w:tcPr>
          <w:p w14:paraId="6A113696" w14:textId="77777777" w:rsidR="005C4254" w:rsidRDefault="005C4254" w:rsidP="003A68C6">
            <w:r>
              <w:t>120</w:t>
            </w:r>
          </w:p>
        </w:tc>
      </w:tr>
      <w:tr w:rsidR="005C4254" w14:paraId="60852803" w14:textId="77777777" w:rsidTr="003A68C6">
        <w:tc>
          <w:tcPr>
            <w:tcW w:w="1592" w:type="dxa"/>
          </w:tcPr>
          <w:p w14:paraId="7DD960C0" w14:textId="77777777" w:rsidR="005C4254" w:rsidRDefault="005C4254" w:rsidP="003A68C6">
            <w:r>
              <w:t>TDS</w:t>
            </w:r>
          </w:p>
        </w:tc>
        <w:tc>
          <w:tcPr>
            <w:tcW w:w="852" w:type="dxa"/>
          </w:tcPr>
          <w:p w14:paraId="1761AE7F" w14:textId="77777777" w:rsidR="005C4254" w:rsidRDefault="005C4254" w:rsidP="003A68C6">
            <w:r>
              <w:t>mg/l</w:t>
            </w:r>
          </w:p>
        </w:tc>
        <w:tc>
          <w:tcPr>
            <w:tcW w:w="1379" w:type="dxa"/>
          </w:tcPr>
          <w:p w14:paraId="197004A6" w14:textId="0200E02D" w:rsidR="005C4254" w:rsidRDefault="00C70CA6" w:rsidP="003A68C6">
            <w:r w:rsidRPr="003E4BEB">
              <w:rPr>
                <w:color w:val="FF0000"/>
              </w:rPr>
              <w:t>2355</w:t>
            </w:r>
          </w:p>
        </w:tc>
        <w:tc>
          <w:tcPr>
            <w:tcW w:w="1417" w:type="dxa"/>
          </w:tcPr>
          <w:p w14:paraId="796F04DB" w14:textId="68EBCB84" w:rsidR="005C4254" w:rsidRDefault="00C70CA6" w:rsidP="003A68C6">
            <w:r>
              <w:t>523</w:t>
            </w:r>
          </w:p>
        </w:tc>
        <w:tc>
          <w:tcPr>
            <w:tcW w:w="2268" w:type="dxa"/>
          </w:tcPr>
          <w:p w14:paraId="331A3A5F" w14:textId="77777777" w:rsidR="005C4254" w:rsidRDefault="005C4254" w:rsidP="003A68C6">
            <w:r>
              <w:t>&lt;500 above intake potable water quality</w:t>
            </w:r>
          </w:p>
          <w:p w14:paraId="103E2F3F" w14:textId="77777777" w:rsidR="005C4254" w:rsidRDefault="005C4254" w:rsidP="003A68C6">
            <w:r>
              <w:t>(&lt;694.5)</w:t>
            </w:r>
          </w:p>
        </w:tc>
        <w:tc>
          <w:tcPr>
            <w:tcW w:w="1985" w:type="dxa"/>
          </w:tcPr>
          <w:p w14:paraId="3CA74A78" w14:textId="77777777" w:rsidR="005C4254" w:rsidRDefault="005C4254" w:rsidP="003A68C6">
            <w:r>
              <w:t>&lt;500 above intake potable water quality</w:t>
            </w:r>
          </w:p>
          <w:p w14:paraId="78E0BB7A" w14:textId="77777777" w:rsidR="005C4254" w:rsidRDefault="005C4254" w:rsidP="003A68C6"/>
        </w:tc>
      </w:tr>
      <w:tr w:rsidR="005C4254" w14:paraId="7597D0EC" w14:textId="77777777" w:rsidTr="003A68C6">
        <w:tc>
          <w:tcPr>
            <w:tcW w:w="1592" w:type="dxa"/>
          </w:tcPr>
          <w:p w14:paraId="6F5CDC1F" w14:textId="77777777" w:rsidR="005C4254" w:rsidRDefault="005C4254" w:rsidP="003A68C6">
            <w:r>
              <w:t>TP</w:t>
            </w:r>
          </w:p>
        </w:tc>
        <w:tc>
          <w:tcPr>
            <w:tcW w:w="852" w:type="dxa"/>
          </w:tcPr>
          <w:p w14:paraId="587573B7" w14:textId="77777777" w:rsidR="005C4254" w:rsidRDefault="005C4254" w:rsidP="003A68C6">
            <w:r>
              <w:t>mg/l</w:t>
            </w:r>
          </w:p>
        </w:tc>
        <w:tc>
          <w:tcPr>
            <w:tcW w:w="1379" w:type="dxa"/>
          </w:tcPr>
          <w:p w14:paraId="2CE52765" w14:textId="02EBC14E" w:rsidR="005C4254" w:rsidRDefault="00C70CA6" w:rsidP="003A68C6">
            <w:r w:rsidRPr="003E4BEB">
              <w:rPr>
                <w:color w:val="FF0000"/>
              </w:rPr>
              <w:t>3.8</w:t>
            </w:r>
          </w:p>
        </w:tc>
        <w:tc>
          <w:tcPr>
            <w:tcW w:w="1417" w:type="dxa"/>
          </w:tcPr>
          <w:p w14:paraId="6E252774" w14:textId="02ABBDE7" w:rsidR="005C4254" w:rsidRDefault="003E4BEB" w:rsidP="003A68C6">
            <w:r>
              <w:t>0.2</w:t>
            </w:r>
          </w:p>
        </w:tc>
        <w:tc>
          <w:tcPr>
            <w:tcW w:w="2268" w:type="dxa"/>
          </w:tcPr>
          <w:p w14:paraId="22677E36" w14:textId="77777777" w:rsidR="005C4254" w:rsidRDefault="005C4254" w:rsidP="003A68C6">
            <w:r>
              <w:t>1-2</w:t>
            </w:r>
          </w:p>
        </w:tc>
        <w:tc>
          <w:tcPr>
            <w:tcW w:w="1985" w:type="dxa"/>
          </w:tcPr>
          <w:p w14:paraId="776194D6" w14:textId="77777777" w:rsidR="005C4254" w:rsidRDefault="005C4254" w:rsidP="003A68C6">
            <w:r>
              <w:t>1</w:t>
            </w:r>
          </w:p>
        </w:tc>
      </w:tr>
    </w:tbl>
    <w:bookmarkEnd w:id="106"/>
    <w:p w14:paraId="1FC95EEB" w14:textId="19A1B3F0" w:rsidR="008038A9" w:rsidRDefault="008038A9" w:rsidP="008038A9">
      <w:r w:rsidRPr="00BC6ABC">
        <w:rPr>
          <w:i/>
          <w:iCs/>
        </w:rPr>
        <w:t>Note.</w:t>
      </w:r>
      <w:r w:rsidRPr="00BC6ABC">
        <w:rPr>
          <w:rFonts w:ascii="Arial" w:hAnsi="Arial" w:cs="Arial"/>
          <w:sz w:val="24"/>
          <w:szCs w:val="24"/>
        </w:rPr>
        <w:t xml:space="preserve"> </w:t>
      </w:r>
      <w:r w:rsidR="00C94B71">
        <w:rPr>
          <w:rFonts w:ascii="Arial" w:hAnsi="Arial" w:cs="Arial"/>
          <w:sz w:val="20"/>
          <w:szCs w:val="20"/>
        </w:rPr>
        <w:t>W</w:t>
      </w:r>
      <w:r w:rsidRPr="00BC6ABC">
        <w:rPr>
          <w:rFonts w:ascii="Arial" w:hAnsi="Arial" w:cs="Arial"/>
          <w:sz w:val="20"/>
          <w:szCs w:val="20"/>
        </w:rPr>
        <w:t>ater quality parameters outside the permissible range are highlighted in red.</w:t>
      </w:r>
    </w:p>
    <w:p w14:paraId="6E4C0251" w14:textId="7446E68C" w:rsidR="005C4254" w:rsidRDefault="005C4254" w:rsidP="0008044C"/>
    <w:p w14:paraId="7CD55564" w14:textId="1C275EB8" w:rsidR="007C0C16" w:rsidRPr="000470F2" w:rsidRDefault="007C0C16" w:rsidP="007C0C16">
      <w:pPr>
        <w:pStyle w:val="Caption"/>
        <w:keepNext/>
        <w:rPr>
          <w:rFonts w:ascii="Arial" w:hAnsi="Arial" w:cs="Arial"/>
          <w:sz w:val="22"/>
          <w:szCs w:val="22"/>
        </w:rPr>
      </w:pPr>
      <w:bookmarkStart w:id="107" w:name="_Toc108020360"/>
      <w:r w:rsidRPr="000470F2">
        <w:rPr>
          <w:rFonts w:ascii="Arial" w:hAnsi="Arial" w:cs="Arial"/>
          <w:sz w:val="22"/>
          <w:szCs w:val="22"/>
        </w:rPr>
        <w:t xml:space="preserve">Table </w:t>
      </w:r>
      <w:r w:rsidRPr="000470F2">
        <w:rPr>
          <w:rFonts w:ascii="Arial" w:hAnsi="Arial" w:cs="Arial"/>
          <w:sz w:val="22"/>
          <w:szCs w:val="22"/>
        </w:rPr>
        <w:fldChar w:fldCharType="begin"/>
      </w:r>
      <w:r w:rsidRPr="000470F2">
        <w:rPr>
          <w:rFonts w:ascii="Arial" w:hAnsi="Arial" w:cs="Arial"/>
          <w:sz w:val="22"/>
          <w:szCs w:val="22"/>
        </w:rPr>
        <w:instrText xml:space="preserve"> SEQ Table \* ARABIC </w:instrText>
      </w:r>
      <w:r w:rsidRPr="000470F2">
        <w:rPr>
          <w:rFonts w:ascii="Arial" w:hAnsi="Arial" w:cs="Arial"/>
          <w:sz w:val="22"/>
          <w:szCs w:val="22"/>
        </w:rPr>
        <w:fldChar w:fldCharType="separate"/>
      </w:r>
      <w:r w:rsidR="00380346">
        <w:rPr>
          <w:rFonts w:ascii="Arial" w:hAnsi="Arial" w:cs="Arial"/>
          <w:noProof/>
          <w:sz w:val="22"/>
          <w:szCs w:val="22"/>
        </w:rPr>
        <w:t>9</w:t>
      </w:r>
      <w:r w:rsidRPr="000470F2">
        <w:rPr>
          <w:rFonts w:ascii="Arial" w:hAnsi="Arial" w:cs="Arial"/>
          <w:sz w:val="22"/>
          <w:szCs w:val="22"/>
        </w:rPr>
        <w:fldChar w:fldCharType="end"/>
      </w:r>
      <w:r w:rsidRPr="000470F2">
        <w:rPr>
          <w:rFonts w:ascii="Arial" w:hAnsi="Arial" w:cs="Arial"/>
          <w:sz w:val="22"/>
          <w:szCs w:val="22"/>
        </w:rPr>
        <w:t>: Klein Windhoek River water quality sampling results</w:t>
      </w:r>
      <w:bookmarkEnd w:id="107"/>
      <w:r w:rsidR="001C6CE4" w:rsidRPr="000470F2">
        <w:rPr>
          <w:rFonts w:ascii="Arial" w:hAnsi="Arial" w:cs="Arial"/>
          <w:sz w:val="22"/>
          <w:szCs w:val="22"/>
        </w:rPr>
        <w:t xml:space="preserve"> for August 2021</w:t>
      </w:r>
    </w:p>
    <w:tbl>
      <w:tblPr>
        <w:tblStyle w:val="TableGrid"/>
        <w:tblW w:w="9493" w:type="dxa"/>
        <w:tblLook w:val="04A0" w:firstRow="1" w:lastRow="0" w:firstColumn="1" w:lastColumn="0" w:noHBand="0" w:noVBand="1"/>
      </w:tblPr>
      <w:tblGrid>
        <w:gridCol w:w="1592"/>
        <w:gridCol w:w="852"/>
        <w:gridCol w:w="1379"/>
        <w:gridCol w:w="1417"/>
        <w:gridCol w:w="2268"/>
        <w:gridCol w:w="1985"/>
      </w:tblGrid>
      <w:tr w:rsidR="009E4B83" w14:paraId="16BC018D" w14:textId="77777777" w:rsidTr="003A68C6">
        <w:tc>
          <w:tcPr>
            <w:tcW w:w="1592" w:type="dxa"/>
          </w:tcPr>
          <w:p w14:paraId="5DAC9215" w14:textId="34BBDEC5" w:rsidR="009E4B83" w:rsidRDefault="009E4B83" w:rsidP="003A68C6">
            <w:r>
              <w:t xml:space="preserve">Date: </w:t>
            </w:r>
            <w:r w:rsidR="000645CD">
              <w:t>05</w:t>
            </w:r>
            <w:r>
              <w:t>/08/21</w:t>
            </w:r>
          </w:p>
          <w:p w14:paraId="406D20FF" w14:textId="77777777" w:rsidR="009E4B83" w:rsidRDefault="009E4B83" w:rsidP="003A68C6"/>
          <w:p w14:paraId="3597A9A9" w14:textId="77777777" w:rsidR="009E4B83" w:rsidRDefault="009E4B83" w:rsidP="003A68C6">
            <w:r>
              <w:t>Parameter:</w:t>
            </w:r>
          </w:p>
        </w:tc>
        <w:tc>
          <w:tcPr>
            <w:tcW w:w="852" w:type="dxa"/>
          </w:tcPr>
          <w:p w14:paraId="165475C4" w14:textId="77777777" w:rsidR="009E4B83" w:rsidRDefault="009E4B83" w:rsidP="003A68C6">
            <w:r>
              <w:t>Units</w:t>
            </w:r>
          </w:p>
        </w:tc>
        <w:tc>
          <w:tcPr>
            <w:tcW w:w="1379" w:type="dxa"/>
          </w:tcPr>
          <w:p w14:paraId="41368A9D" w14:textId="77777777" w:rsidR="009E4B83" w:rsidRDefault="009E4B83" w:rsidP="003A68C6">
            <w:r>
              <w:t>Downstream of Ujams WWTP (SS1)</w:t>
            </w:r>
          </w:p>
          <w:p w14:paraId="64707B88" w14:textId="77777777" w:rsidR="009E4B83" w:rsidRDefault="009E4B83" w:rsidP="003A68C6"/>
        </w:tc>
        <w:tc>
          <w:tcPr>
            <w:tcW w:w="1417" w:type="dxa"/>
          </w:tcPr>
          <w:p w14:paraId="4A3FE9B8" w14:textId="035DF520" w:rsidR="009E4B83" w:rsidRDefault="000645CD" w:rsidP="003A68C6">
            <w:r>
              <w:t>Downstream</w:t>
            </w:r>
            <w:r w:rsidR="009E4B83">
              <w:t xml:space="preserve"> of Ujams WWTP (SS4)</w:t>
            </w:r>
          </w:p>
        </w:tc>
        <w:tc>
          <w:tcPr>
            <w:tcW w:w="2268" w:type="dxa"/>
          </w:tcPr>
          <w:p w14:paraId="10F62578" w14:textId="77777777" w:rsidR="009E4B83" w:rsidRDefault="009E4B83" w:rsidP="003A68C6">
            <w:r>
              <w:t xml:space="preserve">Namibia Water Act No 11 of 2013- </w:t>
            </w:r>
          </w:p>
          <w:p w14:paraId="0FF03B66" w14:textId="77777777" w:rsidR="009E4B83" w:rsidRDefault="009E4B83" w:rsidP="003A68C6">
            <w:r>
              <w:t>Effluent Standards</w:t>
            </w:r>
          </w:p>
          <w:p w14:paraId="4E08161A" w14:textId="2D904832" w:rsidR="003E4BEB" w:rsidRDefault="003E4BEB" w:rsidP="003A68C6">
            <w:r>
              <w:t>(Max allowable)</w:t>
            </w:r>
          </w:p>
        </w:tc>
        <w:tc>
          <w:tcPr>
            <w:tcW w:w="1985" w:type="dxa"/>
          </w:tcPr>
          <w:p w14:paraId="76C6DC81" w14:textId="77777777" w:rsidR="009E4B83" w:rsidRDefault="009E4B83" w:rsidP="003A68C6">
            <w:r>
              <w:t>US Environmental Protection Agency - Effluent standards</w:t>
            </w:r>
          </w:p>
          <w:p w14:paraId="2744D56A" w14:textId="51376A12" w:rsidR="003E4BEB" w:rsidRDefault="003E4BEB" w:rsidP="003A68C6">
            <w:r>
              <w:t>(Max allowable)</w:t>
            </w:r>
          </w:p>
        </w:tc>
      </w:tr>
      <w:tr w:rsidR="009E4B83" w14:paraId="6A38521B" w14:textId="77777777" w:rsidTr="003A68C6">
        <w:tc>
          <w:tcPr>
            <w:tcW w:w="1592" w:type="dxa"/>
          </w:tcPr>
          <w:p w14:paraId="459440FC" w14:textId="77777777" w:rsidR="009E4B83" w:rsidRDefault="009E4B83" w:rsidP="003A68C6">
            <w:r>
              <w:t>pH</w:t>
            </w:r>
          </w:p>
        </w:tc>
        <w:tc>
          <w:tcPr>
            <w:tcW w:w="852" w:type="dxa"/>
          </w:tcPr>
          <w:p w14:paraId="638DD751" w14:textId="77777777" w:rsidR="009E4B83" w:rsidRDefault="009E4B83" w:rsidP="003A68C6">
            <w:r>
              <w:t>-</w:t>
            </w:r>
          </w:p>
        </w:tc>
        <w:tc>
          <w:tcPr>
            <w:tcW w:w="1379" w:type="dxa"/>
          </w:tcPr>
          <w:p w14:paraId="538A1B1C" w14:textId="61FF8445" w:rsidR="009E4B83" w:rsidRDefault="000645CD" w:rsidP="003A68C6">
            <w:r>
              <w:t>6.6</w:t>
            </w:r>
          </w:p>
        </w:tc>
        <w:tc>
          <w:tcPr>
            <w:tcW w:w="1417" w:type="dxa"/>
          </w:tcPr>
          <w:p w14:paraId="743EF575" w14:textId="3D34EF7B" w:rsidR="009E4B83" w:rsidRDefault="000645CD" w:rsidP="003A68C6">
            <w:r>
              <w:t>7.2</w:t>
            </w:r>
          </w:p>
        </w:tc>
        <w:tc>
          <w:tcPr>
            <w:tcW w:w="2268" w:type="dxa"/>
          </w:tcPr>
          <w:p w14:paraId="2E5B861C" w14:textId="77777777" w:rsidR="009E4B83" w:rsidRDefault="009E4B83" w:rsidP="003A68C6">
            <w:r>
              <w:t>6.5-9.5</w:t>
            </w:r>
          </w:p>
        </w:tc>
        <w:tc>
          <w:tcPr>
            <w:tcW w:w="1985" w:type="dxa"/>
          </w:tcPr>
          <w:p w14:paraId="0834BCB6" w14:textId="77777777" w:rsidR="009E4B83" w:rsidRDefault="009E4B83" w:rsidP="003A68C6">
            <w:r>
              <w:t>5-9</w:t>
            </w:r>
          </w:p>
        </w:tc>
      </w:tr>
      <w:tr w:rsidR="009E4B83" w14:paraId="55592189" w14:textId="77777777" w:rsidTr="003A68C6">
        <w:tc>
          <w:tcPr>
            <w:tcW w:w="1592" w:type="dxa"/>
          </w:tcPr>
          <w:p w14:paraId="0DB2B44C" w14:textId="77777777" w:rsidR="009E4B83" w:rsidRDefault="009E4B83" w:rsidP="003A68C6">
            <w:r>
              <w:t>Electrical Conductivity</w:t>
            </w:r>
          </w:p>
        </w:tc>
        <w:tc>
          <w:tcPr>
            <w:tcW w:w="852" w:type="dxa"/>
          </w:tcPr>
          <w:p w14:paraId="1BBB7CF6" w14:textId="77777777" w:rsidR="009E4B83" w:rsidRDefault="009E4B83" w:rsidP="003A68C6">
            <w:r>
              <w:t>mS/m</w:t>
            </w:r>
          </w:p>
        </w:tc>
        <w:tc>
          <w:tcPr>
            <w:tcW w:w="1379" w:type="dxa"/>
          </w:tcPr>
          <w:p w14:paraId="02B5A96F" w14:textId="2FE82E55" w:rsidR="009E4B83" w:rsidRDefault="000645CD" w:rsidP="003A68C6">
            <w:r w:rsidRPr="000645CD">
              <w:rPr>
                <w:color w:val="FF0000"/>
              </w:rPr>
              <w:t>314.9</w:t>
            </w:r>
          </w:p>
        </w:tc>
        <w:tc>
          <w:tcPr>
            <w:tcW w:w="1417" w:type="dxa"/>
          </w:tcPr>
          <w:p w14:paraId="0E31C66B" w14:textId="23426195" w:rsidR="009E4B83" w:rsidRDefault="000645CD" w:rsidP="003A68C6">
            <w:r w:rsidRPr="000645CD">
              <w:rPr>
                <w:color w:val="FF0000"/>
              </w:rPr>
              <w:t>360</w:t>
            </w:r>
          </w:p>
        </w:tc>
        <w:tc>
          <w:tcPr>
            <w:tcW w:w="2268" w:type="dxa"/>
          </w:tcPr>
          <w:p w14:paraId="2695A81A" w14:textId="77777777" w:rsidR="009E4B83" w:rsidRDefault="009E4B83" w:rsidP="003A68C6">
            <w:r>
              <w:t>&lt;75 above intake potable water quality</w:t>
            </w:r>
          </w:p>
          <w:p w14:paraId="565EC4E3" w14:textId="77777777" w:rsidR="009E4B83" w:rsidRDefault="009E4B83" w:rsidP="003A68C6">
            <w:r>
              <w:t>(&lt;103.5)</w:t>
            </w:r>
          </w:p>
        </w:tc>
        <w:tc>
          <w:tcPr>
            <w:tcW w:w="1985" w:type="dxa"/>
          </w:tcPr>
          <w:p w14:paraId="0CB41155" w14:textId="77777777" w:rsidR="009E4B83" w:rsidRDefault="009E4B83" w:rsidP="003A68C6">
            <w:r>
              <w:t>&lt;75 above intake potable water quality</w:t>
            </w:r>
          </w:p>
          <w:p w14:paraId="7309ADB0" w14:textId="77777777" w:rsidR="009E4B83" w:rsidRDefault="009E4B83" w:rsidP="003A68C6"/>
        </w:tc>
      </w:tr>
      <w:tr w:rsidR="009E4B83" w14:paraId="5C9A3294" w14:textId="77777777" w:rsidTr="003A68C6">
        <w:tc>
          <w:tcPr>
            <w:tcW w:w="1592" w:type="dxa"/>
          </w:tcPr>
          <w:p w14:paraId="5768747D" w14:textId="77777777" w:rsidR="009E4B83" w:rsidRDefault="009E4B83" w:rsidP="003A68C6">
            <w:r>
              <w:t>Chromium</w:t>
            </w:r>
          </w:p>
        </w:tc>
        <w:tc>
          <w:tcPr>
            <w:tcW w:w="852" w:type="dxa"/>
          </w:tcPr>
          <w:p w14:paraId="5D49B294" w14:textId="77777777" w:rsidR="009E4B83" w:rsidRDefault="009E4B83" w:rsidP="003A68C6">
            <w:r>
              <w:t>mg/l</w:t>
            </w:r>
          </w:p>
        </w:tc>
        <w:tc>
          <w:tcPr>
            <w:tcW w:w="1379" w:type="dxa"/>
          </w:tcPr>
          <w:p w14:paraId="6F54C96E" w14:textId="62904A03" w:rsidR="009E4B83" w:rsidRDefault="000645CD" w:rsidP="003A68C6">
            <w:r w:rsidRPr="000645CD">
              <w:rPr>
                <w:color w:val="FF0000"/>
              </w:rPr>
              <w:t>0.13</w:t>
            </w:r>
          </w:p>
        </w:tc>
        <w:tc>
          <w:tcPr>
            <w:tcW w:w="1417" w:type="dxa"/>
          </w:tcPr>
          <w:p w14:paraId="22C06FDB" w14:textId="0CF3F0C9" w:rsidR="009E4B83" w:rsidRDefault="000645CD" w:rsidP="003A68C6">
            <w:r>
              <w:t>&lt;0.01</w:t>
            </w:r>
          </w:p>
        </w:tc>
        <w:tc>
          <w:tcPr>
            <w:tcW w:w="2268" w:type="dxa"/>
          </w:tcPr>
          <w:p w14:paraId="4B8FF7CE" w14:textId="77777777" w:rsidR="009E4B83" w:rsidRDefault="009E4B83" w:rsidP="003A68C6">
            <w:r>
              <w:t>&lt;0.05</w:t>
            </w:r>
          </w:p>
        </w:tc>
        <w:tc>
          <w:tcPr>
            <w:tcW w:w="1985" w:type="dxa"/>
          </w:tcPr>
          <w:p w14:paraId="6D226C1B" w14:textId="77777777" w:rsidR="009E4B83" w:rsidRDefault="009E4B83" w:rsidP="003A68C6">
            <w:r>
              <w:t>0.05</w:t>
            </w:r>
          </w:p>
        </w:tc>
      </w:tr>
      <w:tr w:rsidR="009E4B83" w14:paraId="5BA66AB5" w14:textId="77777777" w:rsidTr="003A68C6">
        <w:tc>
          <w:tcPr>
            <w:tcW w:w="1592" w:type="dxa"/>
          </w:tcPr>
          <w:p w14:paraId="229351D3" w14:textId="77777777" w:rsidR="009E4B83" w:rsidRDefault="009E4B83" w:rsidP="003A68C6">
            <w:r>
              <w:t>DO</w:t>
            </w:r>
          </w:p>
        </w:tc>
        <w:tc>
          <w:tcPr>
            <w:tcW w:w="852" w:type="dxa"/>
          </w:tcPr>
          <w:p w14:paraId="08B6E160" w14:textId="77777777" w:rsidR="009E4B83" w:rsidRDefault="009E4B83" w:rsidP="003A68C6">
            <w:r>
              <w:t>mg/l</w:t>
            </w:r>
          </w:p>
        </w:tc>
        <w:tc>
          <w:tcPr>
            <w:tcW w:w="1379" w:type="dxa"/>
          </w:tcPr>
          <w:p w14:paraId="6AF0CB8E" w14:textId="4FCC68F1" w:rsidR="009E4B83" w:rsidRDefault="000645CD" w:rsidP="003A68C6">
            <w:r w:rsidRPr="000645CD">
              <w:rPr>
                <w:color w:val="FF0000"/>
              </w:rPr>
              <w:t>0.14</w:t>
            </w:r>
          </w:p>
        </w:tc>
        <w:tc>
          <w:tcPr>
            <w:tcW w:w="1417" w:type="dxa"/>
          </w:tcPr>
          <w:p w14:paraId="32BE02D1" w14:textId="7A116634" w:rsidR="009E4B83" w:rsidRDefault="000645CD" w:rsidP="003A68C6">
            <w:r w:rsidRPr="000645CD">
              <w:rPr>
                <w:color w:val="FF0000"/>
              </w:rPr>
              <w:t>4.8</w:t>
            </w:r>
          </w:p>
        </w:tc>
        <w:tc>
          <w:tcPr>
            <w:tcW w:w="2268" w:type="dxa"/>
          </w:tcPr>
          <w:p w14:paraId="3E7EEC0F" w14:textId="77777777" w:rsidR="009E4B83" w:rsidRDefault="009E4B83" w:rsidP="003A68C6">
            <w:r>
              <w:t>&gt;75 % saturation</w:t>
            </w:r>
          </w:p>
          <w:p w14:paraId="2632D703" w14:textId="77777777" w:rsidR="009E4B83" w:rsidRDefault="009E4B83" w:rsidP="003A68C6">
            <w:r>
              <w:t>(&gt;6.75)</w:t>
            </w:r>
          </w:p>
        </w:tc>
        <w:tc>
          <w:tcPr>
            <w:tcW w:w="1985" w:type="dxa"/>
          </w:tcPr>
          <w:p w14:paraId="076F6695" w14:textId="77777777" w:rsidR="009E4B83" w:rsidRDefault="009E4B83" w:rsidP="003A68C6">
            <w:r>
              <w:t>&gt;75 % saturation</w:t>
            </w:r>
          </w:p>
          <w:p w14:paraId="57BF2976" w14:textId="77777777" w:rsidR="009E4B83" w:rsidRDefault="009E4B83" w:rsidP="003A68C6"/>
        </w:tc>
      </w:tr>
      <w:tr w:rsidR="009E4B83" w14:paraId="577F0354" w14:textId="77777777" w:rsidTr="003A68C6">
        <w:tc>
          <w:tcPr>
            <w:tcW w:w="1592" w:type="dxa"/>
          </w:tcPr>
          <w:p w14:paraId="1A588F9A" w14:textId="77777777" w:rsidR="009E4B83" w:rsidRDefault="009E4B83" w:rsidP="003A68C6">
            <w:r>
              <w:t>COD</w:t>
            </w:r>
          </w:p>
        </w:tc>
        <w:tc>
          <w:tcPr>
            <w:tcW w:w="852" w:type="dxa"/>
          </w:tcPr>
          <w:p w14:paraId="5289C55C" w14:textId="77777777" w:rsidR="009E4B83" w:rsidRDefault="009E4B83" w:rsidP="003A68C6">
            <w:r>
              <w:t>mg/l</w:t>
            </w:r>
          </w:p>
        </w:tc>
        <w:tc>
          <w:tcPr>
            <w:tcW w:w="1379" w:type="dxa"/>
          </w:tcPr>
          <w:p w14:paraId="0A654007" w14:textId="044257B6" w:rsidR="009E4B83" w:rsidRDefault="000645CD" w:rsidP="003A68C6">
            <w:r w:rsidRPr="00BC6ABC">
              <w:rPr>
                <w:color w:val="FF0000"/>
              </w:rPr>
              <w:t>1690</w:t>
            </w:r>
          </w:p>
        </w:tc>
        <w:tc>
          <w:tcPr>
            <w:tcW w:w="1417" w:type="dxa"/>
          </w:tcPr>
          <w:p w14:paraId="69560BB5" w14:textId="7202CECC" w:rsidR="009E4B83" w:rsidRDefault="000645CD" w:rsidP="003A68C6">
            <w:r w:rsidRPr="000645CD">
              <w:rPr>
                <w:color w:val="FF0000"/>
              </w:rPr>
              <w:t>380</w:t>
            </w:r>
          </w:p>
        </w:tc>
        <w:tc>
          <w:tcPr>
            <w:tcW w:w="2268" w:type="dxa"/>
          </w:tcPr>
          <w:p w14:paraId="250BFD51" w14:textId="77777777" w:rsidR="009E4B83" w:rsidRDefault="009E4B83" w:rsidP="003A68C6">
            <w:r>
              <w:t>&lt;100</w:t>
            </w:r>
          </w:p>
        </w:tc>
        <w:tc>
          <w:tcPr>
            <w:tcW w:w="1985" w:type="dxa"/>
          </w:tcPr>
          <w:p w14:paraId="5801C8BE" w14:textId="77777777" w:rsidR="009E4B83" w:rsidRDefault="009E4B83" w:rsidP="003A68C6">
            <w:r>
              <w:t>120</w:t>
            </w:r>
          </w:p>
        </w:tc>
      </w:tr>
      <w:tr w:rsidR="009E4B83" w14:paraId="0ABC8F38" w14:textId="77777777" w:rsidTr="003A68C6">
        <w:tc>
          <w:tcPr>
            <w:tcW w:w="1592" w:type="dxa"/>
          </w:tcPr>
          <w:p w14:paraId="3EAF9358" w14:textId="77777777" w:rsidR="009E4B83" w:rsidRDefault="009E4B83" w:rsidP="003A68C6">
            <w:r>
              <w:t>TDS</w:t>
            </w:r>
          </w:p>
        </w:tc>
        <w:tc>
          <w:tcPr>
            <w:tcW w:w="852" w:type="dxa"/>
          </w:tcPr>
          <w:p w14:paraId="70B46B09" w14:textId="77777777" w:rsidR="009E4B83" w:rsidRDefault="009E4B83" w:rsidP="003A68C6">
            <w:r>
              <w:t>mg/l</w:t>
            </w:r>
          </w:p>
        </w:tc>
        <w:tc>
          <w:tcPr>
            <w:tcW w:w="1379" w:type="dxa"/>
          </w:tcPr>
          <w:p w14:paraId="547B30D4" w14:textId="466D8ACA" w:rsidR="009E4B83" w:rsidRDefault="000645CD" w:rsidP="003A68C6">
            <w:r w:rsidRPr="000645CD">
              <w:rPr>
                <w:color w:val="FF0000"/>
              </w:rPr>
              <w:t>1592</w:t>
            </w:r>
          </w:p>
        </w:tc>
        <w:tc>
          <w:tcPr>
            <w:tcW w:w="1417" w:type="dxa"/>
          </w:tcPr>
          <w:p w14:paraId="150D18E6" w14:textId="115CD631" w:rsidR="009E4B83" w:rsidRDefault="000645CD" w:rsidP="003A68C6">
            <w:r w:rsidRPr="000645CD">
              <w:rPr>
                <w:color w:val="FF0000"/>
              </w:rPr>
              <w:t>1761</w:t>
            </w:r>
          </w:p>
        </w:tc>
        <w:tc>
          <w:tcPr>
            <w:tcW w:w="2268" w:type="dxa"/>
          </w:tcPr>
          <w:p w14:paraId="3280E7E7" w14:textId="77777777" w:rsidR="009E4B83" w:rsidRDefault="009E4B83" w:rsidP="003A68C6">
            <w:r>
              <w:t>&lt;500 above intake potable water quality</w:t>
            </w:r>
          </w:p>
          <w:p w14:paraId="164D532D" w14:textId="77777777" w:rsidR="009E4B83" w:rsidRDefault="009E4B83" w:rsidP="003A68C6">
            <w:r>
              <w:t>(&lt;694.5)</w:t>
            </w:r>
          </w:p>
        </w:tc>
        <w:tc>
          <w:tcPr>
            <w:tcW w:w="1985" w:type="dxa"/>
          </w:tcPr>
          <w:p w14:paraId="2F7C990D" w14:textId="77777777" w:rsidR="009E4B83" w:rsidRDefault="009E4B83" w:rsidP="003A68C6">
            <w:r>
              <w:t>&lt;500 above intake potable water quality</w:t>
            </w:r>
          </w:p>
          <w:p w14:paraId="5A0847EF" w14:textId="77777777" w:rsidR="009E4B83" w:rsidRDefault="009E4B83" w:rsidP="003A68C6"/>
        </w:tc>
      </w:tr>
      <w:tr w:rsidR="009E4B83" w14:paraId="7BD84FDD" w14:textId="77777777" w:rsidTr="003A68C6">
        <w:tc>
          <w:tcPr>
            <w:tcW w:w="1592" w:type="dxa"/>
          </w:tcPr>
          <w:p w14:paraId="7ECF0053" w14:textId="77777777" w:rsidR="009E4B83" w:rsidRDefault="009E4B83" w:rsidP="003A68C6">
            <w:r>
              <w:t>TP</w:t>
            </w:r>
          </w:p>
        </w:tc>
        <w:tc>
          <w:tcPr>
            <w:tcW w:w="852" w:type="dxa"/>
          </w:tcPr>
          <w:p w14:paraId="664C7E11" w14:textId="77777777" w:rsidR="009E4B83" w:rsidRDefault="009E4B83" w:rsidP="003A68C6">
            <w:r>
              <w:t>mg/l</w:t>
            </w:r>
          </w:p>
        </w:tc>
        <w:tc>
          <w:tcPr>
            <w:tcW w:w="1379" w:type="dxa"/>
          </w:tcPr>
          <w:p w14:paraId="1F8D2D37" w14:textId="104B5FFE" w:rsidR="009E4B83" w:rsidRDefault="000645CD" w:rsidP="003A68C6">
            <w:r w:rsidRPr="000645CD">
              <w:rPr>
                <w:color w:val="FF0000"/>
              </w:rPr>
              <w:t>8.0</w:t>
            </w:r>
          </w:p>
        </w:tc>
        <w:tc>
          <w:tcPr>
            <w:tcW w:w="1417" w:type="dxa"/>
          </w:tcPr>
          <w:p w14:paraId="060C650F" w14:textId="50B6BD90" w:rsidR="009E4B83" w:rsidRDefault="000645CD" w:rsidP="003A68C6">
            <w:r>
              <w:t>0.60</w:t>
            </w:r>
          </w:p>
        </w:tc>
        <w:tc>
          <w:tcPr>
            <w:tcW w:w="2268" w:type="dxa"/>
          </w:tcPr>
          <w:p w14:paraId="248DAE44" w14:textId="77777777" w:rsidR="009E4B83" w:rsidRDefault="009E4B83" w:rsidP="003A68C6">
            <w:r>
              <w:t>1-2</w:t>
            </w:r>
          </w:p>
        </w:tc>
        <w:tc>
          <w:tcPr>
            <w:tcW w:w="1985" w:type="dxa"/>
          </w:tcPr>
          <w:p w14:paraId="6A633AEC" w14:textId="77777777" w:rsidR="009E4B83" w:rsidRDefault="009E4B83" w:rsidP="003A68C6">
            <w:r>
              <w:t>1</w:t>
            </w:r>
          </w:p>
        </w:tc>
      </w:tr>
    </w:tbl>
    <w:p w14:paraId="4265713E" w14:textId="43AB12BD" w:rsidR="008038A9" w:rsidRDefault="008038A9" w:rsidP="008038A9">
      <w:r w:rsidRPr="00BC6ABC">
        <w:rPr>
          <w:i/>
          <w:iCs/>
        </w:rPr>
        <w:t>Note.</w:t>
      </w:r>
      <w:r w:rsidRPr="00BC6ABC">
        <w:rPr>
          <w:rFonts w:ascii="Arial" w:hAnsi="Arial" w:cs="Arial"/>
          <w:sz w:val="24"/>
          <w:szCs w:val="24"/>
        </w:rPr>
        <w:t xml:space="preserve"> </w:t>
      </w:r>
      <w:r w:rsidR="00C94B71">
        <w:rPr>
          <w:rFonts w:ascii="Arial" w:hAnsi="Arial" w:cs="Arial"/>
          <w:sz w:val="20"/>
          <w:szCs w:val="20"/>
        </w:rPr>
        <w:t>W</w:t>
      </w:r>
      <w:r w:rsidRPr="00BC6ABC">
        <w:rPr>
          <w:rFonts w:ascii="Arial" w:hAnsi="Arial" w:cs="Arial"/>
          <w:sz w:val="20"/>
          <w:szCs w:val="20"/>
        </w:rPr>
        <w:t>ater quality parameters outside the permissible range are highlighted in red.</w:t>
      </w:r>
    </w:p>
    <w:p w14:paraId="0F52D260" w14:textId="77777777" w:rsidR="00922340" w:rsidRPr="00BF0C72" w:rsidRDefault="00922340" w:rsidP="00B4186A">
      <w:pPr>
        <w:spacing w:after="0" w:line="360" w:lineRule="auto"/>
        <w:jc w:val="both"/>
        <w:rPr>
          <w:rFonts w:ascii="Arial" w:hAnsi="Arial" w:cs="Arial"/>
          <w:sz w:val="24"/>
          <w:szCs w:val="24"/>
          <w:lang w:eastAsia="x-none"/>
        </w:rPr>
      </w:pPr>
    </w:p>
    <w:p w14:paraId="6D88085B" w14:textId="72122C93" w:rsidR="00976592" w:rsidRPr="000470F2" w:rsidRDefault="004C6EBB" w:rsidP="00E76846">
      <w:pPr>
        <w:pStyle w:val="Heading4"/>
        <w:spacing w:before="0" w:line="240" w:lineRule="auto"/>
        <w:jc w:val="both"/>
        <w:rPr>
          <w:rFonts w:ascii="Arial" w:hAnsi="Arial" w:cs="Arial"/>
          <w:b/>
          <w:bCs/>
          <w:i w:val="0"/>
          <w:iCs w:val="0"/>
          <w:color w:val="auto"/>
        </w:rPr>
      </w:pPr>
      <w:r w:rsidRPr="000470F2">
        <w:rPr>
          <w:rFonts w:ascii="Arial" w:hAnsi="Arial" w:cs="Arial"/>
          <w:b/>
          <w:bCs/>
          <w:i w:val="0"/>
          <w:iCs w:val="0"/>
          <w:color w:val="auto"/>
        </w:rPr>
        <w:lastRenderedPageBreak/>
        <w:t>4.2.</w:t>
      </w:r>
      <w:r w:rsidR="00BB06E5" w:rsidRPr="000470F2">
        <w:rPr>
          <w:rFonts w:ascii="Arial" w:hAnsi="Arial" w:cs="Arial"/>
          <w:b/>
          <w:bCs/>
          <w:i w:val="0"/>
          <w:iCs w:val="0"/>
          <w:color w:val="auto"/>
        </w:rPr>
        <w:t>2</w:t>
      </w:r>
      <w:r w:rsidRPr="000470F2">
        <w:rPr>
          <w:rFonts w:ascii="Arial" w:hAnsi="Arial" w:cs="Arial"/>
          <w:b/>
          <w:bCs/>
          <w:i w:val="0"/>
          <w:iCs w:val="0"/>
          <w:color w:val="auto"/>
        </w:rPr>
        <w:t xml:space="preserve"> </w:t>
      </w:r>
      <w:r w:rsidR="00E76846" w:rsidRPr="000470F2">
        <w:rPr>
          <w:rFonts w:ascii="Arial" w:hAnsi="Arial" w:cs="Arial"/>
          <w:b/>
          <w:bCs/>
          <w:i w:val="0"/>
          <w:iCs w:val="0"/>
          <w:color w:val="auto"/>
        </w:rPr>
        <w:t>Analysis of w</w:t>
      </w:r>
      <w:r w:rsidR="00F3271E" w:rsidRPr="000470F2">
        <w:rPr>
          <w:rFonts w:ascii="Arial" w:hAnsi="Arial" w:cs="Arial"/>
          <w:b/>
          <w:bCs/>
          <w:i w:val="0"/>
          <w:iCs w:val="0"/>
          <w:color w:val="auto"/>
        </w:rPr>
        <w:t xml:space="preserve">ater </w:t>
      </w:r>
      <w:r w:rsidR="00E76846" w:rsidRPr="000470F2">
        <w:rPr>
          <w:rFonts w:ascii="Arial" w:hAnsi="Arial" w:cs="Arial"/>
          <w:b/>
          <w:bCs/>
          <w:i w:val="0"/>
          <w:iCs w:val="0"/>
          <w:color w:val="auto"/>
        </w:rPr>
        <w:t>q</w:t>
      </w:r>
      <w:r w:rsidR="00F3271E" w:rsidRPr="000470F2">
        <w:rPr>
          <w:rFonts w:ascii="Arial" w:hAnsi="Arial" w:cs="Arial"/>
          <w:b/>
          <w:bCs/>
          <w:i w:val="0"/>
          <w:iCs w:val="0"/>
          <w:color w:val="auto"/>
        </w:rPr>
        <w:t>uality</w:t>
      </w:r>
      <w:r w:rsidR="00E76846" w:rsidRPr="000470F2">
        <w:rPr>
          <w:rFonts w:ascii="Arial" w:hAnsi="Arial" w:cs="Arial"/>
          <w:b/>
          <w:bCs/>
          <w:i w:val="0"/>
          <w:iCs w:val="0"/>
          <w:color w:val="auto"/>
        </w:rPr>
        <w:t xml:space="preserve"> s</w:t>
      </w:r>
      <w:r w:rsidR="00F3271E" w:rsidRPr="000470F2">
        <w:rPr>
          <w:rFonts w:ascii="Arial" w:hAnsi="Arial" w:cs="Arial"/>
          <w:b/>
          <w:bCs/>
          <w:i w:val="0"/>
          <w:iCs w:val="0"/>
          <w:color w:val="auto"/>
        </w:rPr>
        <w:t xml:space="preserve">ampling </w:t>
      </w:r>
      <w:r w:rsidR="00E76846" w:rsidRPr="000470F2">
        <w:rPr>
          <w:rFonts w:ascii="Arial" w:hAnsi="Arial" w:cs="Arial"/>
          <w:b/>
          <w:bCs/>
          <w:i w:val="0"/>
          <w:iCs w:val="0"/>
          <w:color w:val="auto"/>
        </w:rPr>
        <w:t>results of Klein Windhoek River using graphs.</w:t>
      </w:r>
    </w:p>
    <w:p w14:paraId="3E44E70F" w14:textId="77777777" w:rsidR="00E76846" w:rsidRPr="000470F2" w:rsidRDefault="00E76846" w:rsidP="00E76846">
      <w:pPr>
        <w:spacing w:after="0" w:line="240" w:lineRule="auto"/>
      </w:pPr>
    </w:p>
    <w:p w14:paraId="3F88B956" w14:textId="325E7F36" w:rsidR="001517D5" w:rsidRDefault="00A100C9" w:rsidP="00B4186A">
      <w:pPr>
        <w:spacing w:after="0" w:line="360" w:lineRule="auto"/>
        <w:jc w:val="both"/>
        <w:rPr>
          <w:rFonts w:ascii="Arial" w:hAnsi="Arial" w:cs="Arial"/>
          <w:lang w:val="en-GB"/>
        </w:rPr>
      </w:pPr>
      <w:r w:rsidRPr="000470F2">
        <w:rPr>
          <w:rFonts w:ascii="Arial" w:hAnsi="Arial" w:cs="Arial"/>
          <w:lang w:val="en-GB"/>
        </w:rPr>
        <w:t>After sampling of water</w:t>
      </w:r>
      <w:r w:rsidR="008B252C" w:rsidRPr="000470F2">
        <w:rPr>
          <w:rFonts w:ascii="Arial" w:hAnsi="Arial" w:cs="Arial"/>
          <w:lang w:val="en-GB"/>
        </w:rPr>
        <w:t xml:space="preserve"> at</w:t>
      </w:r>
      <w:r w:rsidRPr="000470F2">
        <w:rPr>
          <w:rFonts w:ascii="Arial" w:hAnsi="Arial" w:cs="Arial"/>
          <w:lang w:val="en-GB"/>
        </w:rPr>
        <w:t xml:space="preserve"> various points along the Klein Windhoek River, the </w:t>
      </w:r>
      <w:r w:rsidR="005646E4" w:rsidRPr="000470F2">
        <w:rPr>
          <w:rFonts w:ascii="Arial" w:hAnsi="Arial" w:cs="Arial"/>
          <w:lang w:val="en-GB"/>
        </w:rPr>
        <w:t>following</w:t>
      </w:r>
      <w:r w:rsidR="008B252C" w:rsidRPr="000470F2">
        <w:rPr>
          <w:rFonts w:ascii="Arial" w:hAnsi="Arial" w:cs="Arial"/>
          <w:lang w:val="en-GB"/>
        </w:rPr>
        <w:t xml:space="preserve"> </w:t>
      </w:r>
      <w:r w:rsidR="00950E93" w:rsidRPr="000470F2">
        <w:rPr>
          <w:rFonts w:ascii="Arial" w:hAnsi="Arial" w:cs="Arial"/>
          <w:lang w:val="en-GB"/>
        </w:rPr>
        <w:t>graphs</w:t>
      </w:r>
      <w:r w:rsidR="005646E4" w:rsidRPr="000470F2">
        <w:rPr>
          <w:rFonts w:ascii="Arial" w:hAnsi="Arial" w:cs="Arial"/>
          <w:lang w:val="en-GB"/>
        </w:rPr>
        <w:t xml:space="preserve"> </w:t>
      </w:r>
      <w:r w:rsidR="009641DB" w:rsidRPr="000470F2">
        <w:rPr>
          <w:rFonts w:ascii="Arial" w:hAnsi="Arial" w:cs="Arial"/>
          <w:lang w:val="en-GB"/>
        </w:rPr>
        <w:t>were also drawn to illustrate</w:t>
      </w:r>
      <w:r w:rsidR="005646E4" w:rsidRPr="000470F2">
        <w:rPr>
          <w:rFonts w:ascii="Arial" w:hAnsi="Arial" w:cs="Arial"/>
          <w:lang w:val="en-GB"/>
        </w:rPr>
        <w:t xml:space="preserve"> the water quality observed along the </w:t>
      </w:r>
      <w:r w:rsidR="009641DB" w:rsidRPr="000470F2">
        <w:rPr>
          <w:rFonts w:ascii="Arial" w:hAnsi="Arial" w:cs="Arial"/>
          <w:lang w:val="en-GB"/>
        </w:rPr>
        <w:t xml:space="preserve">Klein Windhoek River </w:t>
      </w:r>
      <w:r w:rsidR="005646E4" w:rsidRPr="000470F2">
        <w:rPr>
          <w:rFonts w:ascii="Arial" w:hAnsi="Arial" w:cs="Arial"/>
          <w:lang w:val="en-GB"/>
        </w:rPr>
        <w:t>at different sampling points</w:t>
      </w:r>
      <w:r w:rsidRPr="000470F2">
        <w:rPr>
          <w:rFonts w:ascii="Arial" w:hAnsi="Arial" w:cs="Arial"/>
          <w:lang w:val="en-GB"/>
        </w:rPr>
        <w:t xml:space="preserve"> against the stipulated standards for effluent</w:t>
      </w:r>
      <w:r w:rsidR="001517D5" w:rsidRPr="000470F2">
        <w:rPr>
          <w:rFonts w:ascii="Arial" w:hAnsi="Arial" w:cs="Arial"/>
          <w:lang w:val="en-GB"/>
        </w:rPr>
        <w:t xml:space="preserve"> discharge of wastewater effluent.</w:t>
      </w:r>
      <w:r w:rsidRPr="000470F2">
        <w:rPr>
          <w:rFonts w:ascii="Arial" w:hAnsi="Arial" w:cs="Arial"/>
          <w:lang w:val="en-GB"/>
        </w:rPr>
        <w:t xml:space="preserve"> </w:t>
      </w:r>
    </w:p>
    <w:p w14:paraId="6E42FA74" w14:textId="77777777" w:rsidR="000470F2" w:rsidRPr="000470F2" w:rsidRDefault="000470F2" w:rsidP="00B4186A">
      <w:pPr>
        <w:spacing w:after="0" w:line="360" w:lineRule="auto"/>
        <w:jc w:val="both"/>
        <w:rPr>
          <w:rFonts w:ascii="Arial" w:hAnsi="Arial" w:cs="Arial"/>
          <w:lang w:val="en-GB"/>
        </w:rPr>
      </w:pPr>
    </w:p>
    <w:p w14:paraId="4A006F39" w14:textId="7CEC6389" w:rsidR="0093425A" w:rsidRDefault="008C238F" w:rsidP="0066084D">
      <w:pPr>
        <w:spacing w:after="0" w:line="360" w:lineRule="auto"/>
        <w:jc w:val="center"/>
        <w:rPr>
          <w:rFonts w:ascii="Arial" w:hAnsi="Arial" w:cs="Arial"/>
          <w:sz w:val="24"/>
          <w:szCs w:val="24"/>
          <w:lang w:val="en-GB"/>
        </w:rPr>
      </w:pPr>
      <w:r>
        <w:rPr>
          <w:noProof/>
          <w:lang w:val="en-GB" w:eastAsia="en-GB"/>
        </w:rPr>
        <w:drawing>
          <wp:inline distT="0" distB="0" distL="0" distR="0" wp14:anchorId="4EF317D6" wp14:editId="150108B2">
            <wp:extent cx="5124450" cy="2638425"/>
            <wp:effectExtent l="0" t="0" r="0" b="9525"/>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5124450" cy="2638425"/>
                    </a:xfrm>
                    <a:prstGeom prst="rect">
                      <a:avLst/>
                    </a:prstGeom>
                    <a:noFill/>
                    <a:ln>
                      <a:noFill/>
                    </a:ln>
                  </pic:spPr>
                </pic:pic>
              </a:graphicData>
            </a:graphic>
          </wp:inline>
        </w:drawing>
      </w:r>
    </w:p>
    <w:p w14:paraId="7A0A348C" w14:textId="45CDFCFE" w:rsidR="00F81DED" w:rsidRPr="000470F2" w:rsidRDefault="0066084D" w:rsidP="00F81DED">
      <w:pPr>
        <w:pStyle w:val="Caption"/>
        <w:keepNext/>
        <w:spacing w:after="0" w:line="360" w:lineRule="auto"/>
        <w:rPr>
          <w:rFonts w:ascii="Arial" w:hAnsi="Arial" w:cs="Arial"/>
          <w:sz w:val="22"/>
          <w:szCs w:val="22"/>
        </w:rPr>
      </w:pPr>
      <w:r w:rsidRPr="000470F2">
        <w:rPr>
          <w:rFonts w:ascii="Arial" w:hAnsi="Arial" w:cs="Arial"/>
          <w:sz w:val="22"/>
          <w:szCs w:val="22"/>
        </w:rPr>
        <w:t xml:space="preserve">           </w:t>
      </w:r>
      <w:bookmarkStart w:id="108" w:name="_Toc111024933"/>
      <w:r w:rsidR="005E1CF4" w:rsidRPr="000470F2">
        <w:rPr>
          <w:rFonts w:ascii="Arial" w:hAnsi="Arial" w:cs="Arial"/>
          <w:sz w:val="22"/>
          <w:szCs w:val="22"/>
        </w:rPr>
        <w:t xml:space="preserve">Figure </w:t>
      </w:r>
      <w:r w:rsidR="005E1CF4" w:rsidRPr="000470F2">
        <w:rPr>
          <w:rFonts w:ascii="Arial" w:hAnsi="Arial" w:cs="Arial"/>
          <w:sz w:val="22"/>
          <w:szCs w:val="22"/>
        </w:rPr>
        <w:fldChar w:fldCharType="begin"/>
      </w:r>
      <w:r w:rsidR="005E1CF4" w:rsidRPr="000470F2">
        <w:rPr>
          <w:rFonts w:ascii="Arial" w:hAnsi="Arial" w:cs="Arial"/>
          <w:sz w:val="22"/>
          <w:szCs w:val="22"/>
        </w:rPr>
        <w:instrText xml:space="preserve"> SEQ Figure \* ARABIC </w:instrText>
      </w:r>
      <w:r w:rsidR="005E1CF4" w:rsidRPr="000470F2">
        <w:rPr>
          <w:rFonts w:ascii="Arial" w:hAnsi="Arial" w:cs="Arial"/>
          <w:sz w:val="22"/>
          <w:szCs w:val="22"/>
        </w:rPr>
        <w:fldChar w:fldCharType="separate"/>
      </w:r>
      <w:r w:rsidR="00380346">
        <w:rPr>
          <w:rFonts w:ascii="Arial" w:hAnsi="Arial" w:cs="Arial"/>
          <w:noProof/>
          <w:sz w:val="22"/>
          <w:szCs w:val="22"/>
        </w:rPr>
        <w:t>6</w:t>
      </w:r>
      <w:r w:rsidR="005E1CF4" w:rsidRPr="000470F2">
        <w:rPr>
          <w:rFonts w:ascii="Arial" w:hAnsi="Arial" w:cs="Arial"/>
          <w:sz w:val="22"/>
          <w:szCs w:val="22"/>
        </w:rPr>
        <w:fldChar w:fldCharType="end"/>
      </w:r>
      <w:r w:rsidR="008B252C" w:rsidRPr="000470F2">
        <w:rPr>
          <w:rFonts w:ascii="Arial" w:hAnsi="Arial" w:cs="Arial"/>
          <w:sz w:val="22"/>
          <w:szCs w:val="22"/>
        </w:rPr>
        <w:t>:</w:t>
      </w:r>
      <w:r w:rsidR="00F81DED" w:rsidRPr="000470F2">
        <w:rPr>
          <w:rFonts w:ascii="Arial" w:hAnsi="Arial" w:cs="Arial"/>
          <w:sz w:val="22"/>
          <w:szCs w:val="22"/>
        </w:rPr>
        <w:t xml:space="preserve"> COD concentration values at sampling points</w:t>
      </w:r>
      <w:bookmarkEnd w:id="108"/>
    </w:p>
    <w:p w14:paraId="17338D94" w14:textId="748EC8CE" w:rsidR="00EB5615" w:rsidRPr="000470F2" w:rsidRDefault="00EB5615" w:rsidP="005E1CF4">
      <w:pPr>
        <w:pStyle w:val="Caption"/>
        <w:rPr>
          <w:sz w:val="22"/>
          <w:szCs w:val="22"/>
        </w:rPr>
      </w:pPr>
    </w:p>
    <w:p w14:paraId="6B49BFEA" w14:textId="0FA88A51" w:rsidR="00BC2D4C" w:rsidRPr="000470F2" w:rsidRDefault="00BC2D4C" w:rsidP="00F854D7">
      <w:pPr>
        <w:spacing w:after="0" w:line="360" w:lineRule="auto"/>
        <w:jc w:val="both"/>
        <w:rPr>
          <w:rFonts w:ascii="Arial" w:hAnsi="Arial" w:cs="Arial"/>
        </w:rPr>
      </w:pPr>
      <w:r w:rsidRPr="000470F2">
        <w:rPr>
          <w:rFonts w:ascii="Arial" w:hAnsi="Arial" w:cs="Arial"/>
        </w:rPr>
        <w:t xml:space="preserve">As illustrated above the COD values for grab samples taken downstream of </w:t>
      </w:r>
      <w:r w:rsidR="00976592" w:rsidRPr="000470F2">
        <w:rPr>
          <w:rFonts w:ascii="Arial" w:hAnsi="Arial" w:cs="Arial"/>
        </w:rPr>
        <w:t xml:space="preserve">the new biological nutrient removal plant, </w:t>
      </w:r>
      <w:r w:rsidRPr="000470F2">
        <w:rPr>
          <w:rFonts w:ascii="Arial" w:hAnsi="Arial" w:cs="Arial"/>
        </w:rPr>
        <w:t xml:space="preserve">Ujams WWTP were at times exceeding the stipulated </w:t>
      </w:r>
      <w:r w:rsidR="00EB5615" w:rsidRPr="000470F2">
        <w:rPr>
          <w:rFonts w:ascii="Arial" w:hAnsi="Arial" w:cs="Arial"/>
        </w:rPr>
        <w:t xml:space="preserve"> maximum </w:t>
      </w:r>
      <w:r w:rsidRPr="000470F2">
        <w:rPr>
          <w:rFonts w:ascii="Arial" w:hAnsi="Arial" w:cs="Arial"/>
        </w:rPr>
        <w:t>standards</w:t>
      </w:r>
      <w:r w:rsidR="00EB5615" w:rsidRPr="000470F2">
        <w:rPr>
          <w:rFonts w:ascii="Arial" w:hAnsi="Arial" w:cs="Arial"/>
        </w:rPr>
        <w:t xml:space="preserve"> according </w:t>
      </w:r>
      <w:bookmarkStart w:id="109" w:name="_Hlk90113165"/>
      <w:r w:rsidR="00EB5615" w:rsidRPr="000470F2">
        <w:rPr>
          <w:rFonts w:ascii="Arial" w:hAnsi="Arial" w:cs="Arial"/>
        </w:rPr>
        <w:t xml:space="preserve">to </w:t>
      </w:r>
      <w:r w:rsidR="001C6D93" w:rsidRPr="000470F2">
        <w:rPr>
          <w:rFonts w:ascii="Arial" w:hAnsi="Arial" w:cs="Arial"/>
        </w:rPr>
        <w:t xml:space="preserve">Namibia </w:t>
      </w:r>
      <w:r w:rsidR="00C45570" w:rsidRPr="000470F2">
        <w:rPr>
          <w:rFonts w:ascii="Arial" w:hAnsi="Arial" w:cs="Arial"/>
        </w:rPr>
        <w:t xml:space="preserve">Water Resources Management </w:t>
      </w:r>
      <w:r w:rsidR="00EB5615" w:rsidRPr="000470F2">
        <w:rPr>
          <w:rFonts w:ascii="Arial" w:hAnsi="Arial" w:cs="Arial"/>
        </w:rPr>
        <w:t xml:space="preserve">Act </w:t>
      </w:r>
      <w:r w:rsidR="009B10AE" w:rsidRPr="000470F2">
        <w:rPr>
          <w:rFonts w:ascii="Arial" w:hAnsi="Arial" w:cs="Arial"/>
        </w:rPr>
        <w:t>(Act No.</w:t>
      </w:r>
      <w:r w:rsidR="00EB5615" w:rsidRPr="000470F2">
        <w:rPr>
          <w:rFonts w:ascii="Arial" w:hAnsi="Arial" w:cs="Arial"/>
        </w:rPr>
        <w:t>11 of 2013</w:t>
      </w:r>
      <w:r w:rsidR="009B10AE" w:rsidRPr="000470F2">
        <w:rPr>
          <w:rFonts w:ascii="Arial" w:hAnsi="Arial" w:cs="Arial"/>
        </w:rPr>
        <w:t>)</w:t>
      </w:r>
      <w:r w:rsidR="00EB5615" w:rsidRPr="000470F2">
        <w:rPr>
          <w:rFonts w:ascii="Arial" w:hAnsi="Arial" w:cs="Arial"/>
        </w:rPr>
        <w:t xml:space="preserve"> </w:t>
      </w:r>
      <w:bookmarkEnd w:id="109"/>
      <w:r w:rsidR="00EB5615" w:rsidRPr="000470F2">
        <w:rPr>
          <w:rFonts w:ascii="Arial" w:hAnsi="Arial" w:cs="Arial"/>
        </w:rPr>
        <w:t xml:space="preserve">also the </w:t>
      </w:r>
      <w:r w:rsidR="00C45570" w:rsidRPr="000470F2">
        <w:rPr>
          <w:rFonts w:ascii="Arial" w:hAnsi="Arial" w:cs="Arial"/>
        </w:rPr>
        <w:t xml:space="preserve">US </w:t>
      </w:r>
      <w:r w:rsidR="00EB5615" w:rsidRPr="000470F2">
        <w:rPr>
          <w:rFonts w:ascii="Arial" w:hAnsi="Arial" w:cs="Arial"/>
        </w:rPr>
        <w:t xml:space="preserve">Environmental Protection Agency (EPA) </w:t>
      </w:r>
      <w:r w:rsidR="00AB250E" w:rsidRPr="000470F2">
        <w:rPr>
          <w:rFonts w:ascii="Arial" w:hAnsi="Arial" w:cs="Arial"/>
        </w:rPr>
        <w:t xml:space="preserve">effluent discharge </w:t>
      </w:r>
      <w:r w:rsidR="00EB5615" w:rsidRPr="000470F2">
        <w:rPr>
          <w:rFonts w:ascii="Arial" w:hAnsi="Arial" w:cs="Arial"/>
        </w:rPr>
        <w:t xml:space="preserve">standards. </w:t>
      </w:r>
    </w:p>
    <w:p w14:paraId="0C7A643D" w14:textId="15D8B39A" w:rsidR="0081778D" w:rsidRDefault="0081778D" w:rsidP="00F854D7">
      <w:pPr>
        <w:spacing w:after="0" w:line="360" w:lineRule="auto"/>
        <w:jc w:val="both"/>
        <w:rPr>
          <w:rFonts w:ascii="Arial" w:hAnsi="Arial" w:cs="Arial"/>
          <w:sz w:val="24"/>
          <w:szCs w:val="24"/>
        </w:rPr>
      </w:pPr>
    </w:p>
    <w:p w14:paraId="0EF33F53" w14:textId="4D1E09E1" w:rsidR="00243397" w:rsidRDefault="00897941" w:rsidP="0066084D">
      <w:pPr>
        <w:keepNext/>
        <w:spacing w:after="0" w:line="360" w:lineRule="auto"/>
        <w:jc w:val="center"/>
      </w:pPr>
      <w:r>
        <w:rPr>
          <w:noProof/>
          <w:lang w:val="en-GB" w:eastAsia="en-GB"/>
        </w:rPr>
        <w:lastRenderedPageBreak/>
        <w:drawing>
          <wp:inline distT="0" distB="0" distL="0" distR="0" wp14:anchorId="7561DB50" wp14:editId="6DFE5DDC">
            <wp:extent cx="4838700" cy="2647950"/>
            <wp:effectExtent l="0" t="0" r="0" b="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4838700" cy="2647950"/>
                    </a:xfrm>
                    <a:prstGeom prst="rect">
                      <a:avLst/>
                    </a:prstGeom>
                    <a:noFill/>
                    <a:ln>
                      <a:noFill/>
                    </a:ln>
                  </pic:spPr>
                </pic:pic>
              </a:graphicData>
            </a:graphic>
          </wp:inline>
        </w:drawing>
      </w:r>
    </w:p>
    <w:p w14:paraId="43CF045C" w14:textId="47E43F95" w:rsidR="00F854D7" w:rsidRPr="000470F2" w:rsidRDefault="0066084D" w:rsidP="005408AA">
      <w:pPr>
        <w:pStyle w:val="Caption"/>
        <w:spacing w:after="0" w:line="360" w:lineRule="auto"/>
        <w:jc w:val="both"/>
        <w:rPr>
          <w:rFonts w:ascii="Arial" w:hAnsi="Arial" w:cs="Arial"/>
          <w:sz w:val="22"/>
          <w:szCs w:val="22"/>
        </w:rPr>
      </w:pPr>
      <w:r w:rsidRPr="000470F2">
        <w:rPr>
          <w:rFonts w:ascii="Arial" w:hAnsi="Arial" w:cs="Arial"/>
          <w:sz w:val="22"/>
          <w:szCs w:val="22"/>
        </w:rPr>
        <w:t xml:space="preserve">             </w:t>
      </w:r>
      <w:bookmarkStart w:id="110" w:name="_Toc111024934"/>
      <w:r w:rsidR="00AA2FBF">
        <w:rPr>
          <w:rFonts w:ascii="Arial" w:hAnsi="Arial" w:cs="Arial"/>
          <w:sz w:val="22"/>
          <w:szCs w:val="22"/>
        </w:rPr>
        <w:t xml:space="preserve"> </w:t>
      </w:r>
      <w:r w:rsidR="00243397" w:rsidRPr="000470F2">
        <w:rPr>
          <w:rFonts w:ascii="Arial" w:hAnsi="Arial" w:cs="Arial"/>
          <w:sz w:val="22"/>
          <w:szCs w:val="22"/>
        </w:rPr>
        <w:t xml:space="preserve">Figure </w:t>
      </w:r>
      <w:r w:rsidR="00E35A83" w:rsidRPr="000470F2">
        <w:rPr>
          <w:rFonts w:ascii="Arial" w:hAnsi="Arial" w:cs="Arial"/>
          <w:sz w:val="22"/>
          <w:szCs w:val="22"/>
        </w:rPr>
        <w:fldChar w:fldCharType="begin"/>
      </w:r>
      <w:r w:rsidR="00E35A83" w:rsidRPr="000470F2">
        <w:rPr>
          <w:rFonts w:ascii="Arial" w:hAnsi="Arial" w:cs="Arial"/>
          <w:sz w:val="22"/>
          <w:szCs w:val="22"/>
        </w:rPr>
        <w:instrText xml:space="preserve"> SEQ Figure \* ARABIC </w:instrText>
      </w:r>
      <w:r w:rsidR="00E35A83" w:rsidRPr="000470F2">
        <w:rPr>
          <w:rFonts w:ascii="Arial" w:hAnsi="Arial" w:cs="Arial"/>
          <w:sz w:val="22"/>
          <w:szCs w:val="22"/>
        </w:rPr>
        <w:fldChar w:fldCharType="separate"/>
      </w:r>
      <w:r w:rsidR="00380346">
        <w:rPr>
          <w:rFonts w:ascii="Arial" w:hAnsi="Arial" w:cs="Arial"/>
          <w:noProof/>
          <w:sz w:val="22"/>
          <w:szCs w:val="22"/>
        </w:rPr>
        <w:t>7</w:t>
      </w:r>
      <w:r w:rsidR="00E35A83" w:rsidRPr="000470F2">
        <w:rPr>
          <w:rFonts w:ascii="Arial" w:hAnsi="Arial" w:cs="Arial"/>
          <w:noProof/>
          <w:sz w:val="22"/>
          <w:szCs w:val="22"/>
        </w:rPr>
        <w:fldChar w:fldCharType="end"/>
      </w:r>
      <w:r w:rsidR="00440BA8" w:rsidRPr="000470F2">
        <w:rPr>
          <w:rFonts w:ascii="Arial" w:hAnsi="Arial" w:cs="Arial"/>
          <w:noProof/>
          <w:sz w:val="22"/>
          <w:szCs w:val="22"/>
        </w:rPr>
        <w:t>:</w:t>
      </w:r>
      <w:r w:rsidR="00243397" w:rsidRPr="000470F2">
        <w:rPr>
          <w:rFonts w:ascii="Arial" w:hAnsi="Arial" w:cs="Arial"/>
          <w:sz w:val="22"/>
          <w:szCs w:val="22"/>
        </w:rPr>
        <w:t xml:space="preserve"> </w:t>
      </w:r>
      <w:r w:rsidR="00E4151B" w:rsidRPr="000470F2">
        <w:rPr>
          <w:rFonts w:ascii="Arial" w:hAnsi="Arial" w:cs="Arial"/>
          <w:sz w:val="22"/>
          <w:szCs w:val="22"/>
        </w:rPr>
        <w:t>TDS concentration values at sampling points</w:t>
      </w:r>
      <w:bookmarkEnd w:id="110"/>
    </w:p>
    <w:p w14:paraId="18B2C4E8" w14:textId="77777777" w:rsidR="00AB57FE" w:rsidRPr="00AB57FE" w:rsidRDefault="00AB57FE" w:rsidP="00AB57FE"/>
    <w:p w14:paraId="4B5615C2" w14:textId="3F3DF299" w:rsidR="00E4151B" w:rsidRDefault="00243397" w:rsidP="009B10AE">
      <w:pPr>
        <w:spacing w:after="0" w:line="360" w:lineRule="auto"/>
        <w:jc w:val="both"/>
        <w:rPr>
          <w:rFonts w:ascii="Arial" w:hAnsi="Arial" w:cs="Arial"/>
        </w:rPr>
      </w:pPr>
      <w:r w:rsidRPr="000470F2">
        <w:rPr>
          <w:rFonts w:ascii="Arial" w:hAnsi="Arial" w:cs="Arial"/>
        </w:rPr>
        <w:t>According to</w:t>
      </w:r>
      <w:r w:rsidR="009B10AE" w:rsidRPr="000470F2">
        <w:rPr>
          <w:rFonts w:ascii="Arial" w:hAnsi="Arial" w:cs="Arial"/>
        </w:rPr>
        <w:t xml:space="preserve"> </w:t>
      </w:r>
      <w:bookmarkStart w:id="111" w:name="_Hlk90113802"/>
      <w:r w:rsidR="009B10AE" w:rsidRPr="000470F2">
        <w:rPr>
          <w:rFonts w:ascii="Arial" w:hAnsi="Arial" w:cs="Arial"/>
        </w:rPr>
        <w:t>Namibia Water Resources Management Act (Act No.11 of 2013)</w:t>
      </w:r>
      <w:bookmarkEnd w:id="111"/>
      <w:r w:rsidR="009B10AE" w:rsidRPr="000470F2">
        <w:rPr>
          <w:rFonts w:ascii="Arial" w:hAnsi="Arial" w:cs="Arial"/>
        </w:rPr>
        <w:t xml:space="preserve"> the </w:t>
      </w:r>
      <w:r w:rsidRPr="000470F2">
        <w:rPr>
          <w:rFonts w:ascii="Arial" w:hAnsi="Arial" w:cs="Arial"/>
        </w:rPr>
        <w:t xml:space="preserve">maximum stipulated standards for wastewater effluent discharge TDS should be  less than 500mg/l above the intake potable water quality value. </w:t>
      </w:r>
      <w:r w:rsidR="009B10AE" w:rsidRPr="000470F2">
        <w:rPr>
          <w:rFonts w:ascii="Arial" w:hAnsi="Arial" w:cs="Arial"/>
        </w:rPr>
        <w:t xml:space="preserve">Potable intake water </w:t>
      </w:r>
      <w:r w:rsidR="00440BA8" w:rsidRPr="000470F2">
        <w:rPr>
          <w:rFonts w:ascii="Arial" w:hAnsi="Arial" w:cs="Arial"/>
        </w:rPr>
        <w:t>for Windhoek had an</w:t>
      </w:r>
      <w:r w:rsidRPr="000470F2">
        <w:rPr>
          <w:rFonts w:ascii="Arial" w:hAnsi="Arial" w:cs="Arial"/>
        </w:rPr>
        <w:t xml:space="preserve"> average</w:t>
      </w:r>
      <w:r w:rsidR="00440BA8" w:rsidRPr="000470F2">
        <w:rPr>
          <w:rFonts w:ascii="Arial" w:hAnsi="Arial" w:cs="Arial"/>
        </w:rPr>
        <w:t xml:space="preserve"> TDS value</w:t>
      </w:r>
      <w:r w:rsidRPr="000470F2">
        <w:rPr>
          <w:rFonts w:ascii="Arial" w:hAnsi="Arial" w:cs="Arial"/>
        </w:rPr>
        <w:t xml:space="preserve"> of 194.5 mg/l according to Namwater for the period the research was being done</w:t>
      </w:r>
      <w:r w:rsidR="00440BA8" w:rsidRPr="000470F2">
        <w:rPr>
          <w:rFonts w:ascii="Arial" w:hAnsi="Arial" w:cs="Arial"/>
        </w:rPr>
        <w:t xml:space="preserve"> which</w:t>
      </w:r>
      <w:r w:rsidRPr="000470F2">
        <w:rPr>
          <w:rFonts w:ascii="Arial" w:hAnsi="Arial" w:cs="Arial"/>
        </w:rPr>
        <w:t xml:space="preserve"> means allowable value</w:t>
      </w:r>
      <w:r w:rsidR="00440BA8" w:rsidRPr="000470F2">
        <w:rPr>
          <w:rFonts w:ascii="Arial" w:hAnsi="Arial" w:cs="Arial"/>
        </w:rPr>
        <w:t xml:space="preserve"> for effluent discharge</w:t>
      </w:r>
      <w:r w:rsidRPr="000470F2">
        <w:rPr>
          <w:rFonts w:ascii="Arial" w:hAnsi="Arial" w:cs="Arial"/>
        </w:rPr>
        <w:t xml:space="preserve"> should be less than 694.5 mg/l</w:t>
      </w:r>
      <w:r w:rsidR="00440BA8" w:rsidRPr="000470F2">
        <w:rPr>
          <w:rFonts w:ascii="Arial" w:hAnsi="Arial" w:cs="Arial"/>
        </w:rPr>
        <w:t xml:space="preserve"> (500mg/l+194.5mg/l)</w:t>
      </w:r>
      <w:r w:rsidRPr="000470F2">
        <w:rPr>
          <w:rFonts w:ascii="Arial" w:hAnsi="Arial" w:cs="Arial"/>
        </w:rPr>
        <w:t xml:space="preserve"> but </w:t>
      </w:r>
      <w:r w:rsidR="00440BA8" w:rsidRPr="000470F2">
        <w:rPr>
          <w:rFonts w:ascii="Arial" w:hAnsi="Arial" w:cs="Arial"/>
        </w:rPr>
        <w:t xml:space="preserve">as </w:t>
      </w:r>
      <w:r w:rsidRPr="000470F2">
        <w:rPr>
          <w:rFonts w:ascii="Arial" w:hAnsi="Arial" w:cs="Arial"/>
        </w:rPr>
        <w:t>shown</w:t>
      </w:r>
      <w:r w:rsidR="00440BA8" w:rsidRPr="000470F2">
        <w:rPr>
          <w:rFonts w:ascii="Arial" w:hAnsi="Arial" w:cs="Arial"/>
        </w:rPr>
        <w:t xml:space="preserve"> in </w:t>
      </w:r>
      <w:r w:rsidR="00440BA8" w:rsidRPr="000470F2">
        <w:rPr>
          <w:rFonts w:ascii="Arial" w:hAnsi="Arial" w:cs="Arial"/>
          <w:b/>
          <w:bCs/>
        </w:rPr>
        <w:t>Figure</w:t>
      </w:r>
      <w:r w:rsidR="00E76846" w:rsidRPr="000470F2">
        <w:rPr>
          <w:rFonts w:ascii="Arial" w:hAnsi="Arial" w:cs="Arial"/>
          <w:b/>
          <w:bCs/>
        </w:rPr>
        <w:t xml:space="preserve"> 7</w:t>
      </w:r>
      <w:r w:rsidR="00440BA8" w:rsidRPr="000470F2">
        <w:rPr>
          <w:rFonts w:ascii="Arial" w:hAnsi="Arial" w:cs="Arial"/>
        </w:rPr>
        <w:t>,</w:t>
      </w:r>
      <w:r w:rsidRPr="000470F2">
        <w:rPr>
          <w:rFonts w:ascii="Arial" w:hAnsi="Arial" w:cs="Arial"/>
        </w:rPr>
        <w:t xml:space="preserve"> </w:t>
      </w:r>
      <w:bookmarkStart w:id="112" w:name="_Hlk94512844"/>
      <w:r w:rsidRPr="000470F2">
        <w:rPr>
          <w:rFonts w:ascii="Arial" w:hAnsi="Arial" w:cs="Arial"/>
        </w:rPr>
        <w:t xml:space="preserve">TDS </w:t>
      </w:r>
      <w:r w:rsidR="00440BA8" w:rsidRPr="000470F2">
        <w:rPr>
          <w:rFonts w:ascii="Arial" w:hAnsi="Arial" w:cs="Arial"/>
        </w:rPr>
        <w:t>in</w:t>
      </w:r>
      <w:r w:rsidRPr="000470F2">
        <w:rPr>
          <w:rFonts w:ascii="Arial" w:hAnsi="Arial" w:cs="Arial"/>
        </w:rPr>
        <w:t xml:space="preserve"> all the grab samples which were taken</w:t>
      </w:r>
      <w:r w:rsidR="00440BA8" w:rsidRPr="000470F2">
        <w:rPr>
          <w:rFonts w:ascii="Arial" w:hAnsi="Arial" w:cs="Arial"/>
        </w:rPr>
        <w:t xml:space="preserve"> exceeded the maximum stipulated level of </w:t>
      </w:r>
      <w:r w:rsidR="00533153" w:rsidRPr="000470F2">
        <w:rPr>
          <w:rFonts w:ascii="Arial" w:hAnsi="Arial" w:cs="Arial"/>
        </w:rPr>
        <w:t>694.5</w:t>
      </w:r>
      <w:r w:rsidR="00440BA8" w:rsidRPr="000470F2">
        <w:rPr>
          <w:rFonts w:ascii="Arial" w:hAnsi="Arial" w:cs="Arial"/>
        </w:rPr>
        <w:t>mg/l.</w:t>
      </w:r>
      <w:bookmarkEnd w:id="112"/>
    </w:p>
    <w:p w14:paraId="4690A103" w14:textId="77777777" w:rsidR="000470F2" w:rsidRPr="000470F2" w:rsidRDefault="000470F2" w:rsidP="009B10AE">
      <w:pPr>
        <w:spacing w:after="0" w:line="360" w:lineRule="auto"/>
        <w:jc w:val="both"/>
        <w:rPr>
          <w:rFonts w:ascii="Arial" w:hAnsi="Arial" w:cs="Arial"/>
        </w:rPr>
      </w:pPr>
    </w:p>
    <w:p w14:paraId="7EAEF033" w14:textId="6BE29B4B" w:rsidR="00905377" w:rsidRPr="00F81DED" w:rsidRDefault="00897941" w:rsidP="00A87C22">
      <w:pPr>
        <w:spacing w:after="0" w:line="360" w:lineRule="auto"/>
        <w:jc w:val="center"/>
        <w:rPr>
          <w:rFonts w:ascii="Times New Roman" w:eastAsia="Times New Roman" w:hAnsi="Times New Roman" w:cs="Times New Roman"/>
          <w:sz w:val="24"/>
          <w:szCs w:val="24"/>
          <w:highlight w:val="yellow"/>
          <w:lang w:val="en-ZA" w:eastAsia="en-ZA"/>
        </w:rPr>
      </w:pPr>
      <w:r>
        <w:rPr>
          <w:noProof/>
          <w:lang w:val="en-GB" w:eastAsia="en-GB"/>
        </w:rPr>
        <w:drawing>
          <wp:inline distT="0" distB="0" distL="0" distR="0" wp14:anchorId="2C643882" wp14:editId="7065B704">
            <wp:extent cx="4943475" cy="2524125"/>
            <wp:effectExtent l="0" t="0" r="9525" b="9525"/>
            <wp:docPr id="33"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4943475" cy="2524125"/>
                    </a:xfrm>
                    <a:prstGeom prst="rect">
                      <a:avLst/>
                    </a:prstGeom>
                    <a:noFill/>
                    <a:ln>
                      <a:noFill/>
                    </a:ln>
                  </pic:spPr>
                </pic:pic>
              </a:graphicData>
            </a:graphic>
          </wp:inline>
        </w:drawing>
      </w:r>
    </w:p>
    <w:p w14:paraId="06AE3BF5" w14:textId="4417868D" w:rsidR="003721A1" w:rsidRPr="000470F2" w:rsidRDefault="00A87C22" w:rsidP="000470F2">
      <w:pPr>
        <w:pStyle w:val="Caption"/>
        <w:spacing w:after="0" w:line="360" w:lineRule="auto"/>
        <w:jc w:val="both"/>
        <w:rPr>
          <w:rFonts w:ascii="Arial" w:hAnsi="Arial" w:cs="Arial"/>
          <w:sz w:val="22"/>
          <w:szCs w:val="22"/>
        </w:rPr>
      </w:pPr>
      <w:r w:rsidRPr="000470F2">
        <w:rPr>
          <w:rFonts w:ascii="Arial" w:hAnsi="Arial" w:cs="Arial"/>
          <w:sz w:val="22"/>
          <w:szCs w:val="22"/>
        </w:rPr>
        <w:t xml:space="preserve">           </w:t>
      </w:r>
      <w:r w:rsidR="00AA2FBF">
        <w:rPr>
          <w:rFonts w:ascii="Arial" w:hAnsi="Arial" w:cs="Arial"/>
          <w:sz w:val="22"/>
          <w:szCs w:val="22"/>
        </w:rPr>
        <w:t xml:space="preserve"> </w:t>
      </w:r>
      <w:r w:rsidRPr="000470F2">
        <w:rPr>
          <w:rFonts w:ascii="Arial" w:hAnsi="Arial" w:cs="Arial"/>
          <w:sz w:val="22"/>
          <w:szCs w:val="22"/>
        </w:rPr>
        <w:t xml:space="preserve"> </w:t>
      </w:r>
      <w:bookmarkStart w:id="113" w:name="_Toc111024935"/>
      <w:r w:rsidR="00905377" w:rsidRPr="000470F2">
        <w:rPr>
          <w:rFonts w:ascii="Arial" w:hAnsi="Arial" w:cs="Arial"/>
          <w:sz w:val="22"/>
          <w:szCs w:val="22"/>
        </w:rPr>
        <w:t xml:space="preserve">Figure </w:t>
      </w:r>
      <w:r w:rsidR="00E35A83" w:rsidRPr="000470F2">
        <w:rPr>
          <w:rFonts w:ascii="Arial" w:hAnsi="Arial" w:cs="Arial"/>
          <w:sz w:val="22"/>
          <w:szCs w:val="22"/>
        </w:rPr>
        <w:fldChar w:fldCharType="begin"/>
      </w:r>
      <w:r w:rsidR="00E35A83" w:rsidRPr="000470F2">
        <w:rPr>
          <w:rFonts w:ascii="Arial" w:hAnsi="Arial" w:cs="Arial"/>
          <w:sz w:val="22"/>
          <w:szCs w:val="22"/>
        </w:rPr>
        <w:instrText xml:space="preserve"> SEQ Figure \* ARABIC </w:instrText>
      </w:r>
      <w:r w:rsidR="00E35A83" w:rsidRPr="000470F2">
        <w:rPr>
          <w:rFonts w:ascii="Arial" w:hAnsi="Arial" w:cs="Arial"/>
          <w:sz w:val="22"/>
          <w:szCs w:val="22"/>
        </w:rPr>
        <w:fldChar w:fldCharType="separate"/>
      </w:r>
      <w:r w:rsidR="00380346">
        <w:rPr>
          <w:rFonts w:ascii="Arial" w:hAnsi="Arial" w:cs="Arial"/>
          <w:noProof/>
          <w:sz w:val="22"/>
          <w:szCs w:val="22"/>
        </w:rPr>
        <w:t>8</w:t>
      </w:r>
      <w:r w:rsidR="00E35A83" w:rsidRPr="000470F2">
        <w:rPr>
          <w:rFonts w:ascii="Arial" w:hAnsi="Arial" w:cs="Arial"/>
          <w:noProof/>
          <w:sz w:val="22"/>
          <w:szCs w:val="22"/>
        </w:rPr>
        <w:fldChar w:fldCharType="end"/>
      </w:r>
      <w:r w:rsidR="00533153" w:rsidRPr="000470F2">
        <w:rPr>
          <w:rFonts w:ascii="Arial" w:hAnsi="Arial" w:cs="Arial"/>
          <w:noProof/>
          <w:sz w:val="22"/>
          <w:szCs w:val="22"/>
        </w:rPr>
        <w:t>:</w:t>
      </w:r>
      <w:r w:rsidR="00905377" w:rsidRPr="000470F2">
        <w:rPr>
          <w:rFonts w:ascii="Arial" w:hAnsi="Arial" w:cs="Arial"/>
          <w:sz w:val="22"/>
          <w:szCs w:val="22"/>
        </w:rPr>
        <w:t xml:space="preserve"> Conductivity concentration values at sampling points</w:t>
      </w:r>
      <w:bookmarkEnd w:id="113"/>
    </w:p>
    <w:p w14:paraId="3A9078CA" w14:textId="08F4FACA" w:rsidR="00F854D7" w:rsidRPr="000470F2" w:rsidRDefault="00533153" w:rsidP="00F854D7">
      <w:pPr>
        <w:spacing w:after="0" w:line="360" w:lineRule="auto"/>
        <w:jc w:val="both"/>
        <w:rPr>
          <w:rFonts w:ascii="Arial" w:hAnsi="Arial" w:cs="Arial"/>
        </w:rPr>
      </w:pPr>
      <w:r w:rsidRPr="000470F2">
        <w:rPr>
          <w:rFonts w:ascii="Arial" w:hAnsi="Arial" w:cs="Arial"/>
        </w:rPr>
        <w:lastRenderedPageBreak/>
        <w:t xml:space="preserve">According to Namibia Water Resources Management Act (Act No.11 of 2013), the maximum conductivity level of wastewater effluent discharged into the environment should be less than 75 mS/m above the intake potable water quality value. During the study period </w:t>
      </w:r>
      <w:r w:rsidR="00CB0E6D" w:rsidRPr="000470F2">
        <w:rPr>
          <w:rFonts w:ascii="Arial" w:hAnsi="Arial" w:cs="Arial"/>
        </w:rPr>
        <w:t xml:space="preserve">potable water intake </w:t>
      </w:r>
      <w:r w:rsidRPr="000470F2">
        <w:rPr>
          <w:rFonts w:ascii="Arial" w:hAnsi="Arial" w:cs="Arial"/>
        </w:rPr>
        <w:t>conductivity</w:t>
      </w:r>
      <w:r w:rsidR="00CB0E6D" w:rsidRPr="000470F2">
        <w:rPr>
          <w:rFonts w:ascii="Arial" w:hAnsi="Arial" w:cs="Arial"/>
        </w:rPr>
        <w:t xml:space="preserve"> in Windhoek</w:t>
      </w:r>
      <w:r w:rsidRPr="000470F2">
        <w:rPr>
          <w:rFonts w:ascii="Arial" w:hAnsi="Arial" w:cs="Arial"/>
        </w:rPr>
        <w:t xml:space="preserve"> averaged 28.5 mS/m </w:t>
      </w:r>
      <w:r w:rsidR="00C234C8" w:rsidRPr="000470F2">
        <w:rPr>
          <w:rFonts w:ascii="Arial" w:hAnsi="Arial" w:cs="Arial"/>
        </w:rPr>
        <w:t>which</w:t>
      </w:r>
      <w:r w:rsidRPr="000470F2">
        <w:rPr>
          <w:rFonts w:ascii="Arial" w:hAnsi="Arial" w:cs="Arial"/>
        </w:rPr>
        <w:t xml:space="preserve"> means the allowable conductivity value should</w:t>
      </w:r>
      <w:r w:rsidR="00CB0E6D" w:rsidRPr="000470F2">
        <w:rPr>
          <w:rFonts w:ascii="Arial" w:hAnsi="Arial" w:cs="Arial"/>
        </w:rPr>
        <w:t xml:space="preserve"> be</w:t>
      </w:r>
      <w:r w:rsidRPr="000470F2">
        <w:rPr>
          <w:rFonts w:ascii="Arial" w:hAnsi="Arial" w:cs="Arial"/>
        </w:rPr>
        <w:t xml:space="preserve"> less than 103.5 mS/m. </w:t>
      </w:r>
      <w:r w:rsidRPr="000470F2">
        <w:rPr>
          <w:rFonts w:ascii="Arial" w:hAnsi="Arial" w:cs="Arial"/>
          <w:b/>
          <w:bCs/>
        </w:rPr>
        <w:t xml:space="preserve">Figure </w:t>
      </w:r>
      <w:r w:rsidR="00204869" w:rsidRPr="000470F2">
        <w:rPr>
          <w:rFonts w:ascii="Arial" w:hAnsi="Arial" w:cs="Arial"/>
          <w:b/>
          <w:bCs/>
        </w:rPr>
        <w:t>8</w:t>
      </w:r>
      <w:r w:rsidRPr="000470F2">
        <w:rPr>
          <w:rFonts w:ascii="Arial" w:hAnsi="Arial" w:cs="Arial"/>
        </w:rPr>
        <w:t xml:space="preserve"> shows</w:t>
      </w:r>
      <w:r w:rsidR="00C234C8" w:rsidRPr="000470F2">
        <w:rPr>
          <w:rFonts w:ascii="Arial" w:hAnsi="Arial" w:cs="Arial"/>
        </w:rPr>
        <w:t xml:space="preserve"> </w:t>
      </w:r>
      <w:r w:rsidRPr="000470F2">
        <w:rPr>
          <w:rFonts w:ascii="Arial" w:hAnsi="Arial" w:cs="Arial"/>
        </w:rPr>
        <w:t xml:space="preserve">that conductivity </w:t>
      </w:r>
      <w:r w:rsidR="00C234C8" w:rsidRPr="000470F2">
        <w:rPr>
          <w:rFonts w:ascii="Arial" w:hAnsi="Arial" w:cs="Arial"/>
        </w:rPr>
        <w:t>values</w:t>
      </w:r>
      <w:r w:rsidRPr="000470F2">
        <w:rPr>
          <w:rFonts w:ascii="Arial" w:hAnsi="Arial" w:cs="Arial"/>
        </w:rPr>
        <w:t xml:space="preserve"> in all the grab samples exceeded the </w:t>
      </w:r>
      <w:r w:rsidR="00C234C8" w:rsidRPr="000470F2">
        <w:rPr>
          <w:rFonts w:ascii="Arial" w:hAnsi="Arial" w:cs="Arial"/>
        </w:rPr>
        <w:t>103.5</w:t>
      </w:r>
      <w:r w:rsidRPr="000470F2">
        <w:rPr>
          <w:rFonts w:ascii="Arial" w:hAnsi="Arial" w:cs="Arial"/>
        </w:rPr>
        <w:t xml:space="preserve">mg/l, the stipulated standard value </w:t>
      </w:r>
      <w:r w:rsidR="00C234C8" w:rsidRPr="000470F2">
        <w:rPr>
          <w:rFonts w:ascii="Arial" w:hAnsi="Arial" w:cs="Arial"/>
        </w:rPr>
        <w:t>according to</w:t>
      </w:r>
      <w:r w:rsidRPr="000470F2">
        <w:rPr>
          <w:rFonts w:ascii="Arial" w:hAnsi="Arial" w:cs="Arial"/>
        </w:rPr>
        <w:t xml:space="preserve"> the Act</w:t>
      </w:r>
      <w:r w:rsidR="000B5129" w:rsidRPr="000470F2">
        <w:rPr>
          <w:rFonts w:ascii="Arial" w:hAnsi="Arial" w:cs="Arial"/>
        </w:rPr>
        <w:t xml:space="preserve"> No.11</w:t>
      </w:r>
      <w:r w:rsidRPr="000470F2">
        <w:rPr>
          <w:rFonts w:ascii="Arial" w:hAnsi="Arial" w:cs="Arial"/>
        </w:rPr>
        <w:t xml:space="preserve"> of 2013.</w:t>
      </w:r>
    </w:p>
    <w:p w14:paraId="5C93B58C" w14:textId="77777777" w:rsidR="000B5129" w:rsidRPr="003721A1" w:rsidRDefault="000B5129" w:rsidP="00F854D7">
      <w:pPr>
        <w:spacing w:after="0" w:line="360" w:lineRule="auto"/>
        <w:jc w:val="both"/>
        <w:rPr>
          <w:rFonts w:ascii="Arial" w:hAnsi="Arial" w:cs="Arial"/>
          <w:sz w:val="24"/>
          <w:szCs w:val="24"/>
        </w:rPr>
      </w:pPr>
    </w:p>
    <w:p w14:paraId="7B990A03" w14:textId="17586FB2" w:rsidR="00F854D7" w:rsidRDefault="00AB57FE" w:rsidP="00A87C22">
      <w:pPr>
        <w:keepNext/>
        <w:spacing w:after="0" w:line="360" w:lineRule="auto"/>
        <w:jc w:val="center"/>
      </w:pPr>
      <w:r>
        <w:rPr>
          <w:noProof/>
          <w:lang w:val="en-GB" w:eastAsia="en-GB"/>
        </w:rPr>
        <w:drawing>
          <wp:inline distT="0" distB="0" distL="0" distR="0" wp14:anchorId="49D1E719" wp14:editId="6BADFA17">
            <wp:extent cx="5210175" cy="2828925"/>
            <wp:effectExtent l="0" t="0" r="9525" b="9525"/>
            <wp:docPr id="35"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5210175" cy="2828925"/>
                    </a:xfrm>
                    <a:prstGeom prst="rect">
                      <a:avLst/>
                    </a:prstGeom>
                    <a:noFill/>
                    <a:ln>
                      <a:noFill/>
                    </a:ln>
                  </pic:spPr>
                </pic:pic>
              </a:graphicData>
            </a:graphic>
          </wp:inline>
        </w:drawing>
      </w:r>
    </w:p>
    <w:p w14:paraId="3922002A" w14:textId="26BBFC10" w:rsidR="00F854D7" w:rsidRPr="000470F2" w:rsidRDefault="00A87C22" w:rsidP="00F854D7">
      <w:pPr>
        <w:pStyle w:val="Caption"/>
        <w:spacing w:after="0" w:line="360" w:lineRule="auto"/>
        <w:jc w:val="both"/>
        <w:rPr>
          <w:rFonts w:ascii="Arial" w:hAnsi="Arial" w:cs="Arial"/>
          <w:sz w:val="22"/>
          <w:szCs w:val="22"/>
        </w:rPr>
      </w:pPr>
      <w:r>
        <w:rPr>
          <w:rFonts w:ascii="Arial" w:hAnsi="Arial" w:cs="Arial"/>
          <w:sz w:val="24"/>
          <w:szCs w:val="24"/>
        </w:rPr>
        <w:t xml:space="preserve">         </w:t>
      </w:r>
      <w:bookmarkStart w:id="114" w:name="_Toc111024936"/>
      <w:r w:rsidR="00F854D7" w:rsidRPr="000470F2">
        <w:rPr>
          <w:rFonts w:ascii="Arial" w:hAnsi="Arial" w:cs="Arial"/>
          <w:sz w:val="22"/>
          <w:szCs w:val="22"/>
        </w:rPr>
        <w:t xml:space="preserve">Figure </w:t>
      </w:r>
      <w:r w:rsidR="00E35A83" w:rsidRPr="000470F2">
        <w:rPr>
          <w:rFonts w:ascii="Arial" w:hAnsi="Arial" w:cs="Arial"/>
          <w:sz w:val="22"/>
          <w:szCs w:val="22"/>
        </w:rPr>
        <w:fldChar w:fldCharType="begin"/>
      </w:r>
      <w:r w:rsidR="00E35A83" w:rsidRPr="000470F2">
        <w:rPr>
          <w:rFonts w:ascii="Arial" w:hAnsi="Arial" w:cs="Arial"/>
          <w:sz w:val="22"/>
          <w:szCs w:val="22"/>
        </w:rPr>
        <w:instrText xml:space="preserve"> SEQ Figure \* ARABIC </w:instrText>
      </w:r>
      <w:r w:rsidR="00E35A83" w:rsidRPr="000470F2">
        <w:rPr>
          <w:rFonts w:ascii="Arial" w:hAnsi="Arial" w:cs="Arial"/>
          <w:sz w:val="22"/>
          <w:szCs w:val="22"/>
        </w:rPr>
        <w:fldChar w:fldCharType="separate"/>
      </w:r>
      <w:r w:rsidR="00380346">
        <w:rPr>
          <w:rFonts w:ascii="Arial" w:hAnsi="Arial" w:cs="Arial"/>
          <w:noProof/>
          <w:sz w:val="22"/>
          <w:szCs w:val="22"/>
        </w:rPr>
        <w:t>9</w:t>
      </w:r>
      <w:r w:rsidR="00E35A83" w:rsidRPr="000470F2">
        <w:rPr>
          <w:rFonts w:ascii="Arial" w:hAnsi="Arial" w:cs="Arial"/>
          <w:noProof/>
          <w:sz w:val="22"/>
          <w:szCs w:val="22"/>
        </w:rPr>
        <w:fldChar w:fldCharType="end"/>
      </w:r>
      <w:r w:rsidR="00CB0E6D" w:rsidRPr="000470F2">
        <w:rPr>
          <w:rFonts w:ascii="Arial" w:hAnsi="Arial" w:cs="Arial"/>
          <w:noProof/>
          <w:sz w:val="22"/>
          <w:szCs w:val="22"/>
        </w:rPr>
        <w:t>:</w:t>
      </w:r>
      <w:r w:rsidR="00F854D7" w:rsidRPr="000470F2">
        <w:rPr>
          <w:rFonts w:ascii="Arial" w:hAnsi="Arial" w:cs="Arial"/>
          <w:sz w:val="22"/>
          <w:szCs w:val="22"/>
        </w:rPr>
        <w:t xml:space="preserve"> DO concentrations at sampling sites</w:t>
      </w:r>
      <w:bookmarkEnd w:id="114"/>
    </w:p>
    <w:p w14:paraId="02D4FDD8" w14:textId="4A1869FB" w:rsidR="00905377" w:rsidRPr="00F854D7" w:rsidRDefault="00905377" w:rsidP="00F854D7">
      <w:pPr>
        <w:spacing w:after="0" w:line="360" w:lineRule="auto"/>
        <w:jc w:val="both"/>
      </w:pPr>
    </w:p>
    <w:p w14:paraId="4A65FFB1" w14:textId="291C4FAC" w:rsidR="00BC062F" w:rsidRPr="003D096B" w:rsidRDefault="00DC61C0" w:rsidP="00F854D7">
      <w:pPr>
        <w:spacing w:after="0" w:line="360" w:lineRule="auto"/>
        <w:jc w:val="both"/>
        <w:rPr>
          <w:rFonts w:ascii="Arial" w:hAnsi="Arial" w:cs="Arial"/>
        </w:rPr>
      </w:pPr>
      <w:r w:rsidRPr="003D096B">
        <w:rPr>
          <w:rFonts w:ascii="Arial" w:hAnsi="Arial" w:cs="Arial"/>
        </w:rPr>
        <w:t xml:space="preserve">According to </w:t>
      </w:r>
      <w:r w:rsidR="00CB0E6D" w:rsidRPr="003D096B">
        <w:rPr>
          <w:rFonts w:ascii="Arial" w:hAnsi="Arial" w:cs="Arial"/>
        </w:rPr>
        <w:t>Namibia Water Resources Management Act (Act No.11 of 2013)</w:t>
      </w:r>
      <w:r w:rsidRPr="003D096B">
        <w:rPr>
          <w:rFonts w:ascii="Arial" w:hAnsi="Arial" w:cs="Arial"/>
        </w:rPr>
        <w:t xml:space="preserve"> the stipulated standard</w:t>
      </w:r>
      <w:r w:rsidR="00CB0E6D" w:rsidRPr="003D096B">
        <w:rPr>
          <w:rFonts w:ascii="Arial" w:hAnsi="Arial" w:cs="Arial"/>
        </w:rPr>
        <w:t xml:space="preserve"> level </w:t>
      </w:r>
      <w:r w:rsidRPr="003D096B">
        <w:rPr>
          <w:rFonts w:ascii="Arial" w:hAnsi="Arial" w:cs="Arial"/>
        </w:rPr>
        <w:t>for D</w:t>
      </w:r>
      <w:r w:rsidR="00CB0E6D" w:rsidRPr="003D096B">
        <w:rPr>
          <w:rFonts w:ascii="Arial" w:hAnsi="Arial" w:cs="Arial"/>
        </w:rPr>
        <w:t>O</w:t>
      </w:r>
      <w:r w:rsidR="009148B5" w:rsidRPr="003D096B">
        <w:rPr>
          <w:rFonts w:ascii="Arial" w:hAnsi="Arial" w:cs="Arial"/>
        </w:rPr>
        <w:t xml:space="preserve"> should be</w:t>
      </w:r>
      <w:r w:rsidRPr="003D096B">
        <w:rPr>
          <w:rFonts w:ascii="Arial" w:hAnsi="Arial" w:cs="Arial"/>
        </w:rPr>
        <w:t xml:space="preserve"> more than 75</w:t>
      </w:r>
      <w:r w:rsidR="00BC0F14" w:rsidRPr="003D096B">
        <w:rPr>
          <w:rFonts w:ascii="Arial" w:hAnsi="Arial" w:cs="Arial"/>
        </w:rPr>
        <w:t xml:space="preserve"> </w:t>
      </w:r>
      <w:r w:rsidRPr="003D096B">
        <w:rPr>
          <w:rFonts w:ascii="Arial" w:hAnsi="Arial" w:cs="Arial"/>
        </w:rPr>
        <w:t xml:space="preserve">% above the saturation level. </w:t>
      </w:r>
      <w:r w:rsidR="0004526D" w:rsidRPr="003D096B">
        <w:rPr>
          <w:rFonts w:ascii="Arial" w:hAnsi="Arial" w:cs="Arial"/>
        </w:rPr>
        <w:t xml:space="preserve">According to Kalumbu et al </w:t>
      </w:r>
      <w:r w:rsidR="00076212" w:rsidRPr="003D096B">
        <w:rPr>
          <w:rFonts w:ascii="Arial" w:hAnsi="Arial" w:cs="Arial"/>
        </w:rPr>
        <w:t>(</w:t>
      </w:r>
      <w:r w:rsidR="0004526D" w:rsidRPr="003D096B">
        <w:rPr>
          <w:rFonts w:ascii="Arial" w:hAnsi="Arial" w:cs="Arial"/>
        </w:rPr>
        <w:t>2017</w:t>
      </w:r>
      <w:r w:rsidR="00076212" w:rsidRPr="003D096B">
        <w:rPr>
          <w:rFonts w:ascii="Arial" w:hAnsi="Arial" w:cs="Arial"/>
        </w:rPr>
        <w:t>)</w:t>
      </w:r>
      <w:r w:rsidR="0004526D" w:rsidRPr="003D096B">
        <w:rPr>
          <w:rFonts w:ascii="Arial" w:hAnsi="Arial" w:cs="Arial"/>
        </w:rPr>
        <w:t xml:space="preserve"> DO</w:t>
      </w:r>
      <w:r w:rsidRPr="003D096B">
        <w:rPr>
          <w:rFonts w:ascii="Arial" w:hAnsi="Arial" w:cs="Arial"/>
        </w:rPr>
        <w:t xml:space="preserve"> saturation level </w:t>
      </w:r>
      <w:r w:rsidR="0004526D" w:rsidRPr="003D096B">
        <w:rPr>
          <w:rFonts w:ascii="Arial" w:hAnsi="Arial" w:cs="Arial"/>
        </w:rPr>
        <w:t xml:space="preserve">is </w:t>
      </w:r>
      <w:r w:rsidRPr="003D096B">
        <w:rPr>
          <w:rFonts w:ascii="Arial" w:hAnsi="Arial" w:cs="Arial"/>
        </w:rPr>
        <w:t>9mg/l in Windhoek</w:t>
      </w:r>
      <w:r w:rsidR="0004526D" w:rsidRPr="003D096B">
        <w:rPr>
          <w:rFonts w:ascii="Arial" w:hAnsi="Arial" w:cs="Arial"/>
        </w:rPr>
        <w:t xml:space="preserve"> hence </w:t>
      </w:r>
      <w:r w:rsidRPr="003D096B">
        <w:rPr>
          <w:rFonts w:ascii="Arial" w:hAnsi="Arial" w:cs="Arial"/>
        </w:rPr>
        <w:t xml:space="preserve">the allowable limit becomes 6.75mg/l. </w:t>
      </w:r>
      <w:r w:rsidR="00630E6D" w:rsidRPr="003D096B">
        <w:rPr>
          <w:rFonts w:ascii="Arial" w:hAnsi="Arial" w:cs="Arial"/>
        </w:rPr>
        <w:t xml:space="preserve">From </w:t>
      </w:r>
      <w:r w:rsidR="00630E6D" w:rsidRPr="003D096B">
        <w:rPr>
          <w:rFonts w:ascii="Arial" w:hAnsi="Arial" w:cs="Arial"/>
          <w:b/>
          <w:bCs/>
        </w:rPr>
        <w:t>Fig</w:t>
      </w:r>
      <w:r w:rsidR="0004526D" w:rsidRPr="003D096B">
        <w:rPr>
          <w:rFonts w:ascii="Arial" w:hAnsi="Arial" w:cs="Arial"/>
          <w:b/>
          <w:bCs/>
        </w:rPr>
        <w:t>ure</w:t>
      </w:r>
      <w:r w:rsidR="00630E6D" w:rsidRPr="003D096B">
        <w:rPr>
          <w:rFonts w:ascii="Arial" w:hAnsi="Arial" w:cs="Arial"/>
          <w:b/>
          <w:bCs/>
        </w:rPr>
        <w:t xml:space="preserve"> </w:t>
      </w:r>
      <w:r w:rsidR="00204869" w:rsidRPr="003D096B">
        <w:rPr>
          <w:rFonts w:ascii="Arial" w:hAnsi="Arial" w:cs="Arial"/>
          <w:b/>
          <w:bCs/>
        </w:rPr>
        <w:t>9</w:t>
      </w:r>
      <w:r w:rsidR="00630E6D" w:rsidRPr="003D096B">
        <w:rPr>
          <w:rFonts w:ascii="Arial" w:hAnsi="Arial" w:cs="Arial"/>
          <w:b/>
          <w:bCs/>
        </w:rPr>
        <w:t xml:space="preserve"> </w:t>
      </w:r>
      <w:r w:rsidR="00630E6D" w:rsidRPr="003D096B">
        <w:rPr>
          <w:rFonts w:ascii="Arial" w:hAnsi="Arial" w:cs="Arial"/>
        </w:rPr>
        <w:t xml:space="preserve">the DO values </w:t>
      </w:r>
      <w:r w:rsidR="0004526D" w:rsidRPr="003D096B">
        <w:rPr>
          <w:rFonts w:ascii="Arial" w:hAnsi="Arial" w:cs="Arial"/>
        </w:rPr>
        <w:t xml:space="preserve">upstream and downstream </w:t>
      </w:r>
      <w:r w:rsidR="00630E6D" w:rsidRPr="003D096B">
        <w:rPr>
          <w:rFonts w:ascii="Arial" w:hAnsi="Arial" w:cs="Arial"/>
        </w:rPr>
        <w:t>were all less than the maximum allowable</w:t>
      </w:r>
      <w:r w:rsidR="0004526D" w:rsidRPr="003D096B">
        <w:rPr>
          <w:rFonts w:ascii="Arial" w:hAnsi="Arial" w:cs="Arial"/>
        </w:rPr>
        <w:t xml:space="preserve"> effluent discharge standard</w:t>
      </w:r>
      <w:r w:rsidR="00835F81" w:rsidRPr="003D096B">
        <w:rPr>
          <w:rFonts w:ascii="Arial" w:hAnsi="Arial" w:cs="Arial"/>
        </w:rPr>
        <w:t xml:space="preserve"> of 6.75mg/l</w:t>
      </w:r>
      <w:r w:rsidR="00630E6D" w:rsidRPr="003D096B">
        <w:rPr>
          <w:rFonts w:ascii="Arial" w:hAnsi="Arial" w:cs="Arial"/>
        </w:rPr>
        <w:t>. Upstream might be because the water was not flowing.</w:t>
      </w:r>
    </w:p>
    <w:p w14:paraId="52422D43" w14:textId="77777777" w:rsidR="00015382" w:rsidRPr="00064E2E" w:rsidRDefault="00015382" w:rsidP="00F854D7">
      <w:pPr>
        <w:spacing w:after="0" w:line="360" w:lineRule="auto"/>
        <w:jc w:val="both"/>
        <w:rPr>
          <w:rFonts w:ascii="Times New Roman" w:eastAsia="Times New Roman" w:hAnsi="Times New Roman" w:cs="Times New Roman"/>
          <w:sz w:val="24"/>
          <w:szCs w:val="24"/>
          <w:lang w:val="en-ZA" w:eastAsia="en-ZA"/>
        </w:rPr>
      </w:pPr>
    </w:p>
    <w:p w14:paraId="473E4C10" w14:textId="74E9D835" w:rsidR="00905377" w:rsidRDefault="00AB57FE" w:rsidP="00A87C22">
      <w:pPr>
        <w:spacing w:after="0" w:line="360" w:lineRule="auto"/>
        <w:jc w:val="center"/>
        <w:rPr>
          <w:lang w:eastAsia="x-none"/>
        </w:rPr>
      </w:pPr>
      <w:r>
        <w:rPr>
          <w:noProof/>
          <w:lang w:val="en-GB" w:eastAsia="en-GB"/>
        </w:rPr>
        <w:lastRenderedPageBreak/>
        <w:drawing>
          <wp:inline distT="0" distB="0" distL="0" distR="0" wp14:anchorId="399DBAF5" wp14:editId="45425598">
            <wp:extent cx="5095875" cy="2562225"/>
            <wp:effectExtent l="0" t="0" r="9525" b="9525"/>
            <wp:docPr id="37" name="Pictur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5095875" cy="2562225"/>
                    </a:xfrm>
                    <a:prstGeom prst="rect">
                      <a:avLst/>
                    </a:prstGeom>
                    <a:noFill/>
                    <a:ln>
                      <a:noFill/>
                    </a:ln>
                  </pic:spPr>
                </pic:pic>
              </a:graphicData>
            </a:graphic>
          </wp:inline>
        </w:drawing>
      </w:r>
    </w:p>
    <w:p w14:paraId="65A296F2" w14:textId="5097628E" w:rsidR="00F854D7" w:rsidRPr="003D096B" w:rsidRDefault="00A87C22" w:rsidP="005E1CF4">
      <w:pPr>
        <w:pStyle w:val="Caption"/>
        <w:spacing w:after="0" w:line="360" w:lineRule="auto"/>
        <w:jc w:val="both"/>
        <w:rPr>
          <w:rFonts w:ascii="Arial" w:hAnsi="Arial" w:cs="Arial"/>
          <w:sz w:val="22"/>
          <w:szCs w:val="22"/>
        </w:rPr>
      </w:pPr>
      <w:r>
        <w:rPr>
          <w:rFonts w:ascii="Arial" w:hAnsi="Arial" w:cs="Arial"/>
          <w:sz w:val="24"/>
          <w:szCs w:val="24"/>
        </w:rPr>
        <w:t xml:space="preserve">          </w:t>
      </w:r>
      <w:bookmarkStart w:id="115" w:name="_Toc111024937"/>
      <w:r w:rsidR="00905377" w:rsidRPr="003D096B">
        <w:rPr>
          <w:rFonts w:ascii="Arial" w:hAnsi="Arial" w:cs="Arial"/>
          <w:sz w:val="22"/>
          <w:szCs w:val="22"/>
        </w:rPr>
        <w:t xml:space="preserve">Figure </w:t>
      </w:r>
      <w:r w:rsidR="00E35A83" w:rsidRPr="003D096B">
        <w:rPr>
          <w:rFonts w:ascii="Arial" w:hAnsi="Arial" w:cs="Arial"/>
          <w:sz w:val="22"/>
          <w:szCs w:val="22"/>
        </w:rPr>
        <w:fldChar w:fldCharType="begin"/>
      </w:r>
      <w:r w:rsidR="00E35A83" w:rsidRPr="003D096B">
        <w:rPr>
          <w:rFonts w:ascii="Arial" w:hAnsi="Arial" w:cs="Arial"/>
          <w:sz w:val="22"/>
          <w:szCs w:val="22"/>
        </w:rPr>
        <w:instrText xml:space="preserve"> SEQ Figure \* ARABIC </w:instrText>
      </w:r>
      <w:r w:rsidR="00E35A83" w:rsidRPr="003D096B">
        <w:rPr>
          <w:rFonts w:ascii="Arial" w:hAnsi="Arial" w:cs="Arial"/>
          <w:sz w:val="22"/>
          <w:szCs w:val="22"/>
        </w:rPr>
        <w:fldChar w:fldCharType="separate"/>
      </w:r>
      <w:r w:rsidR="00380346">
        <w:rPr>
          <w:rFonts w:ascii="Arial" w:hAnsi="Arial" w:cs="Arial"/>
          <w:noProof/>
          <w:sz w:val="22"/>
          <w:szCs w:val="22"/>
        </w:rPr>
        <w:t>10</w:t>
      </w:r>
      <w:r w:rsidR="00E35A83" w:rsidRPr="003D096B">
        <w:rPr>
          <w:rFonts w:ascii="Arial" w:hAnsi="Arial" w:cs="Arial"/>
          <w:noProof/>
          <w:sz w:val="22"/>
          <w:szCs w:val="22"/>
        </w:rPr>
        <w:fldChar w:fldCharType="end"/>
      </w:r>
      <w:r w:rsidR="00CF7A14" w:rsidRPr="003D096B">
        <w:rPr>
          <w:rFonts w:ascii="Arial" w:hAnsi="Arial" w:cs="Arial"/>
          <w:noProof/>
          <w:sz w:val="22"/>
          <w:szCs w:val="22"/>
        </w:rPr>
        <w:t>:</w:t>
      </w:r>
      <w:r w:rsidR="00905377" w:rsidRPr="003D096B">
        <w:rPr>
          <w:rFonts w:ascii="Arial" w:hAnsi="Arial" w:cs="Arial"/>
          <w:sz w:val="22"/>
          <w:szCs w:val="22"/>
        </w:rPr>
        <w:t xml:space="preserve"> TP concentration values at sampling points</w:t>
      </w:r>
      <w:bookmarkEnd w:id="115"/>
    </w:p>
    <w:p w14:paraId="7A8FD965" w14:textId="77777777" w:rsidR="00F81DED" w:rsidRPr="00F81DED" w:rsidRDefault="00F81DED" w:rsidP="00F81DED"/>
    <w:p w14:paraId="2C737513" w14:textId="60D6204C" w:rsidR="005E1CF4" w:rsidRPr="003D096B" w:rsidRDefault="00F9259B" w:rsidP="005E1CF4">
      <w:pPr>
        <w:spacing w:after="0" w:line="360" w:lineRule="auto"/>
        <w:jc w:val="both"/>
        <w:rPr>
          <w:rFonts w:ascii="Arial" w:hAnsi="Arial" w:cs="Arial"/>
          <w:b/>
          <w:bCs/>
        </w:rPr>
      </w:pPr>
      <w:r w:rsidRPr="003D096B">
        <w:rPr>
          <w:rFonts w:ascii="Arial" w:hAnsi="Arial" w:cs="Arial"/>
        </w:rPr>
        <w:t xml:space="preserve">The </w:t>
      </w:r>
      <w:r w:rsidR="00A97303" w:rsidRPr="003D096B">
        <w:rPr>
          <w:rFonts w:ascii="Arial" w:hAnsi="Arial" w:cs="Arial"/>
        </w:rPr>
        <w:t xml:space="preserve">US Environmental Protection Agency (EPA) </w:t>
      </w:r>
      <w:r w:rsidRPr="003D096B">
        <w:rPr>
          <w:rFonts w:ascii="Arial" w:hAnsi="Arial" w:cs="Arial"/>
        </w:rPr>
        <w:t xml:space="preserve">for phosphate in wastewater effluent is between 1-2 mg/l. From the sampling results the </w:t>
      </w:r>
      <w:r w:rsidR="00204869" w:rsidRPr="003D096B">
        <w:rPr>
          <w:rFonts w:ascii="Arial" w:hAnsi="Arial" w:cs="Arial"/>
        </w:rPr>
        <w:t xml:space="preserve">total </w:t>
      </w:r>
      <w:r w:rsidRPr="003D096B">
        <w:rPr>
          <w:rFonts w:ascii="Arial" w:hAnsi="Arial" w:cs="Arial"/>
        </w:rPr>
        <w:t xml:space="preserve">phosphate levels were at times above the permissible standard. The water quality sampling results are shown in </w:t>
      </w:r>
      <w:r w:rsidRPr="003D096B">
        <w:rPr>
          <w:rFonts w:ascii="Arial" w:hAnsi="Arial" w:cs="Arial"/>
          <w:b/>
          <w:bCs/>
        </w:rPr>
        <w:t>Fig</w:t>
      </w:r>
      <w:r w:rsidR="00CF7A14" w:rsidRPr="003D096B">
        <w:rPr>
          <w:rFonts w:ascii="Arial" w:hAnsi="Arial" w:cs="Arial"/>
          <w:b/>
          <w:bCs/>
        </w:rPr>
        <w:t>ure</w:t>
      </w:r>
      <w:r w:rsidRPr="003D096B">
        <w:rPr>
          <w:rFonts w:ascii="Arial" w:hAnsi="Arial" w:cs="Arial"/>
          <w:b/>
          <w:bCs/>
        </w:rPr>
        <w:t xml:space="preserve"> </w:t>
      </w:r>
      <w:r w:rsidR="00204869" w:rsidRPr="003D096B">
        <w:rPr>
          <w:rFonts w:ascii="Arial" w:hAnsi="Arial" w:cs="Arial"/>
          <w:b/>
          <w:bCs/>
        </w:rPr>
        <w:t>10</w:t>
      </w:r>
      <w:r w:rsidR="00CF7A14" w:rsidRPr="003D096B">
        <w:rPr>
          <w:rFonts w:ascii="Arial" w:hAnsi="Arial" w:cs="Arial"/>
          <w:b/>
          <w:bCs/>
        </w:rPr>
        <w:t>.</w:t>
      </w:r>
    </w:p>
    <w:p w14:paraId="6DF7E313" w14:textId="59CF4923" w:rsidR="00CF7A14" w:rsidRPr="003D096B" w:rsidRDefault="00CF7A14" w:rsidP="005E1CF4">
      <w:pPr>
        <w:spacing w:after="0" w:line="360" w:lineRule="auto"/>
        <w:jc w:val="both"/>
        <w:rPr>
          <w:rFonts w:ascii="Arial" w:hAnsi="Arial" w:cs="Arial"/>
          <w:b/>
          <w:bCs/>
        </w:rPr>
      </w:pPr>
    </w:p>
    <w:p w14:paraId="0A5D6983" w14:textId="760510B2" w:rsidR="00CF7A14" w:rsidRPr="003D096B" w:rsidRDefault="005D0EE0" w:rsidP="005E1CF4">
      <w:pPr>
        <w:spacing w:after="0" w:line="360" w:lineRule="auto"/>
        <w:jc w:val="both"/>
        <w:rPr>
          <w:rFonts w:ascii="Arial" w:hAnsi="Arial" w:cs="Arial"/>
        </w:rPr>
      </w:pPr>
      <w:r w:rsidRPr="003D096B">
        <w:rPr>
          <w:rFonts w:ascii="Arial" w:hAnsi="Arial" w:cs="Arial"/>
          <w:b/>
          <w:bCs/>
        </w:rPr>
        <w:t>Figure 1</w:t>
      </w:r>
      <w:r w:rsidR="00204869" w:rsidRPr="003D096B">
        <w:rPr>
          <w:rFonts w:ascii="Arial" w:hAnsi="Arial" w:cs="Arial"/>
          <w:b/>
          <w:bCs/>
        </w:rPr>
        <w:t>1</w:t>
      </w:r>
      <w:r w:rsidRPr="003D096B">
        <w:rPr>
          <w:rFonts w:ascii="Arial" w:hAnsi="Arial" w:cs="Arial"/>
          <w:b/>
          <w:bCs/>
        </w:rPr>
        <w:t xml:space="preserve"> </w:t>
      </w:r>
      <w:r w:rsidRPr="003D096B">
        <w:rPr>
          <w:rFonts w:ascii="Arial" w:hAnsi="Arial" w:cs="Arial"/>
        </w:rPr>
        <w:t xml:space="preserve">is a photograph of water flowing in the Klein Windhoek River </w:t>
      </w:r>
      <w:r w:rsidR="0055499B" w:rsidRPr="003D096B">
        <w:rPr>
          <w:rFonts w:ascii="Arial" w:hAnsi="Arial" w:cs="Arial"/>
        </w:rPr>
        <w:t>just after</w:t>
      </w:r>
      <w:r w:rsidRPr="003D096B">
        <w:rPr>
          <w:rFonts w:ascii="Arial" w:hAnsi="Arial" w:cs="Arial"/>
        </w:rPr>
        <w:t xml:space="preserve"> the new </w:t>
      </w:r>
      <w:r w:rsidR="00615AB1" w:rsidRPr="003D096B">
        <w:rPr>
          <w:rFonts w:ascii="Arial" w:hAnsi="Arial" w:cs="Arial"/>
        </w:rPr>
        <w:t>Ujams WWTP discharge point.</w:t>
      </w:r>
      <w:r w:rsidR="002776B3" w:rsidRPr="003D096B">
        <w:rPr>
          <w:rFonts w:ascii="Arial" w:hAnsi="Arial" w:cs="Arial"/>
        </w:rPr>
        <w:t xml:space="preserve"> The photograph was taken from sampling site 1 (SS1) on the 27</w:t>
      </w:r>
      <w:r w:rsidR="002776B3" w:rsidRPr="003D096B">
        <w:rPr>
          <w:rFonts w:ascii="Arial" w:hAnsi="Arial" w:cs="Arial"/>
          <w:vertAlign w:val="superscript"/>
        </w:rPr>
        <w:t>th</w:t>
      </w:r>
      <w:r w:rsidR="002776B3" w:rsidRPr="003D096B">
        <w:rPr>
          <w:rFonts w:ascii="Arial" w:hAnsi="Arial" w:cs="Arial"/>
        </w:rPr>
        <w:t xml:space="preserve"> of May 2021.</w:t>
      </w:r>
    </w:p>
    <w:p w14:paraId="70953BA5" w14:textId="77777777" w:rsidR="00C60A85" w:rsidRDefault="00C60A85" w:rsidP="00A87C22">
      <w:pPr>
        <w:pStyle w:val="Caption"/>
        <w:jc w:val="center"/>
      </w:pPr>
      <w:r w:rsidRPr="00C60A85">
        <w:rPr>
          <w:rFonts w:ascii="Calibri" w:eastAsia="Calibri" w:hAnsi="Calibri" w:cs="Times New Roman"/>
          <w:noProof/>
          <w:lang w:val="en-GB" w:eastAsia="en-GB"/>
        </w:rPr>
        <w:drawing>
          <wp:inline distT="0" distB="0" distL="0" distR="0" wp14:anchorId="2E166B32" wp14:editId="63A788E7">
            <wp:extent cx="3557270" cy="2005533"/>
            <wp:effectExtent l="0" t="0" r="5080" b="0"/>
            <wp:docPr id="76" name="Picture 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3596331" cy="2027555"/>
                    </a:xfrm>
                    <a:prstGeom prst="rect">
                      <a:avLst/>
                    </a:prstGeom>
                    <a:noFill/>
                    <a:ln>
                      <a:noFill/>
                    </a:ln>
                  </pic:spPr>
                </pic:pic>
              </a:graphicData>
            </a:graphic>
          </wp:inline>
        </w:drawing>
      </w:r>
    </w:p>
    <w:p w14:paraId="2D1E160A" w14:textId="75C0E342" w:rsidR="00C60A85" w:rsidRPr="003D096B" w:rsidRDefault="00A87C22" w:rsidP="00C60A85">
      <w:pPr>
        <w:pStyle w:val="Caption"/>
        <w:rPr>
          <w:rFonts w:ascii="Arial" w:hAnsi="Arial" w:cs="Arial"/>
          <w:sz w:val="22"/>
          <w:szCs w:val="22"/>
        </w:rPr>
      </w:pPr>
      <w:r>
        <w:rPr>
          <w:rFonts w:ascii="Arial" w:hAnsi="Arial" w:cs="Arial"/>
          <w:sz w:val="24"/>
          <w:szCs w:val="24"/>
        </w:rPr>
        <w:t xml:space="preserve">                            </w:t>
      </w:r>
      <w:bookmarkStart w:id="116" w:name="_Toc111024938"/>
      <w:r w:rsidR="00C60A85" w:rsidRPr="003D096B">
        <w:rPr>
          <w:rFonts w:ascii="Arial" w:hAnsi="Arial" w:cs="Arial"/>
          <w:sz w:val="22"/>
          <w:szCs w:val="22"/>
        </w:rPr>
        <w:t xml:space="preserve">Figure </w:t>
      </w:r>
      <w:r w:rsidR="00E35A83" w:rsidRPr="003D096B">
        <w:rPr>
          <w:rFonts w:ascii="Arial" w:hAnsi="Arial" w:cs="Arial"/>
          <w:sz w:val="22"/>
          <w:szCs w:val="22"/>
        </w:rPr>
        <w:fldChar w:fldCharType="begin"/>
      </w:r>
      <w:r w:rsidR="00E35A83" w:rsidRPr="003D096B">
        <w:rPr>
          <w:rFonts w:ascii="Arial" w:hAnsi="Arial" w:cs="Arial"/>
          <w:sz w:val="22"/>
          <w:szCs w:val="22"/>
        </w:rPr>
        <w:instrText xml:space="preserve"> SEQ Figure \* ARABIC </w:instrText>
      </w:r>
      <w:r w:rsidR="00E35A83" w:rsidRPr="003D096B">
        <w:rPr>
          <w:rFonts w:ascii="Arial" w:hAnsi="Arial" w:cs="Arial"/>
          <w:sz w:val="22"/>
          <w:szCs w:val="22"/>
        </w:rPr>
        <w:fldChar w:fldCharType="separate"/>
      </w:r>
      <w:r w:rsidR="00380346">
        <w:rPr>
          <w:rFonts w:ascii="Arial" w:hAnsi="Arial" w:cs="Arial"/>
          <w:noProof/>
          <w:sz w:val="22"/>
          <w:szCs w:val="22"/>
        </w:rPr>
        <w:t>11</w:t>
      </w:r>
      <w:r w:rsidR="00E35A83" w:rsidRPr="003D096B">
        <w:rPr>
          <w:rFonts w:ascii="Arial" w:hAnsi="Arial" w:cs="Arial"/>
          <w:noProof/>
          <w:sz w:val="22"/>
          <w:szCs w:val="22"/>
        </w:rPr>
        <w:fldChar w:fldCharType="end"/>
      </w:r>
      <w:r w:rsidR="00615AB1" w:rsidRPr="003D096B">
        <w:rPr>
          <w:rFonts w:ascii="Arial" w:hAnsi="Arial" w:cs="Arial"/>
          <w:noProof/>
          <w:sz w:val="22"/>
          <w:szCs w:val="22"/>
        </w:rPr>
        <w:t>:</w:t>
      </w:r>
      <w:r w:rsidR="00C60A85" w:rsidRPr="003D096B">
        <w:rPr>
          <w:rFonts w:ascii="Arial" w:hAnsi="Arial" w:cs="Arial"/>
          <w:sz w:val="22"/>
          <w:szCs w:val="22"/>
        </w:rPr>
        <w:t xml:space="preserve"> Effluent from Ujams WWTP</w:t>
      </w:r>
      <w:r w:rsidR="00A53A17" w:rsidRPr="003D096B">
        <w:rPr>
          <w:rFonts w:ascii="Arial" w:hAnsi="Arial" w:cs="Arial"/>
          <w:sz w:val="22"/>
          <w:szCs w:val="22"/>
        </w:rPr>
        <w:t xml:space="preserve"> (27/05/2021)</w:t>
      </w:r>
      <w:bookmarkEnd w:id="116"/>
      <w:r w:rsidR="00C60A85" w:rsidRPr="003D096B">
        <w:rPr>
          <w:rFonts w:ascii="Arial" w:hAnsi="Arial" w:cs="Arial"/>
          <w:sz w:val="22"/>
          <w:szCs w:val="22"/>
        </w:rPr>
        <w:t xml:space="preserve"> </w:t>
      </w:r>
    </w:p>
    <w:p w14:paraId="59BFFCE6" w14:textId="77777777" w:rsidR="00615AB1" w:rsidRPr="00615AB1" w:rsidRDefault="00615AB1" w:rsidP="00615AB1"/>
    <w:p w14:paraId="6CA2C353" w14:textId="6C4A122F" w:rsidR="00615AB1" w:rsidRPr="003D096B" w:rsidRDefault="00615AB1" w:rsidP="00D40CB4">
      <w:pPr>
        <w:spacing w:line="360" w:lineRule="auto"/>
        <w:jc w:val="both"/>
        <w:rPr>
          <w:rFonts w:ascii="Arial" w:hAnsi="Arial" w:cs="Arial"/>
        </w:rPr>
      </w:pPr>
      <w:r w:rsidRPr="003D096B">
        <w:rPr>
          <w:rFonts w:ascii="Arial" w:hAnsi="Arial" w:cs="Arial"/>
          <w:b/>
          <w:bCs/>
        </w:rPr>
        <w:lastRenderedPageBreak/>
        <w:t>Figure 1</w:t>
      </w:r>
      <w:r w:rsidR="00204869" w:rsidRPr="003D096B">
        <w:rPr>
          <w:rFonts w:ascii="Arial" w:hAnsi="Arial" w:cs="Arial"/>
          <w:b/>
          <w:bCs/>
        </w:rPr>
        <w:t>2</w:t>
      </w:r>
      <w:r w:rsidRPr="003D096B">
        <w:rPr>
          <w:rFonts w:ascii="Arial" w:hAnsi="Arial" w:cs="Arial"/>
        </w:rPr>
        <w:t xml:space="preserve"> is a photograph of water in Klein Windhoek River at the same site</w:t>
      </w:r>
      <w:r w:rsidR="002776B3" w:rsidRPr="003D096B">
        <w:rPr>
          <w:rFonts w:ascii="Arial" w:hAnsi="Arial" w:cs="Arial"/>
        </w:rPr>
        <w:t xml:space="preserve"> sampling site 1 (SS1) on the 10</w:t>
      </w:r>
      <w:r w:rsidR="002776B3" w:rsidRPr="003D096B">
        <w:rPr>
          <w:rFonts w:ascii="Arial" w:hAnsi="Arial" w:cs="Arial"/>
          <w:vertAlign w:val="superscript"/>
        </w:rPr>
        <w:t>th</w:t>
      </w:r>
      <w:r w:rsidR="002776B3" w:rsidRPr="003D096B">
        <w:rPr>
          <w:rFonts w:ascii="Arial" w:hAnsi="Arial" w:cs="Arial"/>
        </w:rPr>
        <w:t xml:space="preserve"> of June 2021.</w:t>
      </w:r>
      <w:r w:rsidRPr="003D096B">
        <w:rPr>
          <w:rFonts w:ascii="Arial" w:hAnsi="Arial" w:cs="Arial"/>
        </w:rPr>
        <w:t xml:space="preserve"> </w:t>
      </w:r>
      <w:r w:rsidR="00A53A17" w:rsidRPr="003D096B">
        <w:rPr>
          <w:rFonts w:ascii="Arial" w:hAnsi="Arial" w:cs="Arial"/>
        </w:rPr>
        <w:t>The photograph was taken when samples were being collected at a sampling site just</w:t>
      </w:r>
      <w:r w:rsidRPr="003D096B">
        <w:rPr>
          <w:rFonts w:ascii="Arial" w:hAnsi="Arial" w:cs="Arial"/>
        </w:rPr>
        <w:t xml:space="preserve"> after Ujams WWTP discharge point.</w:t>
      </w:r>
    </w:p>
    <w:p w14:paraId="00A6645A" w14:textId="32C4986B" w:rsidR="00C60A85" w:rsidRDefault="00DF27D7" w:rsidP="00A87C22">
      <w:pPr>
        <w:keepNext/>
        <w:jc w:val="center"/>
      </w:pPr>
      <w:r>
        <w:rPr>
          <w:noProof/>
          <w:lang w:val="en-GB" w:eastAsia="en-GB"/>
        </w:rPr>
        <w:drawing>
          <wp:inline distT="0" distB="0" distL="0" distR="0" wp14:anchorId="25D783EC" wp14:editId="34FF2003">
            <wp:extent cx="3695700" cy="2152650"/>
            <wp:effectExtent l="0" t="0" r="0" b="0"/>
            <wp:docPr id="38" name="Picture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3695700" cy="2152650"/>
                    </a:xfrm>
                    <a:prstGeom prst="rect">
                      <a:avLst/>
                    </a:prstGeom>
                    <a:noFill/>
                    <a:ln>
                      <a:noFill/>
                    </a:ln>
                  </pic:spPr>
                </pic:pic>
              </a:graphicData>
            </a:graphic>
          </wp:inline>
        </w:drawing>
      </w:r>
    </w:p>
    <w:p w14:paraId="7913EDAC" w14:textId="336A1A7E" w:rsidR="00C60A85" w:rsidRPr="003D096B" w:rsidRDefault="00A87C22" w:rsidP="00C60A85">
      <w:pPr>
        <w:pStyle w:val="Caption"/>
        <w:rPr>
          <w:rFonts w:ascii="Arial" w:hAnsi="Arial" w:cs="Arial"/>
          <w:sz w:val="22"/>
          <w:szCs w:val="22"/>
        </w:rPr>
      </w:pPr>
      <w:r>
        <w:rPr>
          <w:rFonts w:ascii="Arial" w:hAnsi="Arial" w:cs="Arial"/>
          <w:sz w:val="24"/>
          <w:szCs w:val="24"/>
        </w:rPr>
        <w:t xml:space="preserve">                         </w:t>
      </w:r>
      <w:bookmarkStart w:id="117" w:name="_Toc111024939"/>
      <w:r w:rsidR="00AA2FBF">
        <w:rPr>
          <w:rFonts w:ascii="Arial" w:hAnsi="Arial" w:cs="Arial"/>
          <w:sz w:val="24"/>
          <w:szCs w:val="24"/>
        </w:rPr>
        <w:t xml:space="preserve"> </w:t>
      </w:r>
      <w:r w:rsidR="00C60A85" w:rsidRPr="003D096B">
        <w:rPr>
          <w:rFonts w:ascii="Arial" w:hAnsi="Arial" w:cs="Arial"/>
          <w:sz w:val="22"/>
          <w:szCs w:val="22"/>
        </w:rPr>
        <w:t xml:space="preserve">Figure </w:t>
      </w:r>
      <w:r w:rsidR="00E35A83" w:rsidRPr="003D096B">
        <w:rPr>
          <w:rFonts w:ascii="Arial" w:hAnsi="Arial" w:cs="Arial"/>
          <w:sz w:val="22"/>
          <w:szCs w:val="22"/>
        </w:rPr>
        <w:fldChar w:fldCharType="begin"/>
      </w:r>
      <w:r w:rsidR="00E35A83" w:rsidRPr="003D096B">
        <w:rPr>
          <w:rFonts w:ascii="Arial" w:hAnsi="Arial" w:cs="Arial"/>
          <w:sz w:val="22"/>
          <w:szCs w:val="22"/>
        </w:rPr>
        <w:instrText xml:space="preserve"> SEQ Figure \* ARABIC </w:instrText>
      </w:r>
      <w:r w:rsidR="00E35A83" w:rsidRPr="003D096B">
        <w:rPr>
          <w:rFonts w:ascii="Arial" w:hAnsi="Arial" w:cs="Arial"/>
          <w:sz w:val="22"/>
          <w:szCs w:val="22"/>
        </w:rPr>
        <w:fldChar w:fldCharType="separate"/>
      </w:r>
      <w:r w:rsidR="00380346">
        <w:rPr>
          <w:rFonts w:ascii="Arial" w:hAnsi="Arial" w:cs="Arial"/>
          <w:noProof/>
          <w:sz w:val="22"/>
          <w:szCs w:val="22"/>
        </w:rPr>
        <w:t>12</w:t>
      </w:r>
      <w:r w:rsidR="00E35A83" w:rsidRPr="003D096B">
        <w:rPr>
          <w:rFonts w:ascii="Arial" w:hAnsi="Arial" w:cs="Arial"/>
          <w:noProof/>
          <w:sz w:val="22"/>
          <w:szCs w:val="22"/>
        </w:rPr>
        <w:fldChar w:fldCharType="end"/>
      </w:r>
      <w:r w:rsidR="00615AB1" w:rsidRPr="003D096B">
        <w:rPr>
          <w:rFonts w:ascii="Arial" w:hAnsi="Arial" w:cs="Arial"/>
          <w:noProof/>
          <w:sz w:val="22"/>
          <w:szCs w:val="22"/>
        </w:rPr>
        <w:t>:</w:t>
      </w:r>
      <w:r w:rsidR="00C60A85" w:rsidRPr="003D096B">
        <w:rPr>
          <w:rFonts w:ascii="Arial" w:hAnsi="Arial" w:cs="Arial"/>
          <w:sz w:val="22"/>
          <w:szCs w:val="22"/>
        </w:rPr>
        <w:t xml:space="preserve"> Effluent from Ujams WWTP</w:t>
      </w:r>
      <w:r w:rsidR="00A53A17" w:rsidRPr="003D096B">
        <w:rPr>
          <w:rFonts w:ascii="Arial" w:hAnsi="Arial" w:cs="Arial"/>
          <w:sz w:val="22"/>
          <w:szCs w:val="22"/>
        </w:rPr>
        <w:t xml:space="preserve"> (10/06/2021)</w:t>
      </w:r>
      <w:bookmarkEnd w:id="117"/>
    </w:p>
    <w:p w14:paraId="129B380A" w14:textId="67C19213" w:rsidR="00A53A17" w:rsidRDefault="00A53A17" w:rsidP="00A53A17"/>
    <w:p w14:paraId="4D32A7DC" w14:textId="42B49F03" w:rsidR="000E6D9C" w:rsidRPr="003D096B" w:rsidRDefault="00001BA0" w:rsidP="005E6875">
      <w:pPr>
        <w:spacing w:after="0" w:line="360" w:lineRule="auto"/>
        <w:jc w:val="both"/>
        <w:rPr>
          <w:rFonts w:ascii="Arial" w:hAnsi="Arial" w:cs="Arial"/>
        </w:rPr>
      </w:pPr>
      <w:r w:rsidRPr="003D096B">
        <w:rPr>
          <w:rFonts w:ascii="Arial" w:hAnsi="Arial" w:cs="Arial"/>
        </w:rPr>
        <w:t>Comparing water flowing through SS1 on two different days, o</w:t>
      </w:r>
      <w:r w:rsidR="004A2DD7" w:rsidRPr="003D096B">
        <w:rPr>
          <w:rFonts w:ascii="Arial" w:hAnsi="Arial" w:cs="Arial"/>
        </w:rPr>
        <w:t>n the 10</w:t>
      </w:r>
      <w:r w:rsidR="004A2DD7" w:rsidRPr="003D096B">
        <w:rPr>
          <w:rFonts w:ascii="Arial" w:hAnsi="Arial" w:cs="Arial"/>
          <w:vertAlign w:val="superscript"/>
        </w:rPr>
        <w:t>th</w:t>
      </w:r>
      <w:r w:rsidR="004A2DD7" w:rsidRPr="003D096B">
        <w:rPr>
          <w:rFonts w:ascii="Arial" w:hAnsi="Arial" w:cs="Arial"/>
        </w:rPr>
        <w:t xml:space="preserve"> of June water flowing through SS1 was mucky and had a</w:t>
      </w:r>
      <w:r w:rsidRPr="003D096B">
        <w:rPr>
          <w:rFonts w:ascii="Arial" w:hAnsi="Arial" w:cs="Arial"/>
        </w:rPr>
        <w:t xml:space="preserve"> pungent smell compared to on the 27</w:t>
      </w:r>
      <w:r w:rsidRPr="003D096B">
        <w:rPr>
          <w:rFonts w:ascii="Arial" w:hAnsi="Arial" w:cs="Arial"/>
          <w:vertAlign w:val="superscript"/>
        </w:rPr>
        <w:t>th</w:t>
      </w:r>
      <w:r w:rsidRPr="003D096B">
        <w:rPr>
          <w:rFonts w:ascii="Arial" w:hAnsi="Arial" w:cs="Arial"/>
        </w:rPr>
        <w:t xml:space="preserve"> of May</w:t>
      </w:r>
      <w:r w:rsidR="000F1406" w:rsidRPr="003D096B">
        <w:rPr>
          <w:rFonts w:ascii="Arial" w:hAnsi="Arial" w:cs="Arial"/>
        </w:rPr>
        <w:t xml:space="preserve"> (</w:t>
      </w:r>
      <w:r w:rsidR="000F1406" w:rsidRPr="003D096B">
        <w:rPr>
          <w:rFonts w:ascii="Arial" w:hAnsi="Arial" w:cs="Arial"/>
          <w:b/>
          <w:bCs/>
        </w:rPr>
        <w:t>Figure 11</w:t>
      </w:r>
      <w:r w:rsidR="000F1406" w:rsidRPr="003D096B">
        <w:rPr>
          <w:rFonts w:ascii="Arial" w:hAnsi="Arial" w:cs="Arial"/>
        </w:rPr>
        <w:t xml:space="preserve"> and </w:t>
      </w:r>
      <w:r w:rsidR="000F1406" w:rsidRPr="003D096B">
        <w:rPr>
          <w:rFonts w:ascii="Arial" w:hAnsi="Arial" w:cs="Arial"/>
          <w:b/>
          <w:bCs/>
        </w:rPr>
        <w:t>Figure 12</w:t>
      </w:r>
      <w:r w:rsidR="000F1406" w:rsidRPr="003D096B">
        <w:rPr>
          <w:rFonts w:ascii="Arial" w:hAnsi="Arial" w:cs="Arial"/>
        </w:rPr>
        <w:t>).</w:t>
      </w:r>
      <w:r w:rsidR="004A2DD7" w:rsidRPr="003D096B">
        <w:rPr>
          <w:rFonts w:ascii="Arial" w:hAnsi="Arial" w:cs="Arial"/>
        </w:rPr>
        <w:t xml:space="preserve"> </w:t>
      </w:r>
      <w:r w:rsidR="000F1406" w:rsidRPr="003D096B">
        <w:rPr>
          <w:rFonts w:ascii="Arial" w:hAnsi="Arial" w:cs="Arial"/>
        </w:rPr>
        <w:t>A c</w:t>
      </w:r>
      <w:r w:rsidR="009733C7" w:rsidRPr="003D096B">
        <w:rPr>
          <w:rFonts w:ascii="Arial" w:hAnsi="Arial" w:cs="Arial"/>
        </w:rPr>
        <w:t>ompari</w:t>
      </w:r>
      <w:r w:rsidR="00A77627" w:rsidRPr="003D096B">
        <w:rPr>
          <w:rFonts w:ascii="Arial" w:hAnsi="Arial" w:cs="Arial"/>
        </w:rPr>
        <w:t>son of</w:t>
      </w:r>
      <w:r w:rsidR="009733C7" w:rsidRPr="003D096B">
        <w:rPr>
          <w:rFonts w:ascii="Arial" w:hAnsi="Arial" w:cs="Arial"/>
        </w:rPr>
        <w:t xml:space="preserve"> the results </w:t>
      </w:r>
      <w:r w:rsidR="00C75D0C" w:rsidRPr="003D096B">
        <w:rPr>
          <w:rFonts w:ascii="Arial" w:hAnsi="Arial" w:cs="Arial"/>
        </w:rPr>
        <w:t>from</w:t>
      </w:r>
      <w:r w:rsidR="009733C7" w:rsidRPr="003D096B">
        <w:rPr>
          <w:rFonts w:ascii="Arial" w:hAnsi="Arial" w:cs="Arial"/>
        </w:rPr>
        <w:t xml:space="preserve"> water quality testing </w:t>
      </w:r>
      <w:r w:rsidR="00C75D0C" w:rsidRPr="003D096B">
        <w:rPr>
          <w:rFonts w:ascii="Arial" w:hAnsi="Arial" w:cs="Arial"/>
        </w:rPr>
        <w:t>for Figure 11 and Figure 12</w:t>
      </w:r>
      <w:r w:rsidR="00A77627" w:rsidRPr="003D096B">
        <w:rPr>
          <w:rFonts w:ascii="Arial" w:hAnsi="Arial" w:cs="Arial"/>
        </w:rPr>
        <w:t>, showed that</w:t>
      </w:r>
      <w:r w:rsidR="00C75D0C" w:rsidRPr="003D096B">
        <w:rPr>
          <w:rFonts w:ascii="Arial" w:hAnsi="Arial" w:cs="Arial"/>
        </w:rPr>
        <w:t xml:space="preserve"> higher concentration levels of TDS</w:t>
      </w:r>
      <w:r w:rsidR="00A42D76" w:rsidRPr="003D096B">
        <w:rPr>
          <w:rFonts w:ascii="Arial" w:hAnsi="Arial" w:cs="Arial"/>
        </w:rPr>
        <w:t xml:space="preserve"> and</w:t>
      </w:r>
      <w:r w:rsidR="00C75D0C" w:rsidRPr="003D096B">
        <w:rPr>
          <w:rFonts w:ascii="Arial" w:hAnsi="Arial" w:cs="Arial"/>
        </w:rPr>
        <w:t xml:space="preserve"> COD were recorded</w:t>
      </w:r>
      <w:r w:rsidR="004B7412" w:rsidRPr="003D096B">
        <w:rPr>
          <w:rFonts w:ascii="Arial" w:hAnsi="Arial" w:cs="Arial"/>
        </w:rPr>
        <w:t xml:space="preserve"> </w:t>
      </w:r>
      <w:r w:rsidR="00A8256A" w:rsidRPr="003D096B">
        <w:rPr>
          <w:rFonts w:ascii="Arial" w:hAnsi="Arial" w:cs="Arial"/>
        </w:rPr>
        <w:t xml:space="preserve">for Figure 12 </w:t>
      </w:r>
      <w:r w:rsidR="00A42D76" w:rsidRPr="003D096B">
        <w:rPr>
          <w:rFonts w:ascii="Arial" w:hAnsi="Arial" w:cs="Arial"/>
        </w:rPr>
        <w:t xml:space="preserve">though exceeding standards for both days. Total </w:t>
      </w:r>
      <w:r w:rsidR="00A77627" w:rsidRPr="003D096B">
        <w:rPr>
          <w:rFonts w:ascii="Arial" w:hAnsi="Arial" w:cs="Arial"/>
        </w:rPr>
        <w:t>p</w:t>
      </w:r>
      <w:r w:rsidR="00A42D76" w:rsidRPr="003D096B">
        <w:rPr>
          <w:rFonts w:ascii="Arial" w:hAnsi="Arial" w:cs="Arial"/>
        </w:rPr>
        <w:t>hosphate concentration levels were extremely high for Figure 12 while within range for Figure 11.</w:t>
      </w:r>
    </w:p>
    <w:p w14:paraId="264503CB" w14:textId="77777777" w:rsidR="005E6875" w:rsidRPr="003D096B" w:rsidRDefault="005E6875" w:rsidP="005E6875">
      <w:pPr>
        <w:spacing w:after="0" w:line="360" w:lineRule="auto"/>
        <w:jc w:val="both"/>
        <w:rPr>
          <w:rFonts w:ascii="Arial" w:hAnsi="Arial" w:cs="Arial"/>
        </w:rPr>
      </w:pPr>
    </w:p>
    <w:p w14:paraId="1BBB431E" w14:textId="350A3B19" w:rsidR="00F81DED" w:rsidRPr="003D096B" w:rsidRDefault="00C553FD" w:rsidP="0092507D">
      <w:pPr>
        <w:spacing w:after="0" w:line="360" w:lineRule="auto"/>
        <w:jc w:val="both"/>
        <w:rPr>
          <w:rFonts w:ascii="Arial" w:hAnsi="Arial" w:cs="Arial"/>
        </w:rPr>
      </w:pPr>
      <w:r w:rsidRPr="003D096B">
        <w:rPr>
          <w:rFonts w:ascii="Arial" w:hAnsi="Arial" w:cs="Arial"/>
          <w:b/>
          <w:bCs/>
        </w:rPr>
        <w:t>Figure 1</w:t>
      </w:r>
      <w:r w:rsidR="005E6875" w:rsidRPr="003D096B">
        <w:rPr>
          <w:rFonts w:ascii="Arial" w:hAnsi="Arial" w:cs="Arial"/>
          <w:b/>
          <w:bCs/>
        </w:rPr>
        <w:t>3</w:t>
      </w:r>
      <w:r w:rsidRPr="003D096B">
        <w:rPr>
          <w:rFonts w:ascii="Arial" w:hAnsi="Arial" w:cs="Arial"/>
        </w:rPr>
        <w:t xml:space="preserve"> shows</w:t>
      </w:r>
      <w:r w:rsidR="004A476B" w:rsidRPr="003D096B">
        <w:rPr>
          <w:rFonts w:ascii="Arial" w:hAnsi="Arial" w:cs="Arial"/>
        </w:rPr>
        <w:t xml:space="preserve"> water flowing in Klein Windhoek River towards the brakewater area</w:t>
      </w:r>
      <w:r w:rsidR="006D67AB" w:rsidRPr="003D096B">
        <w:rPr>
          <w:rFonts w:ascii="Arial" w:hAnsi="Arial" w:cs="Arial"/>
        </w:rPr>
        <w:t xml:space="preserve"> that had algae</w:t>
      </w:r>
      <w:r w:rsidR="004A476B" w:rsidRPr="003D096B">
        <w:rPr>
          <w:rFonts w:ascii="Arial" w:hAnsi="Arial" w:cs="Arial"/>
        </w:rPr>
        <w:t>.</w:t>
      </w:r>
      <w:r w:rsidR="002F7A08" w:rsidRPr="003D096B">
        <w:rPr>
          <w:rFonts w:ascii="Arial" w:hAnsi="Arial" w:cs="Arial"/>
        </w:rPr>
        <w:t xml:space="preserve"> The photograph was taken </w:t>
      </w:r>
      <w:r w:rsidR="00D560AB" w:rsidRPr="003D096B">
        <w:rPr>
          <w:rFonts w:ascii="Arial" w:hAnsi="Arial" w:cs="Arial"/>
        </w:rPr>
        <w:t>on the 5</w:t>
      </w:r>
      <w:r w:rsidR="00D560AB" w:rsidRPr="003D096B">
        <w:rPr>
          <w:rFonts w:ascii="Arial" w:hAnsi="Arial" w:cs="Arial"/>
          <w:vertAlign w:val="superscript"/>
        </w:rPr>
        <w:t>th</w:t>
      </w:r>
      <w:r w:rsidR="00D560AB" w:rsidRPr="003D096B">
        <w:rPr>
          <w:rFonts w:ascii="Arial" w:hAnsi="Arial" w:cs="Arial"/>
        </w:rPr>
        <w:t xml:space="preserve"> of August 2021 </w:t>
      </w:r>
      <w:r w:rsidR="0092507D" w:rsidRPr="003D096B">
        <w:rPr>
          <w:rFonts w:ascii="Arial" w:hAnsi="Arial" w:cs="Arial"/>
        </w:rPr>
        <w:t>less than two meters from</w:t>
      </w:r>
      <w:r w:rsidR="002F7A08" w:rsidRPr="003D096B">
        <w:rPr>
          <w:rFonts w:ascii="Arial" w:hAnsi="Arial" w:cs="Arial"/>
        </w:rPr>
        <w:t xml:space="preserve"> SS4 when water quality samples were being collected.</w:t>
      </w:r>
      <w:r w:rsidR="00190677" w:rsidRPr="003D096B">
        <w:rPr>
          <w:rFonts w:ascii="Arial" w:hAnsi="Arial" w:cs="Arial"/>
        </w:rPr>
        <w:t xml:space="preserve"> </w:t>
      </w:r>
      <w:r w:rsidR="008C1F84" w:rsidRPr="003D096B">
        <w:rPr>
          <w:rFonts w:ascii="Arial" w:hAnsi="Arial" w:cs="Arial"/>
        </w:rPr>
        <w:t>Water quality testing</w:t>
      </w:r>
      <w:r w:rsidR="00190677" w:rsidRPr="003D096B">
        <w:rPr>
          <w:rFonts w:ascii="Arial" w:hAnsi="Arial" w:cs="Arial"/>
        </w:rPr>
        <w:t xml:space="preserve"> results from SS4 for the day the photograph was taken showed</w:t>
      </w:r>
      <w:r w:rsidR="002F7A08" w:rsidRPr="003D096B">
        <w:rPr>
          <w:rFonts w:ascii="Arial" w:hAnsi="Arial" w:cs="Arial"/>
        </w:rPr>
        <w:t xml:space="preserve"> </w:t>
      </w:r>
      <w:r w:rsidR="00190677" w:rsidRPr="003D096B">
        <w:rPr>
          <w:rFonts w:ascii="Arial" w:hAnsi="Arial" w:cs="Arial"/>
        </w:rPr>
        <w:t>values exceeding standards for conductivity, COD, DO and turbidity.</w:t>
      </w:r>
    </w:p>
    <w:p w14:paraId="66002E34" w14:textId="77777777" w:rsidR="00317DB4" w:rsidRPr="00D40CB4" w:rsidRDefault="00317DB4" w:rsidP="00D560AB">
      <w:pPr>
        <w:spacing w:after="0" w:line="360" w:lineRule="auto"/>
        <w:rPr>
          <w:rFonts w:ascii="Arial" w:hAnsi="Arial" w:cs="Arial"/>
          <w:sz w:val="24"/>
          <w:szCs w:val="24"/>
        </w:rPr>
      </w:pPr>
    </w:p>
    <w:p w14:paraId="3CE0A854" w14:textId="6A579164" w:rsidR="000148C2" w:rsidRDefault="00DF27D7" w:rsidP="00D32A4E">
      <w:pPr>
        <w:keepNext/>
        <w:jc w:val="center"/>
      </w:pPr>
      <w:r>
        <w:rPr>
          <w:noProof/>
          <w:lang w:val="en-GB" w:eastAsia="en-GB"/>
        </w:rPr>
        <w:lastRenderedPageBreak/>
        <w:drawing>
          <wp:inline distT="0" distB="0" distL="0" distR="0" wp14:anchorId="1B04522E" wp14:editId="71AA7156">
            <wp:extent cx="3943350" cy="2247900"/>
            <wp:effectExtent l="0" t="0" r="0" b="0"/>
            <wp:docPr id="49" name="Picture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3943350" cy="2247900"/>
                    </a:xfrm>
                    <a:prstGeom prst="rect">
                      <a:avLst/>
                    </a:prstGeom>
                    <a:noFill/>
                    <a:ln>
                      <a:noFill/>
                    </a:ln>
                  </pic:spPr>
                </pic:pic>
              </a:graphicData>
            </a:graphic>
          </wp:inline>
        </w:drawing>
      </w:r>
    </w:p>
    <w:p w14:paraId="2F2D9DC9" w14:textId="1E06846A" w:rsidR="00F81DED" w:rsidRPr="003D096B" w:rsidRDefault="00A87C22" w:rsidP="00D40CB4">
      <w:pPr>
        <w:pStyle w:val="Caption"/>
        <w:rPr>
          <w:rFonts w:ascii="Arial" w:hAnsi="Arial" w:cs="Arial"/>
          <w:sz w:val="22"/>
          <w:szCs w:val="22"/>
        </w:rPr>
      </w:pPr>
      <w:r w:rsidRPr="003D096B">
        <w:rPr>
          <w:rFonts w:ascii="Arial" w:hAnsi="Arial" w:cs="Arial"/>
          <w:sz w:val="22"/>
          <w:szCs w:val="22"/>
        </w:rPr>
        <w:t xml:space="preserve">              </w:t>
      </w:r>
      <w:r w:rsidR="00DF27D7" w:rsidRPr="003D096B">
        <w:rPr>
          <w:rFonts w:ascii="Arial" w:hAnsi="Arial" w:cs="Arial"/>
          <w:sz w:val="22"/>
          <w:szCs w:val="22"/>
        </w:rPr>
        <w:t xml:space="preserve">    </w:t>
      </w:r>
      <w:bookmarkStart w:id="118" w:name="_Toc111024941"/>
      <w:r w:rsidR="00470476" w:rsidRPr="003D096B">
        <w:rPr>
          <w:rFonts w:ascii="Arial" w:hAnsi="Arial" w:cs="Arial"/>
          <w:sz w:val="22"/>
          <w:szCs w:val="22"/>
        </w:rPr>
        <w:t xml:space="preserve">    </w:t>
      </w:r>
      <w:r w:rsidR="003D096B">
        <w:rPr>
          <w:rFonts w:ascii="Arial" w:hAnsi="Arial" w:cs="Arial"/>
          <w:sz w:val="22"/>
          <w:szCs w:val="22"/>
        </w:rPr>
        <w:t xml:space="preserve">   </w:t>
      </w:r>
      <w:r w:rsidR="000148C2" w:rsidRPr="003D096B">
        <w:rPr>
          <w:rFonts w:ascii="Arial" w:hAnsi="Arial" w:cs="Arial"/>
          <w:sz w:val="22"/>
          <w:szCs w:val="22"/>
        </w:rPr>
        <w:t xml:space="preserve">Figure </w:t>
      </w:r>
      <w:r w:rsidR="005E6875" w:rsidRPr="003D096B">
        <w:rPr>
          <w:rFonts w:ascii="Arial" w:hAnsi="Arial" w:cs="Arial"/>
          <w:sz w:val="22"/>
          <w:szCs w:val="22"/>
        </w:rPr>
        <w:t>13</w:t>
      </w:r>
      <w:r w:rsidR="00C553FD" w:rsidRPr="003D096B">
        <w:rPr>
          <w:rFonts w:ascii="Arial" w:hAnsi="Arial" w:cs="Arial"/>
          <w:noProof/>
          <w:sz w:val="22"/>
          <w:szCs w:val="22"/>
        </w:rPr>
        <w:t>:</w:t>
      </w:r>
      <w:r w:rsidR="000148C2" w:rsidRPr="003D096B">
        <w:rPr>
          <w:rFonts w:ascii="Arial" w:hAnsi="Arial" w:cs="Arial"/>
          <w:sz w:val="22"/>
          <w:szCs w:val="22"/>
        </w:rPr>
        <w:t xml:space="preserve"> Klein Wind</w:t>
      </w:r>
      <w:r w:rsidR="002201AD" w:rsidRPr="003D096B">
        <w:rPr>
          <w:rFonts w:ascii="Arial" w:hAnsi="Arial" w:cs="Arial"/>
          <w:sz w:val="22"/>
          <w:szCs w:val="22"/>
        </w:rPr>
        <w:t>h</w:t>
      </w:r>
      <w:r w:rsidR="000148C2" w:rsidRPr="003D096B">
        <w:rPr>
          <w:rFonts w:ascii="Arial" w:hAnsi="Arial" w:cs="Arial"/>
          <w:sz w:val="22"/>
          <w:szCs w:val="22"/>
        </w:rPr>
        <w:t>oek River flow towards Brakewater</w:t>
      </w:r>
      <w:bookmarkEnd w:id="118"/>
    </w:p>
    <w:p w14:paraId="5AD27328" w14:textId="77777777" w:rsidR="00D40CB4" w:rsidRPr="00D40CB4" w:rsidRDefault="00D40CB4" w:rsidP="00D40CB4"/>
    <w:p w14:paraId="648337E7" w14:textId="62CECE07" w:rsidR="00F87B57" w:rsidRPr="003D096B" w:rsidRDefault="00F87B57" w:rsidP="00F87B57">
      <w:pPr>
        <w:spacing w:after="0" w:line="360" w:lineRule="auto"/>
        <w:jc w:val="both"/>
        <w:rPr>
          <w:rFonts w:ascii="Arial" w:hAnsi="Arial" w:cs="Arial"/>
        </w:rPr>
      </w:pPr>
      <w:r w:rsidRPr="003D096B">
        <w:rPr>
          <w:rFonts w:ascii="Arial" w:hAnsi="Arial" w:cs="Arial"/>
        </w:rPr>
        <w:t xml:space="preserve">For this research the data used for water quality modelling was water quality data from 2015 as historical data since the new biological nutrient removal plant Ujams was commissioned in November of 2014. </w:t>
      </w:r>
    </w:p>
    <w:p w14:paraId="3C49831D" w14:textId="77777777" w:rsidR="00572E42" w:rsidRPr="003D096B" w:rsidRDefault="00572E42" w:rsidP="00F87B57">
      <w:pPr>
        <w:spacing w:after="0" w:line="360" w:lineRule="auto"/>
        <w:jc w:val="both"/>
        <w:rPr>
          <w:rFonts w:ascii="Arial" w:hAnsi="Arial" w:cs="Arial"/>
        </w:rPr>
      </w:pPr>
    </w:p>
    <w:p w14:paraId="41D79722" w14:textId="62494899" w:rsidR="00905377" w:rsidRPr="003D096B" w:rsidRDefault="00572E42" w:rsidP="00905377">
      <w:pPr>
        <w:rPr>
          <w:rFonts w:ascii="Arial" w:hAnsi="Arial" w:cs="Arial"/>
        </w:rPr>
      </w:pPr>
      <w:r w:rsidRPr="003D096B">
        <w:rPr>
          <w:rFonts w:ascii="Arial" w:hAnsi="Arial" w:cs="Arial"/>
        </w:rPr>
        <w:t xml:space="preserve">Historical secondary </w:t>
      </w:r>
      <w:r w:rsidR="00632BA7" w:rsidRPr="003D096B">
        <w:rPr>
          <w:rFonts w:ascii="Arial" w:hAnsi="Arial" w:cs="Arial"/>
        </w:rPr>
        <w:t xml:space="preserve">data from </w:t>
      </w:r>
      <w:r w:rsidRPr="003D096B">
        <w:rPr>
          <w:rFonts w:ascii="Arial" w:hAnsi="Arial" w:cs="Arial"/>
        </w:rPr>
        <w:t>CoW</w:t>
      </w:r>
      <w:r w:rsidR="00632BA7" w:rsidRPr="003D096B">
        <w:rPr>
          <w:rFonts w:ascii="Arial" w:hAnsi="Arial" w:cs="Arial"/>
        </w:rPr>
        <w:t xml:space="preserve"> for</w:t>
      </w:r>
      <w:r w:rsidRPr="003D096B">
        <w:rPr>
          <w:rFonts w:ascii="Arial" w:hAnsi="Arial" w:cs="Arial"/>
        </w:rPr>
        <w:t xml:space="preserve"> </w:t>
      </w:r>
      <w:r w:rsidR="00297303" w:rsidRPr="003D096B">
        <w:rPr>
          <w:rFonts w:ascii="Arial" w:hAnsi="Arial" w:cs="Arial"/>
        </w:rPr>
        <w:t>Ujams</w:t>
      </w:r>
      <w:r w:rsidR="008C2EE7" w:rsidRPr="003D096B">
        <w:rPr>
          <w:rFonts w:ascii="Arial" w:hAnsi="Arial" w:cs="Arial"/>
        </w:rPr>
        <w:t xml:space="preserve"> WWTP</w:t>
      </w:r>
      <w:r w:rsidR="00297303" w:rsidRPr="003D096B">
        <w:rPr>
          <w:rFonts w:ascii="Arial" w:hAnsi="Arial" w:cs="Arial"/>
        </w:rPr>
        <w:t xml:space="preserve"> </w:t>
      </w:r>
      <w:r w:rsidR="00F87B57" w:rsidRPr="003D096B">
        <w:rPr>
          <w:rFonts w:ascii="Arial" w:hAnsi="Arial" w:cs="Arial"/>
        </w:rPr>
        <w:t xml:space="preserve">Effluent </w:t>
      </w:r>
      <w:r w:rsidR="00297303" w:rsidRPr="003D096B">
        <w:rPr>
          <w:rFonts w:ascii="Arial" w:hAnsi="Arial" w:cs="Arial"/>
        </w:rPr>
        <w:t>Water Quality Data (</w:t>
      </w:r>
      <w:r w:rsidRPr="003D096B">
        <w:rPr>
          <w:rFonts w:ascii="Arial" w:hAnsi="Arial" w:cs="Arial"/>
        </w:rPr>
        <w:t xml:space="preserve">measured in </w:t>
      </w:r>
      <w:r w:rsidR="00297303" w:rsidRPr="003D096B">
        <w:rPr>
          <w:rFonts w:ascii="Arial" w:hAnsi="Arial" w:cs="Arial"/>
        </w:rPr>
        <w:t>2015)</w:t>
      </w:r>
      <w:r w:rsidR="004C4F8E" w:rsidRPr="003D096B">
        <w:rPr>
          <w:rFonts w:ascii="Arial" w:hAnsi="Arial" w:cs="Arial"/>
        </w:rPr>
        <w:t xml:space="preserve"> </w:t>
      </w:r>
    </w:p>
    <w:p w14:paraId="540695C4" w14:textId="30541956" w:rsidR="00632BA7" w:rsidRPr="003D096B" w:rsidRDefault="00453FFC" w:rsidP="00632BA7">
      <w:pPr>
        <w:pStyle w:val="Caption"/>
        <w:keepNext/>
        <w:rPr>
          <w:rFonts w:ascii="Arial" w:hAnsi="Arial" w:cs="Arial"/>
          <w:sz w:val="22"/>
          <w:szCs w:val="22"/>
        </w:rPr>
      </w:pPr>
      <w:bookmarkStart w:id="119" w:name="_Toc108020361"/>
      <w:r>
        <w:rPr>
          <w:rFonts w:ascii="Arial" w:hAnsi="Arial" w:cs="Arial"/>
          <w:sz w:val="24"/>
          <w:szCs w:val="24"/>
        </w:rPr>
        <w:t xml:space="preserve">        </w:t>
      </w:r>
      <w:r w:rsidR="003D096B">
        <w:rPr>
          <w:rFonts w:ascii="Arial" w:hAnsi="Arial" w:cs="Arial"/>
          <w:sz w:val="24"/>
          <w:szCs w:val="24"/>
        </w:rPr>
        <w:t xml:space="preserve"> </w:t>
      </w:r>
      <w:r w:rsidR="00632BA7" w:rsidRPr="003D096B">
        <w:rPr>
          <w:rFonts w:ascii="Arial" w:hAnsi="Arial" w:cs="Arial"/>
          <w:sz w:val="22"/>
          <w:szCs w:val="22"/>
        </w:rPr>
        <w:t xml:space="preserve">Table </w:t>
      </w:r>
      <w:r w:rsidR="00632BA7" w:rsidRPr="003D096B">
        <w:rPr>
          <w:rFonts w:ascii="Arial" w:hAnsi="Arial" w:cs="Arial"/>
          <w:sz w:val="22"/>
          <w:szCs w:val="22"/>
        </w:rPr>
        <w:fldChar w:fldCharType="begin"/>
      </w:r>
      <w:r w:rsidR="00632BA7" w:rsidRPr="003D096B">
        <w:rPr>
          <w:rFonts w:ascii="Arial" w:hAnsi="Arial" w:cs="Arial"/>
          <w:sz w:val="22"/>
          <w:szCs w:val="22"/>
        </w:rPr>
        <w:instrText xml:space="preserve"> SEQ Table \* ARABIC </w:instrText>
      </w:r>
      <w:r w:rsidR="00632BA7" w:rsidRPr="003D096B">
        <w:rPr>
          <w:rFonts w:ascii="Arial" w:hAnsi="Arial" w:cs="Arial"/>
          <w:sz w:val="22"/>
          <w:szCs w:val="22"/>
        </w:rPr>
        <w:fldChar w:fldCharType="separate"/>
      </w:r>
      <w:r w:rsidR="00380346">
        <w:rPr>
          <w:rFonts w:ascii="Arial" w:hAnsi="Arial" w:cs="Arial"/>
          <w:noProof/>
          <w:sz w:val="22"/>
          <w:szCs w:val="22"/>
        </w:rPr>
        <w:t>10</w:t>
      </w:r>
      <w:r w:rsidR="00632BA7" w:rsidRPr="003D096B">
        <w:rPr>
          <w:rFonts w:ascii="Arial" w:hAnsi="Arial" w:cs="Arial"/>
          <w:sz w:val="22"/>
          <w:szCs w:val="22"/>
        </w:rPr>
        <w:fldChar w:fldCharType="end"/>
      </w:r>
      <w:r w:rsidR="00632BA7" w:rsidRPr="003D096B">
        <w:rPr>
          <w:rFonts w:ascii="Arial" w:hAnsi="Arial" w:cs="Arial"/>
          <w:sz w:val="22"/>
          <w:szCs w:val="22"/>
        </w:rPr>
        <w:t>: Ujams WWTP Effluent water quality data (2015)</w:t>
      </w:r>
      <w:bookmarkEnd w:id="119"/>
    </w:p>
    <w:tbl>
      <w:tblPr>
        <w:tblStyle w:val="TableGrid"/>
        <w:tblW w:w="0" w:type="auto"/>
        <w:jc w:val="center"/>
        <w:tblLook w:val="04A0" w:firstRow="1" w:lastRow="0" w:firstColumn="1" w:lastColumn="0" w:noHBand="0" w:noVBand="1"/>
      </w:tblPr>
      <w:tblGrid>
        <w:gridCol w:w="1677"/>
        <w:gridCol w:w="1218"/>
        <w:gridCol w:w="1412"/>
        <w:gridCol w:w="1658"/>
        <w:gridCol w:w="2168"/>
      </w:tblGrid>
      <w:tr w:rsidR="00E32176" w:rsidRPr="00DA3716" w14:paraId="78F7637F" w14:textId="77777777" w:rsidTr="00453FFC">
        <w:trPr>
          <w:jc w:val="center"/>
        </w:trPr>
        <w:tc>
          <w:tcPr>
            <w:tcW w:w="1677" w:type="dxa"/>
          </w:tcPr>
          <w:p w14:paraId="0530397A" w14:textId="77777777" w:rsidR="00E32176" w:rsidRPr="00DA3716" w:rsidRDefault="00E32176" w:rsidP="00291CB4">
            <w:pPr>
              <w:rPr>
                <w:rFonts w:ascii="Arial" w:hAnsi="Arial" w:cs="Arial"/>
                <w:sz w:val="24"/>
                <w:szCs w:val="24"/>
              </w:rPr>
            </w:pPr>
          </w:p>
        </w:tc>
        <w:tc>
          <w:tcPr>
            <w:tcW w:w="1218" w:type="dxa"/>
          </w:tcPr>
          <w:p w14:paraId="2619A8EE" w14:textId="77777777" w:rsidR="00E32176" w:rsidRPr="003D096B" w:rsidRDefault="00E32176" w:rsidP="00291CB4">
            <w:pPr>
              <w:rPr>
                <w:rFonts w:ascii="Arial" w:hAnsi="Arial" w:cs="Arial"/>
              </w:rPr>
            </w:pPr>
            <w:r w:rsidRPr="003D096B">
              <w:rPr>
                <w:rFonts w:ascii="Arial" w:hAnsi="Arial" w:cs="Arial"/>
              </w:rPr>
              <w:t xml:space="preserve">COD </w:t>
            </w:r>
          </w:p>
        </w:tc>
        <w:tc>
          <w:tcPr>
            <w:tcW w:w="1412" w:type="dxa"/>
          </w:tcPr>
          <w:p w14:paraId="60D98A86" w14:textId="77777777" w:rsidR="00E32176" w:rsidRPr="003D096B" w:rsidRDefault="00E32176" w:rsidP="00291CB4">
            <w:pPr>
              <w:rPr>
                <w:rFonts w:ascii="Arial" w:hAnsi="Arial" w:cs="Arial"/>
              </w:rPr>
            </w:pPr>
            <w:r w:rsidRPr="003D096B">
              <w:rPr>
                <w:rFonts w:ascii="Arial" w:hAnsi="Arial" w:cs="Arial"/>
              </w:rPr>
              <w:t>TDS</w:t>
            </w:r>
          </w:p>
        </w:tc>
        <w:tc>
          <w:tcPr>
            <w:tcW w:w="1658" w:type="dxa"/>
          </w:tcPr>
          <w:p w14:paraId="63BD4E22" w14:textId="68A4996E" w:rsidR="00E32176" w:rsidRPr="003D096B" w:rsidRDefault="00E32176" w:rsidP="00291CB4">
            <w:pPr>
              <w:rPr>
                <w:rFonts w:ascii="Arial" w:hAnsi="Arial" w:cs="Arial"/>
              </w:rPr>
            </w:pPr>
            <w:r w:rsidRPr="003D096B">
              <w:rPr>
                <w:rFonts w:ascii="Arial" w:hAnsi="Arial" w:cs="Arial"/>
              </w:rPr>
              <w:t>Conductivity</w:t>
            </w:r>
          </w:p>
        </w:tc>
        <w:tc>
          <w:tcPr>
            <w:tcW w:w="2168" w:type="dxa"/>
          </w:tcPr>
          <w:p w14:paraId="14A42A4C" w14:textId="7B7572AD" w:rsidR="00E32176" w:rsidRPr="003D096B" w:rsidRDefault="00E32176" w:rsidP="00291CB4">
            <w:pPr>
              <w:rPr>
                <w:rFonts w:ascii="Arial" w:hAnsi="Arial" w:cs="Arial"/>
              </w:rPr>
            </w:pPr>
            <w:r w:rsidRPr="003D096B">
              <w:rPr>
                <w:rFonts w:ascii="Arial" w:hAnsi="Arial" w:cs="Arial"/>
              </w:rPr>
              <w:t>TP</w:t>
            </w:r>
          </w:p>
        </w:tc>
      </w:tr>
      <w:tr w:rsidR="00E32176" w:rsidRPr="00DA3716" w14:paraId="1FAFC83C" w14:textId="77777777" w:rsidTr="00453FFC">
        <w:trPr>
          <w:jc w:val="center"/>
        </w:trPr>
        <w:tc>
          <w:tcPr>
            <w:tcW w:w="1677" w:type="dxa"/>
          </w:tcPr>
          <w:p w14:paraId="45B100B0" w14:textId="77777777" w:rsidR="00E32176" w:rsidRPr="00DA3716" w:rsidRDefault="00E32176" w:rsidP="00291CB4">
            <w:pPr>
              <w:rPr>
                <w:rFonts w:ascii="Arial" w:hAnsi="Arial" w:cs="Arial"/>
                <w:sz w:val="24"/>
                <w:szCs w:val="24"/>
              </w:rPr>
            </w:pPr>
          </w:p>
        </w:tc>
        <w:tc>
          <w:tcPr>
            <w:tcW w:w="1218" w:type="dxa"/>
          </w:tcPr>
          <w:p w14:paraId="32743C07" w14:textId="40734317" w:rsidR="00E32176" w:rsidRPr="003D096B" w:rsidRDefault="00E32176" w:rsidP="00291CB4">
            <w:pPr>
              <w:rPr>
                <w:rFonts w:ascii="Arial" w:hAnsi="Arial" w:cs="Arial"/>
                <w:vertAlign w:val="superscript"/>
              </w:rPr>
            </w:pPr>
            <w:r w:rsidRPr="003D096B">
              <w:rPr>
                <w:rFonts w:ascii="Arial" w:hAnsi="Arial" w:cs="Arial"/>
              </w:rPr>
              <w:t xml:space="preserve">Av mg/l  </w:t>
            </w:r>
          </w:p>
        </w:tc>
        <w:tc>
          <w:tcPr>
            <w:tcW w:w="1412" w:type="dxa"/>
          </w:tcPr>
          <w:p w14:paraId="2C773DD7" w14:textId="235D0884" w:rsidR="00E32176" w:rsidRPr="003D096B" w:rsidRDefault="00E32176" w:rsidP="00291CB4">
            <w:pPr>
              <w:rPr>
                <w:rFonts w:ascii="Arial" w:hAnsi="Arial" w:cs="Arial"/>
                <w:vertAlign w:val="superscript"/>
              </w:rPr>
            </w:pPr>
            <w:r w:rsidRPr="003D096B">
              <w:rPr>
                <w:rFonts w:ascii="Arial" w:hAnsi="Arial" w:cs="Arial"/>
              </w:rPr>
              <w:t xml:space="preserve">Av mg/l  </w:t>
            </w:r>
          </w:p>
        </w:tc>
        <w:tc>
          <w:tcPr>
            <w:tcW w:w="1658" w:type="dxa"/>
          </w:tcPr>
          <w:p w14:paraId="47503E24" w14:textId="48E54433" w:rsidR="00E32176" w:rsidRPr="003D096B" w:rsidRDefault="00E32176" w:rsidP="00291CB4">
            <w:pPr>
              <w:rPr>
                <w:rFonts w:ascii="Arial" w:hAnsi="Arial" w:cs="Arial"/>
              </w:rPr>
            </w:pPr>
            <w:r w:rsidRPr="003D096B">
              <w:rPr>
                <w:rFonts w:ascii="Arial" w:hAnsi="Arial" w:cs="Arial"/>
              </w:rPr>
              <w:t>Av  mS/m</w:t>
            </w:r>
          </w:p>
        </w:tc>
        <w:tc>
          <w:tcPr>
            <w:tcW w:w="2168" w:type="dxa"/>
          </w:tcPr>
          <w:p w14:paraId="758C3A91" w14:textId="081FCEE1" w:rsidR="00E32176" w:rsidRPr="003D096B" w:rsidRDefault="00E32176" w:rsidP="00291CB4">
            <w:pPr>
              <w:rPr>
                <w:rFonts w:ascii="Arial" w:hAnsi="Arial" w:cs="Arial"/>
                <w:vertAlign w:val="superscript"/>
              </w:rPr>
            </w:pPr>
            <w:r w:rsidRPr="003D096B">
              <w:rPr>
                <w:rFonts w:ascii="Arial" w:hAnsi="Arial" w:cs="Arial"/>
              </w:rPr>
              <w:t xml:space="preserve">Av mg/l </w:t>
            </w:r>
          </w:p>
        </w:tc>
      </w:tr>
      <w:tr w:rsidR="00E32176" w:rsidRPr="00DA3716" w14:paraId="50B9938C" w14:textId="77777777" w:rsidTr="00453FFC">
        <w:trPr>
          <w:jc w:val="center"/>
        </w:trPr>
        <w:tc>
          <w:tcPr>
            <w:tcW w:w="1677" w:type="dxa"/>
          </w:tcPr>
          <w:p w14:paraId="35A16D81" w14:textId="7E0380B7" w:rsidR="00E32176" w:rsidRPr="003D096B" w:rsidRDefault="00E32176" w:rsidP="00291CB4">
            <w:pPr>
              <w:rPr>
                <w:rFonts w:ascii="Arial" w:hAnsi="Arial" w:cs="Arial"/>
              </w:rPr>
            </w:pPr>
            <w:r w:rsidRPr="003D096B">
              <w:rPr>
                <w:rFonts w:ascii="Arial" w:hAnsi="Arial" w:cs="Arial"/>
              </w:rPr>
              <w:t>January</w:t>
            </w:r>
          </w:p>
        </w:tc>
        <w:tc>
          <w:tcPr>
            <w:tcW w:w="1218" w:type="dxa"/>
          </w:tcPr>
          <w:p w14:paraId="0CF2C130" w14:textId="1C5DB82B" w:rsidR="00E32176" w:rsidRPr="003D096B" w:rsidRDefault="00E32176" w:rsidP="00291CB4">
            <w:pPr>
              <w:rPr>
                <w:rFonts w:ascii="Arial" w:hAnsi="Arial" w:cs="Arial"/>
              </w:rPr>
            </w:pPr>
            <w:r w:rsidRPr="003D096B">
              <w:rPr>
                <w:rFonts w:ascii="Arial" w:hAnsi="Arial" w:cs="Arial"/>
              </w:rPr>
              <w:t>68</w:t>
            </w:r>
          </w:p>
        </w:tc>
        <w:tc>
          <w:tcPr>
            <w:tcW w:w="1412" w:type="dxa"/>
          </w:tcPr>
          <w:p w14:paraId="474140B7" w14:textId="6DF3B45E" w:rsidR="00E32176" w:rsidRPr="003D096B" w:rsidRDefault="00E32176" w:rsidP="00291CB4">
            <w:pPr>
              <w:rPr>
                <w:rFonts w:ascii="Arial" w:hAnsi="Arial" w:cs="Arial"/>
              </w:rPr>
            </w:pPr>
            <w:r w:rsidRPr="003D096B">
              <w:rPr>
                <w:rFonts w:ascii="Arial" w:hAnsi="Arial" w:cs="Arial"/>
              </w:rPr>
              <w:t>1908</w:t>
            </w:r>
          </w:p>
        </w:tc>
        <w:tc>
          <w:tcPr>
            <w:tcW w:w="1658" w:type="dxa"/>
          </w:tcPr>
          <w:p w14:paraId="7DB42F78" w14:textId="2A9CB428" w:rsidR="00E32176" w:rsidRPr="003D096B" w:rsidRDefault="00E32176" w:rsidP="00291CB4">
            <w:pPr>
              <w:rPr>
                <w:rFonts w:ascii="Arial" w:hAnsi="Arial" w:cs="Arial"/>
              </w:rPr>
            </w:pPr>
            <w:r w:rsidRPr="003D096B">
              <w:rPr>
                <w:rFonts w:ascii="Arial" w:hAnsi="Arial" w:cs="Arial"/>
              </w:rPr>
              <w:t>285</w:t>
            </w:r>
          </w:p>
        </w:tc>
        <w:tc>
          <w:tcPr>
            <w:tcW w:w="2168" w:type="dxa"/>
          </w:tcPr>
          <w:p w14:paraId="2D5C807A" w14:textId="3ACDA15D" w:rsidR="00E32176" w:rsidRPr="003D096B" w:rsidRDefault="00E32176" w:rsidP="00291CB4">
            <w:pPr>
              <w:rPr>
                <w:rFonts w:ascii="Arial" w:hAnsi="Arial" w:cs="Arial"/>
              </w:rPr>
            </w:pPr>
            <w:r w:rsidRPr="003D096B">
              <w:rPr>
                <w:rFonts w:ascii="Arial" w:hAnsi="Arial" w:cs="Arial"/>
              </w:rPr>
              <w:t>2.4</w:t>
            </w:r>
          </w:p>
        </w:tc>
      </w:tr>
      <w:tr w:rsidR="00E32176" w:rsidRPr="00DA3716" w14:paraId="12CC7C01" w14:textId="77777777" w:rsidTr="00453FFC">
        <w:trPr>
          <w:jc w:val="center"/>
        </w:trPr>
        <w:tc>
          <w:tcPr>
            <w:tcW w:w="1677" w:type="dxa"/>
          </w:tcPr>
          <w:p w14:paraId="7A5E49C8" w14:textId="612D477B" w:rsidR="00E32176" w:rsidRPr="003D096B" w:rsidRDefault="00E32176" w:rsidP="00291CB4">
            <w:pPr>
              <w:rPr>
                <w:rFonts w:ascii="Arial" w:hAnsi="Arial" w:cs="Arial"/>
              </w:rPr>
            </w:pPr>
            <w:r w:rsidRPr="003D096B">
              <w:rPr>
                <w:rFonts w:ascii="Arial" w:hAnsi="Arial" w:cs="Arial"/>
              </w:rPr>
              <w:t>February</w:t>
            </w:r>
          </w:p>
        </w:tc>
        <w:tc>
          <w:tcPr>
            <w:tcW w:w="1218" w:type="dxa"/>
          </w:tcPr>
          <w:p w14:paraId="0E417B64" w14:textId="0923E069" w:rsidR="00E32176" w:rsidRPr="003D096B" w:rsidRDefault="00E32176" w:rsidP="00291CB4">
            <w:pPr>
              <w:rPr>
                <w:rFonts w:ascii="Arial" w:hAnsi="Arial" w:cs="Arial"/>
              </w:rPr>
            </w:pPr>
            <w:r w:rsidRPr="003D096B">
              <w:rPr>
                <w:rFonts w:ascii="Arial" w:hAnsi="Arial" w:cs="Arial"/>
              </w:rPr>
              <w:t>52</w:t>
            </w:r>
          </w:p>
        </w:tc>
        <w:tc>
          <w:tcPr>
            <w:tcW w:w="1412" w:type="dxa"/>
          </w:tcPr>
          <w:p w14:paraId="5D41E3F5" w14:textId="5696D74B" w:rsidR="00E32176" w:rsidRPr="003D096B" w:rsidRDefault="00E32176" w:rsidP="00291CB4">
            <w:pPr>
              <w:rPr>
                <w:rFonts w:ascii="Arial" w:hAnsi="Arial" w:cs="Arial"/>
              </w:rPr>
            </w:pPr>
            <w:r w:rsidRPr="003D096B">
              <w:rPr>
                <w:rFonts w:ascii="Arial" w:hAnsi="Arial" w:cs="Arial"/>
              </w:rPr>
              <w:t>2411</w:t>
            </w:r>
          </w:p>
        </w:tc>
        <w:tc>
          <w:tcPr>
            <w:tcW w:w="1658" w:type="dxa"/>
          </w:tcPr>
          <w:p w14:paraId="5B0ECC31" w14:textId="39F374C1" w:rsidR="00E32176" w:rsidRPr="003D096B" w:rsidRDefault="00E32176" w:rsidP="00291CB4">
            <w:pPr>
              <w:rPr>
                <w:rFonts w:ascii="Arial" w:hAnsi="Arial" w:cs="Arial"/>
              </w:rPr>
            </w:pPr>
            <w:r w:rsidRPr="003D096B">
              <w:rPr>
                <w:rFonts w:ascii="Arial" w:hAnsi="Arial" w:cs="Arial"/>
              </w:rPr>
              <w:t>360</w:t>
            </w:r>
          </w:p>
        </w:tc>
        <w:tc>
          <w:tcPr>
            <w:tcW w:w="2168" w:type="dxa"/>
          </w:tcPr>
          <w:p w14:paraId="43D30DFD" w14:textId="5CA5ADF1" w:rsidR="00E32176" w:rsidRPr="003D096B" w:rsidRDefault="00E32176" w:rsidP="00291CB4">
            <w:pPr>
              <w:rPr>
                <w:rFonts w:ascii="Arial" w:hAnsi="Arial" w:cs="Arial"/>
              </w:rPr>
            </w:pPr>
            <w:r w:rsidRPr="003D096B">
              <w:rPr>
                <w:rFonts w:ascii="Arial" w:hAnsi="Arial" w:cs="Arial"/>
              </w:rPr>
              <w:t>0.94</w:t>
            </w:r>
          </w:p>
        </w:tc>
      </w:tr>
      <w:tr w:rsidR="00E32176" w:rsidRPr="00DA3716" w14:paraId="2817B574" w14:textId="77777777" w:rsidTr="00453FFC">
        <w:trPr>
          <w:jc w:val="center"/>
        </w:trPr>
        <w:tc>
          <w:tcPr>
            <w:tcW w:w="1677" w:type="dxa"/>
          </w:tcPr>
          <w:p w14:paraId="49BDE4B7" w14:textId="37DB2919" w:rsidR="00E32176" w:rsidRPr="003D096B" w:rsidRDefault="00E32176" w:rsidP="00291CB4">
            <w:pPr>
              <w:rPr>
                <w:rFonts w:ascii="Arial" w:hAnsi="Arial" w:cs="Arial"/>
              </w:rPr>
            </w:pPr>
            <w:r w:rsidRPr="003D096B">
              <w:rPr>
                <w:rFonts w:ascii="Arial" w:hAnsi="Arial" w:cs="Arial"/>
              </w:rPr>
              <w:t>March</w:t>
            </w:r>
          </w:p>
        </w:tc>
        <w:tc>
          <w:tcPr>
            <w:tcW w:w="1218" w:type="dxa"/>
          </w:tcPr>
          <w:p w14:paraId="14FC1CB8" w14:textId="799CFC03" w:rsidR="00E32176" w:rsidRPr="003D096B" w:rsidRDefault="00F332A3" w:rsidP="00291CB4">
            <w:pPr>
              <w:rPr>
                <w:rFonts w:ascii="Arial" w:hAnsi="Arial" w:cs="Arial"/>
              </w:rPr>
            </w:pPr>
            <w:r w:rsidRPr="003D096B">
              <w:rPr>
                <w:rFonts w:ascii="Arial" w:hAnsi="Arial" w:cs="Arial"/>
              </w:rPr>
              <w:t>62</w:t>
            </w:r>
          </w:p>
        </w:tc>
        <w:tc>
          <w:tcPr>
            <w:tcW w:w="1412" w:type="dxa"/>
          </w:tcPr>
          <w:p w14:paraId="752EFDC1" w14:textId="27CAA561" w:rsidR="00E32176" w:rsidRPr="003D096B" w:rsidRDefault="00E32176" w:rsidP="00291CB4">
            <w:pPr>
              <w:rPr>
                <w:rFonts w:ascii="Arial" w:hAnsi="Arial" w:cs="Arial"/>
              </w:rPr>
            </w:pPr>
            <w:r w:rsidRPr="003D096B">
              <w:rPr>
                <w:rFonts w:ascii="Arial" w:hAnsi="Arial" w:cs="Arial"/>
              </w:rPr>
              <w:t>2243</w:t>
            </w:r>
          </w:p>
        </w:tc>
        <w:tc>
          <w:tcPr>
            <w:tcW w:w="1658" w:type="dxa"/>
          </w:tcPr>
          <w:p w14:paraId="18958FAD" w14:textId="504EABE5" w:rsidR="00E32176" w:rsidRPr="003D096B" w:rsidRDefault="00E32176" w:rsidP="00291CB4">
            <w:pPr>
              <w:rPr>
                <w:rFonts w:ascii="Arial" w:hAnsi="Arial" w:cs="Arial"/>
              </w:rPr>
            </w:pPr>
            <w:r w:rsidRPr="003D096B">
              <w:rPr>
                <w:rFonts w:ascii="Arial" w:hAnsi="Arial" w:cs="Arial"/>
              </w:rPr>
              <w:t>335</w:t>
            </w:r>
          </w:p>
        </w:tc>
        <w:tc>
          <w:tcPr>
            <w:tcW w:w="2168" w:type="dxa"/>
          </w:tcPr>
          <w:p w14:paraId="26C9D5B1" w14:textId="69FFE232" w:rsidR="00E32176" w:rsidRPr="003D096B" w:rsidRDefault="00E32176" w:rsidP="00291CB4">
            <w:pPr>
              <w:rPr>
                <w:rFonts w:ascii="Arial" w:hAnsi="Arial" w:cs="Arial"/>
              </w:rPr>
            </w:pPr>
            <w:r w:rsidRPr="003D096B">
              <w:rPr>
                <w:rFonts w:ascii="Arial" w:hAnsi="Arial" w:cs="Arial"/>
              </w:rPr>
              <w:t>0.50</w:t>
            </w:r>
          </w:p>
        </w:tc>
      </w:tr>
      <w:tr w:rsidR="00E32176" w:rsidRPr="00DA3716" w14:paraId="6A210CD0" w14:textId="77777777" w:rsidTr="00453FFC">
        <w:trPr>
          <w:jc w:val="center"/>
        </w:trPr>
        <w:tc>
          <w:tcPr>
            <w:tcW w:w="1677" w:type="dxa"/>
          </w:tcPr>
          <w:p w14:paraId="3098E7ED" w14:textId="43F3D6FF" w:rsidR="00E32176" w:rsidRPr="003D096B" w:rsidRDefault="00E32176" w:rsidP="00291CB4">
            <w:pPr>
              <w:rPr>
                <w:rFonts w:ascii="Arial" w:hAnsi="Arial" w:cs="Arial"/>
              </w:rPr>
            </w:pPr>
            <w:r w:rsidRPr="003D096B">
              <w:rPr>
                <w:rFonts w:ascii="Arial" w:hAnsi="Arial" w:cs="Arial"/>
              </w:rPr>
              <w:t>April</w:t>
            </w:r>
          </w:p>
        </w:tc>
        <w:tc>
          <w:tcPr>
            <w:tcW w:w="1218" w:type="dxa"/>
          </w:tcPr>
          <w:p w14:paraId="75063F31" w14:textId="7E43DAE2" w:rsidR="00E32176" w:rsidRPr="003D096B" w:rsidRDefault="00E32176" w:rsidP="00291CB4">
            <w:pPr>
              <w:rPr>
                <w:rFonts w:ascii="Arial" w:hAnsi="Arial" w:cs="Arial"/>
              </w:rPr>
            </w:pPr>
            <w:r w:rsidRPr="003D096B">
              <w:rPr>
                <w:rFonts w:ascii="Arial" w:hAnsi="Arial" w:cs="Arial"/>
              </w:rPr>
              <w:t>46</w:t>
            </w:r>
          </w:p>
        </w:tc>
        <w:tc>
          <w:tcPr>
            <w:tcW w:w="1412" w:type="dxa"/>
          </w:tcPr>
          <w:p w14:paraId="76EB3B86" w14:textId="1F478A7B" w:rsidR="00E32176" w:rsidRPr="003D096B" w:rsidRDefault="00E32176" w:rsidP="00291CB4">
            <w:pPr>
              <w:rPr>
                <w:rFonts w:ascii="Arial" w:hAnsi="Arial" w:cs="Arial"/>
              </w:rPr>
            </w:pPr>
            <w:r w:rsidRPr="003D096B">
              <w:rPr>
                <w:rFonts w:ascii="Arial" w:hAnsi="Arial" w:cs="Arial"/>
              </w:rPr>
              <w:t>1841</w:t>
            </w:r>
          </w:p>
        </w:tc>
        <w:tc>
          <w:tcPr>
            <w:tcW w:w="1658" w:type="dxa"/>
          </w:tcPr>
          <w:p w14:paraId="6CA1EEA2" w14:textId="6B148E2F" w:rsidR="00E32176" w:rsidRPr="003D096B" w:rsidRDefault="00E32176" w:rsidP="00291CB4">
            <w:pPr>
              <w:rPr>
                <w:rFonts w:ascii="Arial" w:hAnsi="Arial" w:cs="Arial"/>
              </w:rPr>
            </w:pPr>
            <w:r w:rsidRPr="003D096B">
              <w:rPr>
                <w:rFonts w:ascii="Arial" w:hAnsi="Arial" w:cs="Arial"/>
              </w:rPr>
              <w:t>275</w:t>
            </w:r>
          </w:p>
        </w:tc>
        <w:tc>
          <w:tcPr>
            <w:tcW w:w="2168" w:type="dxa"/>
          </w:tcPr>
          <w:p w14:paraId="39576DEE" w14:textId="2F084DEB" w:rsidR="00E32176" w:rsidRPr="003D096B" w:rsidRDefault="00E32176" w:rsidP="00291CB4">
            <w:pPr>
              <w:rPr>
                <w:rFonts w:ascii="Arial" w:hAnsi="Arial" w:cs="Arial"/>
              </w:rPr>
            </w:pPr>
            <w:r w:rsidRPr="003D096B">
              <w:rPr>
                <w:rFonts w:ascii="Arial" w:hAnsi="Arial" w:cs="Arial"/>
              </w:rPr>
              <w:t>1.1</w:t>
            </w:r>
          </w:p>
        </w:tc>
      </w:tr>
      <w:tr w:rsidR="00E32176" w:rsidRPr="00DA3716" w14:paraId="2610C6B8" w14:textId="77777777" w:rsidTr="00453FFC">
        <w:trPr>
          <w:jc w:val="center"/>
        </w:trPr>
        <w:tc>
          <w:tcPr>
            <w:tcW w:w="1677" w:type="dxa"/>
          </w:tcPr>
          <w:p w14:paraId="3410F1C2" w14:textId="46CBB3D4" w:rsidR="00E32176" w:rsidRPr="003D096B" w:rsidRDefault="00E32176" w:rsidP="00291CB4">
            <w:pPr>
              <w:rPr>
                <w:rFonts w:ascii="Arial" w:hAnsi="Arial" w:cs="Arial"/>
              </w:rPr>
            </w:pPr>
            <w:r w:rsidRPr="003D096B">
              <w:rPr>
                <w:rFonts w:ascii="Arial" w:hAnsi="Arial" w:cs="Arial"/>
              </w:rPr>
              <w:t>May</w:t>
            </w:r>
          </w:p>
        </w:tc>
        <w:tc>
          <w:tcPr>
            <w:tcW w:w="1218" w:type="dxa"/>
          </w:tcPr>
          <w:p w14:paraId="09175D12" w14:textId="50EC766D" w:rsidR="00E32176" w:rsidRPr="003D096B" w:rsidRDefault="00E32176" w:rsidP="00291CB4">
            <w:pPr>
              <w:rPr>
                <w:rFonts w:ascii="Arial" w:hAnsi="Arial" w:cs="Arial"/>
              </w:rPr>
            </w:pPr>
            <w:r w:rsidRPr="003D096B">
              <w:rPr>
                <w:rFonts w:ascii="Arial" w:hAnsi="Arial" w:cs="Arial"/>
              </w:rPr>
              <w:t>46</w:t>
            </w:r>
          </w:p>
        </w:tc>
        <w:tc>
          <w:tcPr>
            <w:tcW w:w="1412" w:type="dxa"/>
          </w:tcPr>
          <w:p w14:paraId="0090A9B2" w14:textId="65184845" w:rsidR="00E32176" w:rsidRPr="003D096B" w:rsidRDefault="00E32176" w:rsidP="00291CB4">
            <w:pPr>
              <w:rPr>
                <w:rFonts w:ascii="Arial" w:hAnsi="Arial" w:cs="Arial"/>
              </w:rPr>
            </w:pPr>
            <w:r w:rsidRPr="003D096B">
              <w:rPr>
                <w:rFonts w:ascii="Arial" w:hAnsi="Arial" w:cs="Arial"/>
              </w:rPr>
              <w:t>2202</w:t>
            </w:r>
          </w:p>
        </w:tc>
        <w:tc>
          <w:tcPr>
            <w:tcW w:w="1658" w:type="dxa"/>
          </w:tcPr>
          <w:p w14:paraId="49D19AC6" w14:textId="0A551876" w:rsidR="00E32176" w:rsidRPr="003D096B" w:rsidRDefault="00E32176" w:rsidP="00291CB4">
            <w:pPr>
              <w:rPr>
                <w:rFonts w:ascii="Arial" w:hAnsi="Arial" w:cs="Arial"/>
              </w:rPr>
            </w:pPr>
            <w:r w:rsidRPr="003D096B">
              <w:rPr>
                <w:rFonts w:ascii="Arial" w:hAnsi="Arial" w:cs="Arial"/>
              </w:rPr>
              <w:t>298</w:t>
            </w:r>
          </w:p>
        </w:tc>
        <w:tc>
          <w:tcPr>
            <w:tcW w:w="2168" w:type="dxa"/>
          </w:tcPr>
          <w:p w14:paraId="48CAC5BD" w14:textId="422613C7" w:rsidR="00E32176" w:rsidRPr="003D096B" w:rsidRDefault="00E32176" w:rsidP="00291CB4">
            <w:pPr>
              <w:rPr>
                <w:rFonts w:ascii="Arial" w:hAnsi="Arial" w:cs="Arial"/>
              </w:rPr>
            </w:pPr>
            <w:r w:rsidRPr="003D096B">
              <w:rPr>
                <w:rFonts w:ascii="Arial" w:hAnsi="Arial" w:cs="Arial"/>
              </w:rPr>
              <w:t>0.49</w:t>
            </w:r>
          </w:p>
        </w:tc>
      </w:tr>
      <w:tr w:rsidR="00E32176" w:rsidRPr="00DA3716" w14:paraId="1358D155" w14:textId="77777777" w:rsidTr="00453FFC">
        <w:trPr>
          <w:jc w:val="center"/>
        </w:trPr>
        <w:tc>
          <w:tcPr>
            <w:tcW w:w="1677" w:type="dxa"/>
          </w:tcPr>
          <w:p w14:paraId="2BA284FA" w14:textId="659B9EAE" w:rsidR="00E32176" w:rsidRPr="003D096B" w:rsidRDefault="00E32176" w:rsidP="00291CB4">
            <w:pPr>
              <w:rPr>
                <w:rFonts w:ascii="Arial" w:hAnsi="Arial" w:cs="Arial"/>
              </w:rPr>
            </w:pPr>
            <w:r w:rsidRPr="003D096B">
              <w:rPr>
                <w:rFonts w:ascii="Arial" w:hAnsi="Arial" w:cs="Arial"/>
              </w:rPr>
              <w:t>June</w:t>
            </w:r>
          </w:p>
        </w:tc>
        <w:tc>
          <w:tcPr>
            <w:tcW w:w="1218" w:type="dxa"/>
          </w:tcPr>
          <w:p w14:paraId="14D44124" w14:textId="6FDFFA36" w:rsidR="00E32176" w:rsidRPr="003D096B" w:rsidRDefault="00E32176" w:rsidP="00291CB4">
            <w:pPr>
              <w:rPr>
                <w:rFonts w:ascii="Arial" w:hAnsi="Arial" w:cs="Arial"/>
              </w:rPr>
            </w:pPr>
            <w:r w:rsidRPr="003D096B">
              <w:rPr>
                <w:rFonts w:ascii="Arial" w:hAnsi="Arial" w:cs="Arial"/>
              </w:rPr>
              <w:t>65</w:t>
            </w:r>
          </w:p>
        </w:tc>
        <w:tc>
          <w:tcPr>
            <w:tcW w:w="1412" w:type="dxa"/>
          </w:tcPr>
          <w:p w14:paraId="2F58C9B5" w14:textId="31667624" w:rsidR="00E32176" w:rsidRPr="003D096B" w:rsidRDefault="00E32176" w:rsidP="00291CB4">
            <w:pPr>
              <w:rPr>
                <w:rFonts w:ascii="Arial" w:hAnsi="Arial" w:cs="Arial"/>
              </w:rPr>
            </w:pPr>
            <w:r w:rsidRPr="003D096B">
              <w:rPr>
                <w:rFonts w:ascii="Arial" w:hAnsi="Arial" w:cs="Arial"/>
              </w:rPr>
              <w:t>2</w:t>
            </w:r>
            <w:r w:rsidR="00A105AE" w:rsidRPr="003D096B">
              <w:rPr>
                <w:rFonts w:ascii="Arial" w:hAnsi="Arial" w:cs="Arial"/>
              </w:rPr>
              <w:t>318</w:t>
            </w:r>
          </w:p>
        </w:tc>
        <w:tc>
          <w:tcPr>
            <w:tcW w:w="1658" w:type="dxa"/>
          </w:tcPr>
          <w:p w14:paraId="7FF5EB17" w14:textId="65E3C24B" w:rsidR="00E32176" w:rsidRPr="003D096B" w:rsidRDefault="00E32176" w:rsidP="00291CB4">
            <w:pPr>
              <w:rPr>
                <w:rFonts w:ascii="Arial" w:hAnsi="Arial" w:cs="Arial"/>
              </w:rPr>
            </w:pPr>
            <w:r w:rsidRPr="003D096B">
              <w:rPr>
                <w:rFonts w:ascii="Arial" w:hAnsi="Arial" w:cs="Arial"/>
              </w:rPr>
              <w:t>403</w:t>
            </w:r>
          </w:p>
        </w:tc>
        <w:tc>
          <w:tcPr>
            <w:tcW w:w="2168" w:type="dxa"/>
          </w:tcPr>
          <w:p w14:paraId="7C3EE15E" w14:textId="2FA59FF3" w:rsidR="00E32176" w:rsidRPr="003D096B" w:rsidRDefault="00E32176" w:rsidP="00291CB4">
            <w:pPr>
              <w:rPr>
                <w:rFonts w:ascii="Arial" w:hAnsi="Arial" w:cs="Arial"/>
              </w:rPr>
            </w:pPr>
            <w:r w:rsidRPr="003D096B">
              <w:rPr>
                <w:rFonts w:ascii="Arial" w:hAnsi="Arial" w:cs="Arial"/>
              </w:rPr>
              <w:t>0.50</w:t>
            </w:r>
          </w:p>
        </w:tc>
      </w:tr>
      <w:tr w:rsidR="00E32176" w:rsidRPr="00DA3716" w14:paraId="64B04D89" w14:textId="77777777" w:rsidTr="00453FFC">
        <w:trPr>
          <w:jc w:val="center"/>
        </w:trPr>
        <w:tc>
          <w:tcPr>
            <w:tcW w:w="1677" w:type="dxa"/>
          </w:tcPr>
          <w:p w14:paraId="4A969386" w14:textId="318EF38A" w:rsidR="00E32176" w:rsidRPr="003D096B" w:rsidRDefault="00E32176" w:rsidP="00291CB4">
            <w:pPr>
              <w:rPr>
                <w:rFonts w:ascii="Arial" w:hAnsi="Arial" w:cs="Arial"/>
              </w:rPr>
            </w:pPr>
            <w:r w:rsidRPr="003D096B">
              <w:rPr>
                <w:rFonts w:ascii="Arial" w:hAnsi="Arial" w:cs="Arial"/>
              </w:rPr>
              <w:t>July</w:t>
            </w:r>
          </w:p>
        </w:tc>
        <w:tc>
          <w:tcPr>
            <w:tcW w:w="1218" w:type="dxa"/>
          </w:tcPr>
          <w:p w14:paraId="0DA64DA8" w14:textId="49D8640A" w:rsidR="00E32176" w:rsidRPr="003D096B" w:rsidRDefault="00E32176" w:rsidP="00291CB4">
            <w:pPr>
              <w:rPr>
                <w:rFonts w:ascii="Arial" w:hAnsi="Arial" w:cs="Arial"/>
              </w:rPr>
            </w:pPr>
            <w:r w:rsidRPr="003D096B">
              <w:rPr>
                <w:rFonts w:ascii="Arial" w:hAnsi="Arial" w:cs="Arial"/>
              </w:rPr>
              <w:t>49</w:t>
            </w:r>
          </w:p>
        </w:tc>
        <w:tc>
          <w:tcPr>
            <w:tcW w:w="1412" w:type="dxa"/>
          </w:tcPr>
          <w:p w14:paraId="06EA74C9" w14:textId="5A74117D" w:rsidR="00E32176" w:rsidRPr="003D096B" w:rsidRDefault="00E32176" w:rsidP="00291CB4">
            <w:pPr>
              <w:rPr>
                <w:rFonts w:ascii="Arial" w:hAnsi="Arial" w:cs="Arial"/>
              </w:rPr>
            </w:pPr>
            <w:r w:rsidRPr="003D096B">
              <w:rPr>
                <w:rFonts w:ascii="Arial" w:hAnsi="Arial" w:cs="Arial"/>
              </w:rPr>
              <w:t>2076</w:t>
            </w:r>
          </w:p>
        </w:tc>
        <w:tc>
          <w:tcPr>
            <w:tcW w:w="1658" w:type="dxa"/>
          </w:tcPr>
          <w:p w14:paraId="28D28C30" w14:textId="3F723406" w:rsidR="00E32176" w:rsidRPr="003D096B" w:rsidRDefault="00E32176" w:rsidP="00291CB4">
            <w:pPr>
              <w:rPr>
                <w:rFonts w:ascii="Arial" w:hAnsi="Arial" w:cs="Arial"/>
              </w:rPr>
            </w:pPr>
            <w:r w:rsidRPr="003D096B">
              <w:rPr>
                <w:rFonts w:ascii="Arial" w:hAnsi="Arial" w:cs="Arial"/>
              </w:rPr>
              <w:t>310</w:t>
            </w:r>
          </w:p>
        </w:tc>
        <w:tc>
          <w:tcPr>
            <w:tcW w:w="2168" w:type="dxa"/>
          </w:tcPr>
          <w:p w14:paraId="6B8EE9E8" w14:textId="7FC7A359" w:rsidR="00E32176" w:rsidRPr="003D096B" w:rsidRDefault="00E32176" w:rsidP="00291CB4">
            <w:pPr>
              <w:rPr>
                <w:rFonts w:ascii="Arial" w:hAnsi="Arial" w:cs="Arial"/>
              </w:rPr>
            </w:pPr>
            <w:r w:rsidRPr="003D096B">
              <w:rPr>
                <w:rFonts w:ascii="Arial" w:hAnsi="Arial" w:cs="Arial"/>
              </w:rPr>
              <w:t>0.50</w:t>
            </w:r>
          </w:p>
        </w:tc>
      </w:tr>
      <w:tr w:rsidR="00E32176" w:rsidRPr="00DA3716" w14:paraId="5E007CF1" w14:textId="77777777" w:rsidTr="00453FFC">
        <w:trPr>
          <w:jc w:val="center"/>
        </w:trPr>
        <w:tc>
          <w:tcPr>
            <w:tcW w:w="1677" w:type="dxa"/>
          </w:tcPr>
          <w:p w14:paraId="2FBEA18F" w14:textId="4DE065AE" w:rsidR="00E32176" w:rsidRPr="003D096B" w:rsidRDefault="00E32176" w:rsidP="00291CB4">
            <w:pPr>
              <w:rPr>
                <w:rFonts w:ascii="Arial" w:hAnsi="Arial" w:cs="Arial"/>
              </w:rPr>
            </w:pPr>
            <w:r w:rsidRPr="003D096B">
              <w:rPr>
                <w:rFonts w:ascii="Arial" w:hAnsi="Arial" w:cs="Arial"/>
              </w:rPr>
              <w:t>August</w:t>
            </w:r>
          </w:p>
        </w:tc>
        <w:tc>
          <w:tcPr>
            <w:tcW w:w="1218" w:type="dxa"/>
          </w:tcPr>
          <w:p w14:paraId="3F48A492" w14:textId="6C25AB85" w:rsidR="00E32176" w:rsidRPr="003D096B" w:rsidRDefault="00E32176" w:rsidP="00291CB4">
            <w:pPr>
              <w:rPr>
                <w:rFonts w:ascii="Arial" w:hAnsi="Arial" w:cs="Arial"/>
              </w:rPr>
            </w:pPr>
            <w:r w:rsidRPr="003D096B">
              <w:rPr>
                <w:rFonts w:ascii="Arial" w:hAnsi="Arial" w:cs="Arial"/>
              </w:rPr>
              <w:t>48</w:t>
            </w:r>
          </w:p>
        </w:tc>
        <w:tc>
          <w:tcPr>
            <w:tcW w:w="1412" w:type="dxa"/>
          </w:tcPr>
          <w:p w14:paraId="49B0547D" w14:textId="0BDB6A99" w:rsidR="00E32176" w:rsidRPr="003D096B" w:rsidRDefault="00E32176" w:rsidP="00291CB4">
            <w:pPr>
              <w:rPr>
                <w:rFonts w:ascii="Arial" w:hAnsi="Arial" w:cs="Arial"/>
              </w:rPr>
            </w:pPr>
            <w:r w:rsidRPr="003D096B">
              <w:rPr>
                <w:rFonts w:ascii="Arial" w:hAnsi="Arial" w:cs="Arial"/>
              </w:rPr>
              <w:t>2210</w:t>
            </w:r>
          </w:p>
        </w:tc>
        <w:tc>
          <w:tcPr>
            <w:tcW w:w="1658" w:type="dxa"/>
          </w:tcPr>
          <w:p w14:paraId="04C9261C" w14:textId="76887C75" w:rsidR="00E32176" w:rsidRPr="003D096B" w:rsidRDefault="00E32176" w:rsidP="00291CB4">
            <w:pPr>
              <w:rPr>
                <w:rFonts w:ascii="Arial" w:hAnsi="Arial" w:cs="Arial"/>
              </w:rPr>
            </w:pPr>
            <w:r w:rsidRPr="003D096B">
              <w:rPr>
                <w:rFonts w:ascii="Arial" w:hAnsi="Arial" w:cs="Arial"/>
              </w:rPr>
              <w:t>330</w:t>
            </w:r>
          </w:p>
        </w:tc>
        <w:tc>
          <w:tcPr>
            <w:tcW w:w="2168" w:type="dxa"/>
          </w:tcPr>
          <w:p w14:paraId="0CA62C5C" w14:textId="67B0CD84" w:rsidR="00E32176" w:rsidRPr="003D096B" w:rsidRDefault="00E32176" w:rsidP="00291CB4">
            <w:pPr>
              <w:rPr>
                <w:rFonts w:ascii="Arial" w:hAnsi="Arial" w:cs="Arial"/>
              </w:rPr>
            </w:pPr>
            <w:r w:rsidRPr="003D096B">
              <w:rPr>
                <w:rFonts w:ascii="Arial" w:hAnsi="Arial" w:cs="Arial"/>
              </w:rPr>
              <w:t>0.50</w:t>
            </w:r>
          </w:p>
        </w:tc>
      </w:tr>
      <w:tr w:rsidR="00E32176" w:rsidRPr="00DA3716" w14:paraId="77BEFF92" w14:textId="77777777" w:rsidTr="00453FFC">
        <w:trPr>
          <w:jc w:val="center"/>
        </w:trPr>
        <w:tc>
          <w:tcPr>
            <w:tcW w:w="1677" w:type="dxa"/>
          </w:tcPr>
          <w:p w14:paraId="268512D5" w14:textId="5145AA11" w:rsidR="00E32176" w:rsidRPr="003D096B" w:rsidRDefault="00E32176" w:rsidP="00291CB4">
            <w:pPr>
              <w:rPr>
                <w:rFonts w:ascii="Arial" w:hAnsi="Arial" w:cs="Arial"/>
              </w:rPr>
            </w:pPr>
            <w:r w:rsidRPr="003D096B">
              <w:rPr>
                <w:rFonts w:ascii="Arial" w:hAnsi="Arial" w:cs="Arial"/>
              </w:rPr>
              <w:t>September</w:t>
            </w:r>
          </w:p>
        </w:tc>
        <w:tc>
          <w:tcPr>
            <w:tcW w:w="1218" w:type="dxa"/>
          </w:tcPr>
          <w:p w14:paraId="5A302C86" w14:textId="5485D021" w:rsidR="00E32176" w:rsidRPr="003D096B" w:rsidRDefault="00E32176" w:rsidP="00291CB4">
            <w:pPr>
              <w:rPr>
                <w:rFonts w:ascii="Arial" w:hAnsi="Arial" w:cs="Arial"/>
              </w:rPr>
            </w:pPr>
            <w:r w:rsidRPr="003D096B">
              <w:rPr>
                <w:rFonts w:ascii="Arial" w:hAnsi="Arial" w:cs="Arial"/>
              </w:rPr>
              <w:t>4</w:t>
            </w:r>
            <w:r w:rsidR="00F332A3" w:rsidRPr="003D096B">
              <w:rPr>
                <w:rFonts w:ascii="Arial" w:hAnsi="Arial" w:cs="Arial"/>
              </w:rPr>
              <w:t>9</w:t>
            </w:r>
          </w:p>
        </w:tc>
        <w:tc>
          <w:tcPr>
            <w:tcW w:w="1412" w:type="dxa"/>
          </w:tcPr>
          <w:p w14:paraId="11AD9478" w14:textId="0539B5C6" w:rsidR="00E32176" w:rsidRPr="003D096B" w:rsidRDefault="00E32176" w:rsidP="00291CB4">
            <w:pPr>
              <w:rPr>
                <w:rFonts w:ascii="Arial" w:hAnsi="Arial" w:cs="Arial"/>
              </w:rPr>
            </w:pPr>
            <w:r w:rsidRPr="003D096B">
              <w:rPr>
                <w:rFonts w:ascii="Arial" w:hAnsi="Arial" w:cs="Arial"/>
              </w:rPr>
              <w:t>2043</w:t>
            </w:r>
          </w:p>
        </w:tc>
        <w:tc>
          <w:tcPr>
            <w:tcW w:w="1658" w:type="dxa"/>
          </w:tcPr>
          <w:p w14:paraId="2209E426" w14:textId="4BA91C09" w:rsidR="00E32176" w:rsidRPr="003D096B" w:rsidRDefault="00E32176" w:rsidP="00291CB4">
            <w:pPr>
              <w:rPr>
                <w:rFonts w:ascii="Arial" w:hAnsi="Arial" w:cs="Arial"/>
              </w:rPr>
            </w:pPr>
            <w:r w:rsidRPr="003D096B">
              <w:rPr>
                <w:rFonts w:ascii="Arial" w:hAnsi="Arial" w:cs="Arial"/>
              </w:rPr>
              <w:t>305</w:t>
            </w:r>
          </w:p>
        </w:tc>
        <w:tc>
          <w:tcPr>
            <w:tcW w:w="2168" w:type="dxa"/>
          </w:tcPr>
          <w:p w14:paraId="4B2579D0" w14:textId="165DA830" w:rsidR="00E32176" w:rsidRPr="003D096B" w:rsidRDefault="00E32176" w:rsidP="00291CB4">
            <w:pPr>
              <w:rPr>
                <w:rFonts w:ascii="Arial" w:hAnsi="Arial" w:cs="Arial"/>
              </w:rPr>
            </w:pPr>
            <w:r w:rsidRPr="003D096B">
              <w:rPr>
                <w:rFonts w:ascii="Arial" w:hAnsi="Arial" w:cs="Arial"/>
              </w:rPr>
              <w:t>0.51</w:t>
            </w:r>
          </w:p>
        </w:tc>
      </w:tr>
      <w:tr w:rsidR="00E32176" w:rsidRPr="00DA3716" w14:paraId="6E08E6E9" w14:textId="77777777" w:rsidTr="00453FFC">
        <w:trPr>
          <w:jc w:val="center"/>
        </w:trPr>
        <w:tc>
          <w:tcPr>
            <w:tcW w:w="1677" w:type="dxa"/>
          </w:tcPr>
          <w:p w14:paraId="6AFADE46" w14:textId="494403CA" w:rsidR="00E32176" w:rsidRPr="003D096B" w:rsidRDefault="00E32176" w:rsidP="00291CB4">
            <w:pPr>
              <w:rPr>
                <w:rFonts w:ascii="Arial" w:hAnsi="Arial" w:cs="Arial"/>
              </w:rPr>
            </w:pPr>
            <w:r w:rsidRPr="003D096B">
              <w:rPr>
                <w:rFonts w:ascii="Arial" w:hAnsi="Arial" w:cs="Arial"/>
              </w:rPr>
              <w:t>October</w:t>
            </w:r>
          </w:p>
        </w:tc>
        <w:tc>
          <w:tcPr>
            <w:tcW w:w="1218" w:type="dxa"/>
          </w:tcPr>
          <w:p w14:paraId="352E0A9B" w14:textId="4C859BD5" w:rsidR="00E32176" w:rsidRPr="003D096B" w:rsidRDefault="00E32176" w:rsidP="00291CB4">
            <w:pPr>
              <w:rPr>
                <w:rFonts w:ascii="Arial" w:hAnsi="Arial" w:cs="Arial"/>
              </w:rPr>
            </w:pPr>
            <w:r w:rsidRPr="003D096B">
              <w:rPr>
                <w:rFonts w:ascii="Arial" w:hAnsi="Arial" w:cs="Arial"/>
              </w:rPr>
              <w:t>57</w:t>
            </w:r>
          </w:p>
        </w:tc>
        <w:tc>
          <w:tcPr>
            <w:tcW w:w="1412" w:type="dxa"/>
          </w:tcPr>
          <w:p w14:paraId="075FD976" w14:textId="4C22598A" w:rsidR="00E32176" w:rsidRPr="003D096B" w:rsidRDefault="00E32176" w:rsidP="00291CB4">
            <w:pPr>
              <w:rPr>
                <w:rFonts w:ascii="Arial" w:hAnsi="Arial" w:cs="Arial"/>
              </w:rPr>
            </w:pPr>
            <w:r w:rsidRPr="003D096B">
              <w:rPr>
                <w:rFonts w:ascii="Arial" w:hAnsi="Arial" w:cs="Arial"/>
              </w:rPr>
              <w:t>1895</w:t>
            </w:r>
          </w:p>
        </w:tc>
        <w:tc>
          <w:tcPr>
            <w:tcW w:w="1658" w:type="dxa"/>
          </w:tcPr>
          <w:p w14:paraId="637E7190" w14:textId="1AE8A5D9" w:rsidR="00E32176" w:rsidRPr="003D096B" w:rsidRDefault="00E32176" w:rsidP="00291CB4">
            <w:pPr>
              <w:rPr>
                <w:rFonts w:ascii="Arial" w:hAnsi="Arial" w:cs="Arial"/>
              </w:rPr>
            </w:pPr>
            <w:r w:rsidRPr="003D096B">
              <w:rPr>
                <w:rFonts w:ascii="Arial" w:hAnsi="Arial" w:cs="Arial"/>
              </w:rPr>
              <w:t>283</w:t>
            </w:r>
          </w:p>
        </w:tc>
        <w:tc>
          <w:tcPr>
            <w:tcW w:w="2168" w:type="dxa"/>
          </w:tcPr>
          <w:p w14:paraId="032643EF" w14:textId="7C730472" w:rsidR="00E32176" w:rsidRPr="003D096B" w:rsidRDefault="00E32176" w:rsidP="00291CB4">
            <w:pPr>
              <w:rPr>
                <w:rFonts w:ascii="Arial" w:hAnsi="Arial" w:cs="Arial"/>
              </w:rPr>
            </w:pPr>
            <w:r w:rsidRPr="003D096B">
              <w:rPr>
                <w:rFonts w:ascii="Arial" w:hAnsi="Arial" w:cs="Arial"/>
              </w:rPr>
              <w:t>0.82</w:t>
            </w:r>
          </w:p>
        </w:tc>
      </w:tr>
      <w:tr w:rsidR="00E32176" w:rsidRPr="00DA3716" w14:paraId="30175CAC" w14:textId="77777777" w:rsidTr="00453FFC">
        <w:trPr>
          <w:jc w:val="center"/>
        </w:trPr>
        <w:tc>
          <w:tcPr>
            <w:tcW w:w="1677" w:type="dxa"/>
          </w:tcPr>
          <w:p w14:paraId="7480FE4F" w14:textId="4DB6B954" w:rsidR="00E32176" w:rsidRPr="003D096B" w:rsidRDefault="00E32176" w:rsidP="00291CB4">
            <w:pPr>
              <w:rPr>
                <w:rFonts w:ascii="Arial" w:hAnsi="Arial" w:cs="Arial"/>
              </w:rPr>
            </w:pPr>
            <w:r w:rsidRPr="003D096B">
              <w:rPr>
                <w:rFonts w:ascii="Arial" w:hAnsi="Arial" w:cs="Arial"/>
              </w:rPr>
              <w:t>November</w:t>
            </w:r>
          </w:p>
        </w:tc>
        <w:tc>
          <w:tcPr>
            <w:tcW w:w="1218" w:type="dxa"/>
          </w:tcPr>
          <w:p w14:paraId="13A90F1E" w14:textId="55C8FBC6" w:rsidR="00E32176" w:rsidRPr="003D096B" w:rsidRDefault="00F332A3" w:rsidP="00291CB4">
            <w:pPr>
              <w:rPr>
                <w:rFonts w:ascii="Arial" w:hAnsi="Arial" w:cs="Arial"/>
              </w:rPr>
            </w:pPr>
            <w:r w:rsidRPr="003D096B">
              <w:rPr>
                <w:rFonts w:ascii="Arial" w:hAnsi="Arial" w:cs="Arial"/>
              </w:rPr>
              <w:t>57</w:t>
            </w:r>
          </w:p>
        </w:tc>
        <w:tc>
          <w:tcPr>
            <w:tcW w:w="1412" w:type="dxa"/>
          </w:tcPr>
          <w:p w14:paraId="70B28D3B" w14:textId="402977D5" w:rsidR="00E32176" w:rsidRPr="003D096B" w:rsidRDefault="00A105AE" w:rsidP="00291CB4">
            <w:pPr>
              <w:rPr>
                <w:rFonts w:ascii="Arial" w:hAnsi="Arial" w:cs="Arial"/>
              </w:rPr>
            </w:pPr>
            <w:r w:rsidRPr="003D096B">
              <w:rPr>
                <w:rFonts w:ascii="Arial" w:hAnsi="Arial" w:cs="Arial"/>
              </w:rPr>
              <w:t>2100</w:t>
            </w:r>
          </w:p>
        </w:tc>
        <w:tc>
          <w:tcPr>
            <w:tcW w:w="1658" w:type="dxa"/>
          </w:tcPr>
          <w:p w14:paraId="4DABCDA6" w14:textId="144DF1C9" w:rsidR="00E32176" w:rsidRPr="003D096B" w:rsidRDefault="00E32176" w:rsidP="00291CB4">
            <w:pPr>
              <w:rPr>
                <w:rFonts w:ascii="Arial" w:hAnsi="Arial" w:cs="Arial"/>
              </w:rPr>
            </w:pPr>
            <w:r w:rsidRPr="003D096B">
              <w:rPr>
                <w:rFonts w:ascii="Arial" w:hAnsi="Arial" w:cs="Arial"/>
              </w:rPr>
              <w:t>348</w:t>
            </w:r>
          </w:p>
        </w:tc>
        <w:tc>
          <w:tcPr>
            <w:tcW w:w="2168" w:type="dxa"/>
          </w:tcPr>
          <w:p w14:paraId="0CE108B2" w14:textId="323F9E61" w:rsidR="00E32176" w:rsidRPr="003D096B" w:rsidRDefault="00E32176" w:rsidP="00291CB4">
            <w:pPr>
              <w:rPr>
                <w:rFonts w:ascii="Arial" w:hAnsi="Arial" w:cs="Arial"/>
              </w:rPr>
            </w:pPr>
            <w:r w:rsidRPr="003D096B">
              <w:rPr>
                <w:rFonts w:ascii="Arial" w:hAnsi="Arial" w:cs="Arial"/>
              </w:rPr>
              <w:t>0.44</w:t>
            </w:r>
          </w:p>
        </w:tc>
      </w:tr>
      <w:tr w:rsidR="00E32176" w:rsidRPr="00DA3716" w14:paraId="6A3253EE" w14:textId="77777777" w:rsidTr="00453FFC">
        <w:trPr>
          <w:jc w:val="center"/>
        </w:trPr>
        <w:tc>
          <w:tcPr>
            <w:tcW w:w="1677" w:type="dxa"/>
          </w:tcPr>
          <w:p w14:paraId="0E048915" w14:textId="75E36531" w:rsidR="00E32176" w:rsidRPr="003D096B" w:rsidRDefault="00E32176" w:rsidP="00291CB4">
            <w:pPr>
              <w:rPr>
                <w:rFonts w:ascii="Arial" w:hAnsi="Arial" w:cs="Arial"/>
              </w:rPr>
            </w:pPr>
            <w:r w:rsidRPr="003D096B">
              <w:rPr>
                <w:rFonts w:ascii="Arial" w:hAnsi="Arial" w:cs="Arial"/>
              </w:rPr>
              <w:t>December</w:t>
            </w:r>
          </w:p>
        </w:tc>
        <w:tc>
          <w:tcPr>
            <w:tcW w:w="1218" w:type="dxa"/>
          </w:tcPr>
          <w:p w14:paraId="5F0B9BB5" w14:textId="4ECF4B06" w:rsidR="00E32176" w:rsidRPr="003D096B" w:rsidRDefault="00F332A3" w:rsidP="00291CB4">
            <w:pPr>
              <w:rPr>
                <w:rFonts w:ascii="Arial" w:hAnsi="Arial" w:cs="Arial"/>
              </w:rPr>
            </w:pPr>
            <w:r w:rsidRPr="003D096B">
              <w:rPr>
                <w:rFonts w:ascii="Arial" w:hAnsi="Arial" w:cs="Arial"/>
              </w:rPr>
              <w:t>61</w:t>
            </w:r>
          </w:p>
        </w:tc>
        <w:tc>
          <w:tcPr>
            <w:tcW w:w="1412" w:type="dxa"/>
          </w:tcPr>
          <w:p w14:paraId="3E056293" w14:textId="424E434C" w:rsidR="00E32176" w:rsidRPr="003D096B" w:rsidRDefault="00A105AE" w:rsidP="00291CB4">
            <w:pPr>
              <w:rPr>
                <w:rFonts w:ascii="Arial" w:hAnsi="Arial" w:cs="Arial"/>
              </w:rPr>
            </w:pPr>
            <w:r w:rsidRPr="003D096B">
              <w:rPr>
                <w:rFonts w:ascii="Arial" w:hAnsi="Arial" w:cs="Arial"/>
              </w:rPr>
              <w:t>2200</w:t>
            </w:r>
          </w:p>
        </w:tc>
        <w:tc>
          <w:tcPr>
            <w:tcW w:w="1658" w:type="dxa"/>
          </w:tcPr>
          <w:p w14:paraId="484DD589" w14:textId="5FFC93EA" w:rsidR="00E32176" w:rsidRPr="003D096B" w:rsidRDefault="00E32176" w:rsidP="00291CB4">
            <w:pPr>
              <w:rPr>
                <w:rFonts w:ascii="Arial" w:hAnsi="Arial" w:cs="Arial"/>
              </w:rPr>
            </w:pPr>
            <w:r w:rsidRPr="003D096B">
              <w:rPr>
                <w:rFonts w:ascii="Arial" w:hAnsi="Arial" w:cs="Arial"/>
              </w:rPr>
              <w:t>270</w:t>
            </w:r>
          </w:p>
        </w:tc>
        <w:tc>
          <w:tcPr>
            <w:tcW w:w="2168" w:type="dxa"/>
          </w:tcPr>
          <w:p w14:paraId="6FA363A3" w14:textId="044AE55D" w:rsidR="00E32176" w:rsidRPr="003D096B" w:rsidRDefault="00E32176" w:rsidP="00291CB4">
            <w:pPr>
              <w:rPr>
                <w:rFonts w:ascii="Arial" w:hAnsi="Arial" w:cs="Arial"/>
              </w:rPr>
            </w:pPr>
            <w:r w:rsidRPr="003D096B">
              <w:rPr>
                <w:rFonts w:ascii="Arial" w:hAnsi="Arial" w:cs="Arial"/>
              </w:rPr>
              <w:t>2.9</w:t>
            </w:r>
          </w:p>
        </w:tc>
      </w:tr>
    </w:tbl>
    <w:p w14:paraId="02E41AA6" w14:textId="03DF0915" w:rsidR="00905377" w:rsidRDefault="00905377" w:rsidP="00905377"/>
    <w:p w14:paraId="69EE787F" w14:textId="7DAB7365" w:rsidR="00896D23" w:rsidRPr="003D096B" w:rsidRDefault="00572E42" w:rsidP="003D096B">
      <w:pPr>
        <w:spacing w:after="0" w:line="360" w:lineRule="auto"/>
        <w:jc w:val="both"/>
        <w:rPr>
          <w:rFonts w:ascii="Arial" w:hAnsi="Arial" w:cs="Arial"/>
        </w:rPr>
      </w:pPr>
      <w:r w:rsidRPr="003D096B">
        <w:rPr>
          <w:rFonts w:ascii="Arial" w:hAnsi="Arial" w:cs="Arial"/>
        </w:rPr>
        <w:t xml:space="preserve">Historical </w:t>
      </w:r>
      <w:r w:rsidR="008B64AB" w:rsidRPr="003D096B">
        <w:rPr>
          <w:rFonts w:ascii="Arial" w:hAnsi="Arial" w:cs="Arial"/>
        </w:rPr>
        <w:t>secondary</w:t>
      </w:r>
      <w:r w:rsidRPr="003D096B">
        <w:rPr>
          <w:rFonts w:ascii="Arial" w:hAnsi="Arial" w:cs="Arial"/>
        </w:rPr>
        <w:t xml:space="preserve"> </w:t>
      </w:r>
      <w:r w:rsidR="003D5735" w:rsidRPr="003D096B">
        <w:rPr>
          <w:rFonts w:ascii="Arial" w:hAnsi="Arial" w:cs="Arial"/>
        </w:rPr>
        <w:t xml:space="preserve">from </w:t>
      </w:r>
      <w:r w:rsidRPr="003D096B">
        <w:rPr>
          <w:rFonts w:ascii="Arial" w:hAnsi="Arial" w:cs="Arial"/>
        </w:rPr>
        <w:t>CoW</w:t>
      </w:r>
      <w:r w:rsidR="008B64AB" w:rsidRPr="003D096B">
        <w:rPr>
          <w:rFonts w:ascii="Arial" w:hAnsi="Arial" w:cs="Arial"/>
        </w:rPr>
        <w:t xml:space="preserve"> </w:t>
      </w:r>
      <w:r w:rsidR="003D5735" w:rsidRPr="003D096B">
        <w:rPr>
          <w:rFonts w:ascii="Arial" w:hAnsi="Arial" w:cs="Arial"/>
        </w:rPr>
        <w:t xml:space="preserve">for </w:t>
      </w:r>
      <w:r w:rsidR="008B64AB" w:rsidRPr="003D096B">
        <w:rPr>
          <w:rFonts w:ascii="Arial" w:hAnsi="Arial" w:cs="Arial"/>
        </w:rPr>
        <w:t xml:space="preserve">water quality data of </w:t>
      </w:r>
      <w:r w:rsidR="003D5735" w:rsidRPr="003D096B">
        <w:rPr>
          <w:rFonts w:ascii="Arial" w:hAnsi="Arial" w:cs="Arial"/>
        </w:rPr>
        <w:t>typical wastewater discharged into the CoW reticulation</w:t>
      </w:r>
      <w:r w:rsidRPr="003D096B">
        <w:rPr>
          <w:rFonts w:ascii="Arial" w:hAnsi="Arial" w:cs="Arial"/>
        </w:rPr>
        <w:t xml:space="preserve"> </w:t>
      </w:r>
      <w:r w:rsidR="00896D23" w:rsidRPr="003D096B">
        <w:rPr>
          <w:rFonts w:ascii="Arial" w:hAnsi="Arial" w:cs="Arial"/>
        </w:rPr>
        <w:t xml:space="preserve">from </w:t>
      </w:r>
      <w:r w:rsidR="003D5735" w:rsidRPr="003D096B">
        <w:rPr>
          <w:rFonts w:ascii="Arial" w:hAnsi="Arial" w:cs="Arial"/>
        </w:rPr>
        <w:t>industrial</w:t>
      </w:r>
      <w:r w:rsidR="00896D23" w:rsidRPr="003D096B">
        <w:rPr>
          <w:rFonts w:ascii="Arial" w:hAnsi="Arial" w:cs="Arial"/>
        </w:rPr>
        <w:t xml:space="preserve"> sites</w:t>
      </w:r>
      <w:r w:rsidR="008B64AB" w:rsidRPr="003D096B">
        <w:rPr>
          <w:rFonts w:ascii="Arial" w:hAnsi="Arial" w:cs="Arial"/>
        </w:rPr>
        <w:t xml:space="preserve"> (measured in 2015)</w:t>
      </w:r>
    </w:p>
    <w:p w14:paraId="2D7B245B" w14:textId="576A7BD0" w:rsidR="00632BA7" w:rsidRPr="003D096B" w:rsidRDefault="00AA1233" w:rsidP="00AA1233">
      <w:pPr>
        <w:pStyle w:val="Caption"/>
        <w:keepNext/>
        <w:ind w:left="1928" w:hanging="1928"/>
        <w:rPr>
          <w:rFonts w:ascii="Arial" w:hAnsi="Arial" w:cs="Arial"/>
          <w:sz w:val="22"/>
          <w:szCs w:val="22"/>
        </w:rPr>
      </w:pPr>
      <w:bookmarkStart w:id="120" w:name="_Toc108020362"/>
      <w:r>
        <w:rPr>
          <w:rFonts w:ascii="Arial" w:hAnsi="Arial" w:cs="Arial"/>
          <w:sz w:val="24"/>
          <w:szCs w:val="24"/>
        </w:rPr>
        <w:lastRenderedPageBreak/>
        <w:t xml:space="preserve">           </w:t>
      </w:r>
      <w:r w:rsidR="00632BA7" w:rsidRPr="003D096B">
        <w:rPr>
          <w:rFonts w:ascii="Arial" w:hAnsi="Arial" w:cs="Arial"/>
          <w:sz w:val="22"/>
          <w:szCs w:val="22"/>
        </w:rPr>
        <w:t xml:space="preserve">Table </w:t>
      </w:r>
      <w:r w:rsidR="00632BA7" w:rsidRPr="003D096B">
        <w:rPr>
          <w:rFonts w:ascii="Arial" w:hAnsi="Arial" w:cs="Arial"/>
          <w:sz w:val="22"/>
          <w:szCs w:val="22"/>
        </w:rPr>
        <w:fldChar w:fldCharType="begin"/>
      </w:r>
      <w:r w:rsidR="00632BA7" w:rsidRPr="003D096B">
        <w:rPr>
          <w:rFonts w:ascii="Arial" w:hAnsi="Arial" w:cs="Arial"/>
          <w:sz w:val="22"/>
          <w:szCs w:val="22"/>
        </w:rPr>
        <w:instrText xml:space="preserve"> SEQ Table \* ARABIC </w:instrText>
      </w:r>
      <w:r w:rsidR="00632BA7" w:rsidRPr="003D096B">
        <w:rPr>
          <w:rFonts w:ascii="Arial" w:hAnsi="Arial" w:cs="Arial"/>
          <w:sz w:val="22"/>
          <w:szCs w:val="22"/>
        </w:rPr>
        <w:fldChar w:fldCharType="separate"/>
      </w:r>
      <w:r w:rsidR="00380346">
        <w:rPr>
          <w:rFonts w:ascii="Arial" w:hAnsi="Arial" w:cs="Arial"/>
          <w:noProof/>
          <w:sz w:val="22"/>
          <w:szCs w:val="22"/>
        </w:rPr>
        <w:t>11</w:t>
      </w:r>
      <w:r w:rsidR="00632BA7" w:rsidRPr="003D096B">
        <w:rPr>
          <w:rFonts w:ascii="Arial" w:hAnsi="Arial" w:cs="Arial"/>
          <w:sz w:val="22"/>
          <w:szCs w:val="22"/>
        </w:rPr>
        <w:fldChar w:fldCharType="end"/>
      </w:r>
      <w:r w:rsidR="00632BA7" w:rsidRPr="003D096B">
        <w:rPr>
          <w:rFonts w:ascii="Arial" w:hAnsi="Arial" w:cs="Arial"/>
          <w:sz w:val="22"/>
          <w:szCs w:val="22"/>
        </w:rPr>
        <w:t>: Water quality of typical wastewater discharge from industrial</w:t>
      </w:r>
      <w:r w:rsidR="00AA2FBF">
        <w:rPr>
          <w:rFonts w:ascii="Arial" w:hAnsi="Arial" w:cs="Arial"/>
          <w:sz w:val="22"/>
          <w:szCs w:val="22"/>
        </w:rPr>
        <w:t xml:space="preserve"> </w:t>
      </w:r>
      <w:r w:rsidR="00632BA7" w:rsidRPr="003D096B">
        <w:rPr>
          <w:rFonts w:ascii="Arial" w:hAnsi="Arial" w:cs="Arial"/>
          <w:sz w:val="22"/>
          <w:szCs w:val="22"/>
        </w:rPr>
        <w:t>sites</w:t>
      </w:r>
      <w:bookmarkEnd w:id="120"/>
    </w:p>
    <w:tbl>
      <w:tblPr>
        <w:tblStyle w:val="TableGrid"/>
        <w:tblW w:w="0" w:type="auto"/>
        <w:jc w:val="center"/>
        <w:tblLook w:val="04A0" w:firstRow="1" w:lastRow="0" w:firstColumn="1" w:lastColumn="0" w:noHBand="0" w:noVBand="1"/>
      </w:tblPr>
      <w:tblGrid>
        <w:gridCol w:w="3116"/>
        <w:gridCol w:w="1415"/>
        <w:gridCol w:w="1418"/>
        <w:gridCol w:w="1275"/>
      </w:tblGrid>
      <w:tr w:rsidR="00896D23" w:rsidRPr="00DA3716" w14:paraId="1286060F" w14:textId="77777777" w:rsidTr="00AA1233">
        <w:trPr>
          <w:jc w:val="center"/>
        </w:trPr>
        <w:tc>
          <w:tcPr>
            <w:tcW w:w="3116" w:type="dxa"/>
          </w:tcPr>
          <w:p w14:paraId="7C9191A6" w14:textId="77777777" w:rsidR="00896D23" w:rsidRPr="003D096B" w:rsidRDefault="00896D23" w:rsidP="00291CB4">
            <w:pPr>
              <w:rPr>
                <w:rFonts w:ascii="Arial" w:hAnsi="Arial" w:cs="Arial"/>
              </w:rPr>
            </w:pPr>
            <w:bookmarkStart w:id="121" w:name="_Hlk79769644"/>
          </w:p>
        </w:tc>
        <w:tc>
          <w:tcPr>
            <w:tcW w:w="1415" w:type="dxa"/>
          </w:tcPr>
          <w:p w14:paraId="778D949F" w14:textId="77777777" w:rsidR="00896D23" w:rsidRPr="003D096B" w:rsidRDefault="00896D23" w:rsidP="00291CB4">
            <w:pPr>
              <w:rPr>
                <w:rFonts w:ascii="Arial" w:hAnsi="Arial" w:cs="Arial"/>
              </w:rPr>
            </w:pPr>
            <w:r w:rsidRPr="003D096B">
              <w:rPr>
                <w:rFonts w:ascii="Arial" w:hAnsi="Arial" w:cs="Arial"/>
              </w:rPr>
              <w:t xml:space="preserve">COD </w:t>
            </w:r>
          </w:p>
        </w:tc>
        <w:tc>
          <w:tcPr>
            <w:tcW w:w="1418" w:type="dxa"/>
          </w:tcPr>
          <w:p w14:paraId="0D8B99C4" w14:textId="77777777" w:rsidR="00896D23" w:rsidRPr="003D096B" w:rsidRDefault="00896D23" w:rsidP="00291CB4">
            <w:pPr>
              <w:rPr>
                <w:rFonts w:ascii="Arial" w:hAnsi="Arial" w:cs="Arial"/>
              </w:rPr>
            </w:pPr>
            <w:r w:rsidRPr="003D096B">
              <w:rPr>
                <w:rFonts w:ascii="Arial" w:hAnsi="Arial" w:cs="Arial"/>
              </w:rPr>
              <w:t>TDS</w:t>
            </w:r>
          </w:p>
        </w:tc>
        <w:tc>
          <w:tcPr>
            <w:tcW w:w="1275" w:type="dxa"/>
          </w:tcPr>
          <w:p w14:paraId="3F96AD60" w14:textId="77777777" w:rsidR="00896D23" w:rsidRPr="003D096B" w:rsidRDefault="00896D23" w:rsidP="00291CB4">
            <w:pPr>
              <w:rPr>
                <w:rFonts w:ascii="Arial" w:hAnsi="Arial" w:cs="Arial"/>
              </w:rPr>
            </w:pPr>
            <w:r w:rsidRPr="003D096B">
              <w:rPr>
                <w:rFonts w:ascii="Arial" w:hAnsi="Arial" w:cs="Arial"/>
              </w:rPr>
              <w:t>TP</w:t>
            </w:r>
          </w:p>
        </w:tc>
      </w:tr>
      <w:tr w:rsidR="00896D23" w:rsidRPr="00DA3716" w14:paraId="1955D3FB" w14:textId="77777777" w:rsidTr="00AA1233">
        <w:trPr>
          <w:jc w:val="center"/>
        </w:trPr>
        <w:tc>
          <w:tcPr>
            <w:tcW w:w="3116" w:type="dxa"/>
          </w:tcPr>
          <w:p w14:paraId="3AA31A2F" w14:textId="77777777" w:rsidR="00896D23" w:rsidRPr="003D096B" w:rsidRDefault="00896D23" w:rsidP="00291CB4">
            <w:pPr>
              <w:rPr>
                <w:rFonts w:ascii="Arial" w:hAnsi="Arial" w:cs="Arial"/>
              </w:rPr>
            </w:pPr>
          </w:p>
        </w:tc>
        <w:tc>
          <w:tcPr>
            <w:tcW w:w="1415" w:type="dxa"/>
          </w:tcPr>
          <w:p w14:paraId="1E304169" w14:textId="77777777" w:rsidR="00896D23" w:rsidRPr="003D096B" w:rsidRDefault="00896D23" w:rsidP="00291CB4">
            <w:pPr>
              <w:rPr>
                <w:rFonts w:ascii="Arial" w:hAnsi="Arial" w:cs="Arial"/>
                <w:vertAlign w:val="superscript"/>
              </w:rPr>
            </w:pPr>
            <w:r w:rsidRPr="003D096B">
              <w:rPr>
                <w:rFonts w:ascii="Arial" w:hAnsi="Arial" w:cs="Arial"/>
              </w:rPr>
              <w:t xml:space="preserve">Av mg/l  </w:t>
            </w:r>
          </w:p>
        </w:tc>
        <w:tc>
          <w:tcPr>
            <w:tcW w:w="1418" w:type="dxa"/>
          </w:tcPr>
          <w:p w14:paraId="3C4A25CC" w14:textId="36DBBCA6" w:rsidR="00896D23" w:rsidRPr="003D096B" w:rsidRDefault="00896D23" w:rsidP="00291CB4">
            <w:pPr>
              <w:rPr>
                <w:rFonts w:ascii="Arial" w:hAnsi="Arial" w:cs="Arial"/>
                <w:vertAlign w:val="superscript"/>
              </w:rPr>
            </w:pPr>
            <w:r w:rsidRPr="003D096B">
              <w:rPr>
                <w:rFonts w:ascii="Arial" w:hAnsi="Arial" w:cs="Arial"/>
              </w:rPr>
              <w:t>Av mg/l</w:t>
            </w:r>
            <w:r w:rsidR="008B64AB" w:rsidRPr="003D096B">
              <w:rPr>
                <w:rFonts w:ascii="Arial" w:hAnsi="Arial" w:cs="Arial"/>
              </w:rPr>
              <w:t>/d</w:t>
            </w:r>
          </w:p>
        </w:tc>
        <w:tc>
          <w:tcPr>
            <w:tcW w:w="1275" w:type="dxa"/>
          </w:tcPr>
          <w:p w14:paraId="0398D5FC" w14:textId="71422655" w:rsidR="00896D23" w:rsidRPr="003D096B" w:rsidRDefault="00896D23" w:rsidP="00291CB4">
            <w:pPr>
              <w:rPr>
                <w:rFonts w:ascii="Arial" w:hAnsi="Arial" w:cs="Arial"/>
                <w:vertAlign w:val="superscript"/>
              </w:rPr>
            </w:pPr>
            <w:r w:rsidRPr="003D096B">
              <w:rPr>
                <w:rFonts w:ascii="Arial" w:hAnsi="Arial" w:cs="Arial"/>
              </w:rPr>
              <w:t>Av mg/l</w:t>
            </w:r>
            <w:r w:rsidR="008B64AB" w:rsidRPr="003D096B">
              <w:rPr>
                <w:rFonts w:ascii="Arial" w:hAnsi="Arial" w:cs="Arial"/>
              </w:rPr>
              <w:t>/d</w:t>
            </w:r>
          </w:p>
        </w:tc>
      </w:tr>
      <w:tr w:rsidR="00896D23" w:rsidRPr="00DA3716" w14:paraId="70FB3D9C" w14:textId="77777777" w:rsidTr="00AA1233">
        <w:trPr>
          <w:jc w:val="center"/>
        </w:trPr>
        <w:tc>
          <w:tcPr>
            <w:tcW w:w="3116" w:type="dxa"/>
          </w:tcPr>
          <w:p w14:paraId="0CB1F6D7" w14:textId="77777777" w:rsidR="00896D23" w:rsidRPr="003D096B" w:rsidRDefault="00896D23" w:rsidP="00291CB4">
            <w:pPr>
              <w:rPr>
                <w:rFonts w:ascii="Arial" w:hAnsi="Arial" w:cs="Arial"/>
              </w:rPr>
            </w:pPr>
            <w:r w:rsidRPr="003D096B">
              <w:rPr>
                <w:rFonts w:ascii="Arial" w:hAnsi="Arial" w:cs="Arial"/>
              </w:rPr>
              <w:t>Meatco</w:t>
            </w:r>
          </w:p>
        </w:tc>
        <w:tc>
          <w:tcPr>
            <w:tcW w:w="1415" w:type="dxa"/>
          </w:tcPr>
          <w:p w14:paraId="2257417E" w14:textId="77777777" w:rsidR="00896D23" w:rsidRPr="003D096B" w:rsidRDefault="00896D23" w:rsidP="00291CB4">
            <w:pPr>
              <w:rPr>
                <w:rFonts w:ascii="Arial" w:hAnsi="Arial" w:cs="Arial"/>
              </w:rPr>
            </w:pPr>
            <w:r w:rsidRPr="003D096B">
              <w:rPr>
                <w:rFonts w:ascii="Arial" w:hAnsi="Arial" w:cs="Arial"/>
              </w:rPr>
              <w:t>2614</w:t>
            </w:r>
          </w:p>
        </w:tc>
        <w:tc>
          <w:tcPr>
            <w:tcW w:w="1418" w:type="dxa"/>
          </w:tcPr>
          <w:p w14:paraId="087838C6" w14:textId="77777777" w:rsidR="00896D23" w:rsidRPr="003D096B" w:rsidRDefault="00896D23" w:rsidP="00291CB4">
            <w:pPr>
              <w:rPr>
                <w:rFonts w:ascii="Arial" w:hAnsi="Arial" w:cs="Arial"/>
              </w:rPr>
            </w:pPr>
            <w:r w:rsidRPr="003D096B">
              <w:rPr>
                <w:rFonts w:ascii="Arial" w:hAnsi="Arial" w:cs="Arial"/>
              </w:rPr>
              <w:t>1420</w:t>
            </w:r>
          </w:p>
        </w:tc>
        <w:tc>
          <w:tcPr>
            <w:tcW w:w="1275" w:type="dxa"/>
          </w:tcPr>
          <w:p w14:paraId="0726A7AD" w14:textId="77777777" w:rsidR="00896D23" w:rsidRPr="003D096B" w:rsidRDefault="00896D23" w:rsidP="00291CB4">
            <w:pPr>
              <w:rPr>
                <w:rFonts w:ascii="Arial" w:hAnsi="Arial" w:cs="Arial"/>
              </w:rPr>
            </w:pPr>
            <w:r w:rsidRPr="003D096B">
              <w:rPr>
                <w:rFonts w:ascii="Arial" w:hAnsi="Arial" w:cs="Arial"/>
              </w:rPr>
              <w:t>19.2</w:t>
            </w:r>
          </w:p>
        </w:tc>
      </w:tr>
      <w:tr w:rsidR="00896D23" w:rsidRPr="00DA3716" w14:paraId="77348B35" w14:textId="77777777" w:rsidTr="00AA1233">
        <w:trPr>
          <w:jc w:val="center"/>
        </w:trPr>
        <w:tc>
          <w:tcPr>
            <w:tcW w:w="3116" w:type="dxa"/>
          </w:tcPr>
          <w:p w14:paraId="7177787D" w14:textId="77777777" w:rsidR="00896D23" w:rsidRPr="003D096B" w:rsidRDefault="00896D23" w:rsidP="00291CB4">
            <w:pPr>
              <w:rPr>
                <w:rFonts w:ascii="Arial" w:hAnsi="Arial" w:cs="Arial"/>
              </w:rPr>
            </w:pPr>
            <w:r w:rsidRPr="003D096B">
              <w:rPr>
                <w:rFonts w:ascii="Arial" w:hAnsi="Arial" w:cs="Arial"/>
              </w:rPr>
              <w:t>Namib Beverage</w:t>
            </w:r>
          </w:p>
        </w:tc>
        <w:tc>
          <w:tcPr>
            <w:tcW w:w="1415" w:type="dxa"/>
          </w:tcPr>
          <w:p w14:paraId="0F564621" w14:textId="77777777" w:rsidR="00896D23" w:rsidRPr="003D096B" w:rsidRDefault="00896D23" w:rsidP="00291CB4">
            <w:pPr>
              <w:rPr>
                <w:rFonts w:ascii="Arial" w:hAnsi="Arial" w:cs="Arial"/>
              </w:rPr>
            </w:pPr>
            <w:r w:rsidRPr="003D096B">
              <w:rPr>
                <w:rFonts w:ascii="Arial" w:hAnsi="Arial" w:cs="Arial"/>
              </w:rPr>
              <w:t>1757</w:t>
            </w:r>
          </w:p>
        </w:tc>
        <w:tc>
          <w:tcPr>
            <w:tcW w:w="1418" w:type="dxa"/>
          </w:tcPr>
          <w:p w14:paraId="7BCD170F" w14:textId="4DAFD311" w:rsidR="00896D23" w:rsidRPr="003D096B" w:rsidRDefault="00896D23" w:rsidP="00291CB4">
            <w:pPr>
              <w:rPr>
                <w:rFonts w:ascii="Arial" w:hAnsi="Arial" w:cs="Arial"/>
              </w:rPr>
            </w:pPr>
            <w:r w:rsidRPr="003D096B">
              <w:rPr>
                <w:rFonts w:ascii="Arial" w:hAnsi="Arial" w:cs="Arial"/>
              </w:rPr>
              <w:t>1091</w:t>
            </w:r>
          </w:p>
        </w:tc>
        <w:tc>
          <w:tcPr>
            <w:tcW w:w="1275" w:type="dxa"/>
          </w:tcPr>
          <w:p w14:paraId="05FA87B3" w14:textId="7D17F3F8" w:rsidR="00896D23" w:rsidRPr="003D096B" w:rsidRDefault="001938D6" w:rsidP="00291CB4">
            <w:pPr>
              <w:rPr>
                <w:rFonts w:ascii="Arial" w:hAnsi="Arial" w:cs="Arial"/>
              </w:rPr>
            </w:pPr>
            <w:r w:rsidRPr="003D096B">
              <w:rPr>
                <w:rFonts w:ascii="Arial" w:hAnsi="Arial" w:cs="Arial"/>
              </w:rPr>
              <w:t>15.5</w:t>
            </w:r>
          </w:p>
        </w:tc>
      </w:tr>
      <w:tr w:rsidR="00896D23" w:rsidRPr="00DA3716" w14:paraId="3F9A11B2" w14:textId="77777777" w:rsidTr="00AA1233">
        <w:trPr>
          <w:jc w:val="center"/>
        </w:trPr>
        <w:tc>
          <w:tcPr>
            <w:tcW w:w="3116" w:type="dxa"/>
          </w:tcPr>
          <w:p w14:paraId="35CD5E66" w14:textId="77777777" w:rsidR="00896D23" w:rsidRPr="003D096B" w:rsidRDefault="00896D23" w:rsidP="00291CB4">
            <w:pPr>
              <w:rPr>
                <w:rFonts w:ascii="Arial" w:hAnsi="Arial" w:cs="Arial"/>
              </w:rPr>
            </w:pPr>
            <w:r w:rsidRPr="003D096B">
              <w:rPr>
                <w:rFonts w:ascii="Arial" w:hAnsi="Arial" w:cs="Arial"/>
              </w:rPr>
              <w:t>Namib Breweries</w:t>
            </w:r>
          </w:p>
        </w:tc>
        <w:tc>
          <w:tcPr>
            <w:tcW w:w="1415" w:type="dxa"/>
          </w:tcPr>
          <w:p w14:paraId="22AB497F" w14:textId="77777777" w:rsidR="00896D23" w:rsidRPr="003D096B" w:rsidRDefault="00896D23" w:rsidP="00291CB4">
            <w:pPr>
              <w:rPr>
                <w:rFonts w:ascii="Arial" w:hAnsi="Arial" w:cs="Arial"/>
              </w:rPr>
            </w:pPr>
            <w:r w:rsidRPr="003D096B">
              <w:rPr>
                <w:rFonts w:ascii="Arial" w:hAnsi="Arial" w:cs="Arial"/>
              </w:rPr>
              <w:t>3484</w:t>
            </w:r>
          </w:p>
        </w:tc>
        <w:tc>
          <w:tcPr>
            <w:tcW w:w="1418" w:type="dxa"/>
          </w:tcPr>
          <w:p w14:paraId="202F49D5" w14:textId="77777777" w:rsidR="00896D23" w:rsidRPr="003D096B" w:rsidRDefault="00896D23" w:rsidP="00291CB4">
            <w:pPr>
              <w:rPr>
                <w:rFonts w:ascii="Arial" w:hAnsi="Arial" w:cs="Arial"/>
              </w:rPr>
            </w:pPr>
            <w:r w:rsidRPr="003D096B">
              <w:rPr>
                <w:rFonts w:ascii="Arial" w:hAnsi="Arial" w:cs="Arial"/>
              </w:rPr>
              <w:t>2531</w:t>
            </w:r>
          </w:p>
        </w:tc>
        <w:tc>
          <w:tcPr>
            <w:tcW w:w="1275" w:type="dxa"/>
          </w:tcPr>
          <w:p w14:paraId="513028CD" w14:textId="77777777" w:rsidR="00896D23" w:rsidRPr="003D096B" w:rsidRDefault="00896D23" w:rsidP="00291CB4">
            <w:pPr>
              <w:rPr>
                <w:rFonts w:ascii="Arial" w:hAnsi="Arial" w:cs="Arial"/>
              </w:rPr>
            </w:pPr>
            <w:r w:rsidRPr="003D096B">
              <w:rPr>
                <w:rFonts w:ascii="Arial" w:hAnsi="Arial" w:cs="Arial"/>
              </w:rPr>
              <w:t>13.2</w:t>
            </w:r>
          </w:p>
        </w:tc>
      </w:tr>
      <w:tr w:rsidR="00896D23" w:rsidRPr="00DA3716" w14:paraId="16C902D4" w14:textId="77777777" w:rsidTr="00AA1233">
        <w:trPr>
          <w:jc w:val="center"/>
        </w:trPr>
        <w:tc>
          <w:tcPr>
            <w:tcW w:w="3116" w:type="dxa"/>
          </w:tcPr>
          <w:p w14:paraId="14A5AF9C" w14:textId="77777777" w:rsidR="00896D23" w:rsidRPr="00DA3716" w:rsidRDefault="00896D23" w:rsidP="00291CB4">
            <w:pPr>
              <w:rPr>
                <w:rFonts w:ascii="Arial" w:hAnsi="Arial" w:cs="Arial"/>
                <w:sz w:val="24"/>
                <w:szCs w:val="24"/>
              </w:rPr>
            </w:pPr>
          </w:p>
        </w:tc>
        <w:tc>
          <w:tcPr>
            <w:tcW w:w="1415" w:type="dxa"/>
          </w:tcPr>
          <w:p w14:paraId="334EB443" w14:textId="77777777" w:rsidR="00896D23" w:rsidRPr="00DA3716" w:rsidRDefault="00896D23" w:rsidP="00291CB4">
            <w:pPr>
              <w:rPr>
                <w:rFonts w:ascii="Arial" w:hAnsi="Arial" w:cs="Arial"/>
                <w:sz w:val="24"/>
                <w:szCs w:val="24"/>
              </w:rPr>
            </w:pPr>
          </w:p>
        </w:tc>
        <w:tc>
          <w:tcPr>
            <w:tcW w:w="1418" w:type="dxa"/>
          </w:tcPr>
          <w:p w14:paraId="6D6637D8" w14:textId="77777777" w:rsidR="00896D23" w:rsidRPr="00DA3716" w:rsidRDefault="00896D23" w:rsidP="00291CB4">
            <w:pPr>
              <w:rPr>
                <w:rFonts w:ascii="Arial" w:hAnsi="Arial" w:cs="Arial"/>
                <w:sz w:val="24"/>
                <w:szCs w:val="24"/>
              </w:rPr>
            </w:pPr>
          </w:p>
        </w:tc>
        <w:tc>
          <w:tcPr>
            <w:tcW w:w="1275" w:type="dxa"/>
          </w:tcPr>
          <w:p w14:paraId="05793A94" w14:textId="77777777" w:rsidR="00896D23" w:rsidRPr="00DA3716" w:rsidRDefault="00896D23" w:rsidP="00291CB4">
            <w:pPr>
              <w:rPr>
                <w:rFonts w:ascii="Arial" w:hAnsi="Arial" w:cs="Arial"/>
                <w:sz w:val="24"/>
                <w:szCs w:val="24"/>
              </w:rPr>
            </w:pPr>
          </w:p>
        </w:tc>
      </w:tr>
      <w:bookmarkEnd w:id="121"/>
    </w:tbl>
    <w:p w14:paraId="7E818550" w14:textId="77777777" w:rsidR="008B64AB" w:rsidRDefault="008B64AB" w:rsidP="00D96DCC">
      <w:pPr>
        <w:spacing w:line="360" w:lineRule="auto"/>
        <w:jc w:val="both"/>
        <w:rPr>
          <w:rFonts w:ascii="Arial" w:hAnsi="Arial" w:cs="Arial"/>
          <w:sz w:val="24"/>
          <w:szCs w:val="24"/>
        </w:rPr>
      </w:pPr>
    </w:p>
    <w:p w14:paraId="775D428D" w14:textId="79053BBC" w:rsidR="0014668A" w:rsidRPr="003D096B" w:rsidRDefault="008B64AB" w:rsidP="00D40CB4">
      <w:pPr>
        <w:spacing w:after="0" w:line="240" w:lineRule="auto"/>
        <w:jc w:val="both"/>
        <w:rPr>
          <w:rFonts w:ascii="Arial" w:hAnsi="Arial" w:cs="Arial"/>
        </w:rPr>
      </w:pPr>
      <w:r w:rsidRPr="003D096B">
        <w:rPr>
          <w:rFonts w:ascii="Arial" w:hAnsi="Arial" w:cs="Arial"/>
        </w:rPr>
        <w:t>A</w:t>
      </w:r>
      <w:r w:rsidR="0014668A" w:rsidRPr="003D096B">
        <w:rPr>
          <w:rFonts w:ascii="Arial" w:hAnsi="Arial" w:cs="Arial"/>
        </w:rPr>
        <w:t>verage</w:t>
      </w:r>
      <w:r w:rsidRPr="003D096B">
        <w:rPr>
          <w:rFonts w:ascii="Arial" w:hAnsi="Arial" w:cs="Arial"/>
        </w:rPr>
        <w:t xml:space="preserve"> monthly</w:t>
      </w:r>
      <w:r w:rsidR="0014668A" w:rsidRPr="003D096B">
        <w:rPr>
          <w:rFonts w:ascii="Arial" w:hAnsi="Arial" w:cs="Arial"/>
        </w:rPr>
        <w:t xml:space="preserve"> temperatures in</w:t>
      </w:r>
      <w:r w:rsidR="004E4D53" w:rsidRPr="003D096B">
        <w:rPr>
          <w:rFonts w:ascii="Arial" w:hAnsi="Arial" w:cs="Arial"/>
        </w:rPr>
        <w:t xml:space="preserve"> ⁰C</w:t>
      </w:r>
      <w:r w:rsidR="0014668A" w:rsidRPr="003D096B">
        <w:rPr>
          <w:rFonts w:ascii="Arial" w:hAnsi="Arial" w:cs="Arial"/>
        </w:rPr>
        <w:t xml:space="preserve"> </w:t>
      </w:r>
      <w:r w:rsidRPr="003D096B">
        <w:rPr>
          <w:rFonts w:ascii="Arial" w:hAnsi="Arial" w:cs="Arial"/>
        </w:rPr>
        <w:t xml:space="preserve">for </w:t>
      </w:r>
      <w:r w:rsidR="0014668A" w:rsidRPr="003D096B">
        <w:rPr>
          <w:rFonts w:ascii="Arial" w:hAnsi="Arial" w:cs="Arial"/>
        </w:rPr>
        <w:t>Windhoek</w:t>
      </w:r>
    </w:p>
    <w:p w14:paraId="58D186BE" w14:textId="77777777" w:rsidR="00D40CB4" w:rsidRDefault="00D40CB4" w:rsidP="00D40CB4">
      <w:pPr>
        <w:spacing w:after="0" w:line="240" w:lineRule="auto"/>
        <w:jc w:val="both"/>
        <w:rPr>
          <w:rFonts w:ascii="Arial" w:hAnsi="Arial" w:cs="Arial"/>
          <w:sz w:val="24"/>
          <w:szCs w:val="24"/>
        </w:rPr>
      </w:pPr>
    </w:p>
    <w:p w14:paraId="1F6293D8" w14:textId="290B97D7" w:rsidR="003D5735" w:rsidRPr="003D096B" w:rsidRDefault="003D5735" w:rsidP="003D096B">
      <w:pPr>
        <w:pStyle w:val="Caption"/>
        <w:keepNext/>
        <w:spacing w:after="0" w:line="360" w:lineRule="auto"/>
        <w:rPr>
          <w:rFonts w:ascii="Arial" w:hAnsi="Arial" w:cs="Arial"/>
          <w:sz w:val="22"/>
          <w:szCs w:val="22"/>
        </w:rPr>
      </w:pPr>
      <w:bookmarkStart w:id="122" w:name="_Toc108020363"/>
      <w:r w:rsidRPr="003D096B">
        <w:rPr>
          <w:rFonts w:ascii="Arial" w:hAnsi="Arial" w:cs="Arial"/>
          <w:sz w:val="22"/>
          <w:szCs w:val="22"/>
        </w:rPr>
        <w:t xml:space="preserve">Table </w:t>
      </w:r>
      <w:r w:rsidRPr="003D096B">
        <w:rPr>
          <w:rFonts w:ascii="Arial" w:hAnsi="Arial" w:cs="Arial"/>
          <w:sz w:val="22"/>
          <w:szCs w:val="22"/>
        </w:rPr>
        <w:fldChar w:fldCharType="begin"/>
      </w:r>
      <w:r w:rsidRPr="003D096B">
        <w:rPr>
          <w:rFonts w:ascii="Arial" w:hAnsi="Arial" w:cs="Arial"/>
          <w:sz w:val="22"/>
          <w:szCs w:val="22"/>
        </w:rPr>
        <w:instrText xml:space="preserve"> SEQ Table \* ARABIC </w:instrText>
      </w:r>
      <w:r w:rsidRPr="003D096B">
        <w:rPr>
          <w:rFonts w:ascii="Arial" w:hAnsi="Arial" w:cs="Arial"/>
          <w:sz w:val="22"/>
          <w:szCs w:val="22"/>
        </w:rPr>
        <w:fldChar w:fldCharType="separate"/>
      </w:r>
      <w:r w:rsidR="00380346">
        <w:rPr>
          <w:rFonts w:ascii="Arial" w:hAnsi="Arial" w:cs="Arial"/>
          <w:noProof/>
          <w:sz w:val="22"/>
          <w:szCs w:val="22"/>
        </w:rPr>
        <w:t>12</w:t>
      </w:r>
      <w:r w:rsidRPr="003D096B">
        <w:rPr>
          <w:rFonts w:ascii="Arial" w:hAnsi="Arial" w:cs="Arial"/>
          <w:sz w:val="22"/>
          <w:szCs w:val="22"/>
        </w:rPr>
        <w:fldChar w:fldCharType="end"/>
      </w:r>
      <w:r w:rsidRPr="003D096B">
        <w:rPr>
          <w:rFonts w:ascii="Arial" w:hAnsi="Arial" w:cs="Arial"/>
          <w:sz w:val="22"/>
          <w:szCs w:val="22"/>
        </w:rPr>
        <w:t>: Average monthly temperatures in Windhoek</w:t>
      </w:r>
      <w:bookmarkEnd w:id="122"/>
    </w:p>
    <w:tbl>
      <w:tblPr>
        <w:tblStyle w:val="TableGrid"/>
        <w:tblW w:w="0" w:type="auto"/>
        <w:tblLook w:val="04A0" w:firstRow="1" w:lastRow="0" w:firstColumn="1" w:lastColumn="0" w:noHBand="0" w:noVBand="1"/>
      </w:tblPr>
      <w:tblGrid>
        <w:gridCol w:w="764"/>
        <w:gridCol w:w="774"/>
        <w:gridCol w:w="906"/>
        <w:gridCol w:w="805"/>
        <w:gridCol w:w="792"/>
        <w:gridCol w:w="827"/>
        <w:gridCol w:w="775"/>
        <w:gridCol w:w="776"/>
        <w:gridCol w:w="811"/>
        <w:gridCol w:w="684"/>
        <w:gridCol w:w="752"/>
        <w:gridCol w:w="684"/>
      </w:tblGrid>
      <w:tr w:rsidR="00C2115F" w:rsidRPr="003D096B" w14:paraId="079A30B5" w14:textId="4BDA2DB8" w:rsidTr="003D5735">
        <w:tc>
          <w:tcPr>
            <w:tcW w:w="764" w:type="dxa"/>
          </w:tcPr>
          <w:p w14:paraId="582F6327" w14:textId="180AC642" w:rsidR="00C2115F" w:rsidRPr="003D096B" w:rsidRDefault="00C2115F" w:rsidP="003D096B">
            <w:pPr>
              <w:spacing w:line="360" w:lineRule="auto"/>
              <w:jc w:val="both"/>
              <w:rPr>
                <w:rFonts w:ascii="Arial" w:hAnsi="Arial" w:cs="Arial"/>
              </w:rPr>
            </w:pPr>
            <w:r w:rsidRPr="003D096B">
              <w:rPr>
                <w:rFonts w:ascii="Arial" w:hAnsi="Arial" w:cs="Arial"/>
              </w:rPr>
              <w:t>Jan</w:t>
            </w:r>
          </w:p>
        </w:tc>
        <w:tc>
          <w:tcPr>
            <w:tcW w:w="774" w:type="dxa"/>
          </w:tcPr>
          <w:p w14:paraId="2CFBBC44" w14:textId="02990480" w:rsidR="00C2115F" w:rsidRPr="003D096B" w:rsidRDefault="00C2115F" w:rsidP="003D096B">
            <w:pPr>
              <w:spacing w:line="360" w:lineRule="auto"/>
              <w:jc w:val="both"/>
              <w:rPr>
                <w:rFonts w:ascii="Arial" w:hAnsi="Arial" w:cs="Arial"/>
              </w:rPr>
            </w:pPr>
            <w:r w:rsidRPr="003D096B">
              <w:rPr>
                <w:rFonts w:ascii="Arial" w:hAnsi="Arial" w:cs="Arial"/>
              </w:rPr>
              <w:t>Feb</w:t>
            </w:r>
          </w:p>
        </w:tc>
        <w:tc>
          <w:tcPr>
            <w:tcW w:w="906" w:type="dxa"/>
          </w:tcPr>
          <w:p w14:paraId="50724229" w14:textId="2076D5E8" w:rsidR="00C2115F" w:rsidRPr="003D096B" w:rsidRDefault="00C2115F" w:rsidP="003D096B">
            <w:pPr>
              <w:spacing w:line="360" w:lineRule="auto"/>
              <w:jc w:val="both"/>
              <w:rPr>
                <w:rFonts w:ascii="Arial" w:hAnsi="Arial" w:cs="Arial"/>
              </w:rPr>
            </w:pPr>
            <w:r w:rsidRPr="003D096B">
              <w:rPr>
                <w:rFonts w:ascii="Arial" w:hAnsi="Arial" w:cs="Arial"/>
              </w:rPr>
              <w:t>March</w:t>
            </w:r>
          </w:p>
        </w:tc>
        <w:tc>
          <w:tcPr>
            <w:tcW w:w="805" w:type="dxa"/>
          </w:tcPr>
          <w:p w14:paraId="4A610758" w14:textId="3599F640" w:rsidR="00C2115F" w:rsidRPr="003D096B" w:rsidRDefault="00C2115F" w:rsidP="003D096B">
            <w:pPr>
              <w:spacing w:line="360" w:lineRule="auto"/>
              <w:jc w:val="both"/>
              <w:rPr>
                <w:rFonts w:ascii="Arial" w:hAnsi="Arial" w:cs="Arial"/>
              </w:rPr>
            </w:pPr>
            <w:r w:rsidRPr="003D096B">
              <w:rPr>
                <w:rFonts w:ascii="Arial" w:hAnsi="Arial" w:cs="Arial"/>
              </w:rPr>
              <w:t>April</w:t>
            </w:r>
          </w:p>
        </w:tc>
        <w:tc>
          <w:tcPr>
            <w:tcW w:w="792" w:type="dxa"/>
          </w:tcPr>
          <w:p w14:paraId="07639CC1" w14:textId="354EDC6C" w:rsidR="00C2115F" w:rsidRPr="003D096B" w:rsidRDefault="00C2115F" w:rsidP="003D096B">
            <w:pPr>
              <w:spacing w:line="360" w:lineRule="auto"/>
              <w:jc w:val="both"/>
              <w:rPr>
                <w:rFonts w:ascii="Arial" w:hAnsi="Arial" w:cs="Arial"/>
              </w:rPr>
            </w:pPr>
            <w:r w:rsidRPr="003D096B">
              <w:rPr>
                <w:rFonts w:ascii="Arial" w:hAnsi="Arial" w:cs="Arial"/>
              </w:rPr>
              <w:t>May</w:t>
            </w:r>
          </w:p>
        </w:tc>
        <w:tc>
          <w:tcPr>
            <w:tcW w:w="827" w:type="dxa"/>
          </w:tcPr>
          <w:p w14:paraId="13814D2A" w14:textId="6AA51E27" w:rsidR="00C2115F" w:rsidRPr="003D096B" w:rsidRDefault="00C2115F" w:rsidP="003D096B">
            <w:pPr>
              <w:spacing w:line="360" w:lineRule="auto"/>
              <w:jc w:val="both"/>
              <w:rPr>
                <w:rFonts w:ascii="Arial" w:hAnsi="Arial" w:cs="Arial"/>
              </w:rPr>
            </w:pPr>
            <w:r w:rsidRPr="003D096B">
              <w:rPr>
                <w:rFonts w:ascii="Arial" w:hAnsi="Arial" w:cs="Arial"/>
              </w:rPr>
              <w:t>June</w:t>
            </w:r>
          </w:p>
        </w:tc>
        <w:tc>
          <w:tcPr>
            <w:tcW w:w="775" w:type="dxa"/>
          </w:tcPr>
          <w:p w14:paraId="627A0ECF" w14:textId="0B42DB2F" w:rsidR="00C2115F" w:rsidRPr="003D096B" w:rsidRDefault="00C2115F" w:rsidP="003D096B">
            <w:pPr>
              <w:spacing w:line="360" w:lineRule="auto"/>
              <w:jc w:val="both"/>
              <w:rPr>
                <w:rFonts w:ascii="Arial" w:hAnsi="Arial" w:cs="Arial"/>
              </w:rPr>
            </w:pPr>
            <w:r w:rsidRPr="003D096B">
              <w:rPr>
                <w:rFonts w:ascii="Arial" w:hAnsi="Arial" w:cs="Arial"/>
              </w:rPr>
              <w:t>July</w:t>
            </w:r>
          </w:p>
        </w:tc>
        <w:tc>
          <w:tcPr>
            <w:tcW w:w="776" w:type="dxa"/>
          </w:tcPr>
          <w:p w14:paraId="7F971122" w14:textId="08EDDE90" w:rsidR="00C2115F" w:rsidRPr="003D096B" w:rsidRDefault="00C2115F" w:rsidP="003D096B">
            <w:pPr>
              <w:spacing w:line="360" w:lineRule="auto"/>
              <w:jc w:val="both"/>
              <w:rPr>
                <w:rFonts w:ascii="Arial" w:hAnsi="Arial" w:cs="Arial"/>
              </w:rPr>
            </w:pPr>
            <w:r w:rsidRPr="003D096B">
              <w:rPr>
                <w:rFonts w:ascii="Arial" w:hAnsi="Arial" w:cs="Arial"/>
              </w:rPr>
              <w:t>Aug</w:t>
            </w:r>
          </w:p>
        </w:tc>
        <w:tc>
          <w:tcPr>
            <w:tcW w:w="811" w:type="dxa"/>
          </w:tcPr>
          <w:p w14:paraId="617941CE" w14:textId="66CA55DA" w:rsidR="00C2115F" w:rsidRPr="003D096B" w:rsidRDefault="00C2115F" w:rsidP="003D096B">
            <w:pPr>
              <w:spacing w:line="360" w:lineRule="auto"/>
              <w:jc w:val="both"/>
              <w:rPr>
                <w:rFonts w:ascii="Arial" w:hAnsi="Arial" w:cs="Arial"/>
              </w:rPr>
            </w:pPr>
            <w:r w:rsidRPr="003D096B">
              <w:rPr>
                <w:rFonts w:ascii="Arial" w:hAnsi="Arial" w:cs="Arial"/>
              </w:rPr>
              <w:t>Sept</w:t>
            </w:r>
          </w:p>
        </w:tc>
        <w:tc>
          <w:tcPr>
            <w:tcW w:w="684" w:type="dxa"/>
          </w:tcPr>
          <w:p w14:paraId="59207954" w14:textId="6CB8B0FD" w:rsidR="00C2115F" w:rsidRPr="003D096B" w:rsidRDefault="00C2115F" w:rsidP="003D096B">
            <w:pPr>
              <w:spacing w:line="360" w:lineRule="auto"/>
              <w:jc w:val="both"/>
              <w:rPr>
                <w:rFonts w:ascii="Arial" w:hAnsi="Arial" w:cs="Arial"/>
              </w:rPr>
            </w:pPr>
            <w:r w:rsidRPr="003D096B">
              <w:rPr>
                <w:rFonts w:ascii="Arial" w:hAnsi="Arial" w:cs="Arial"/>
              </w:rPr>
              <w:t>Oct</w:t>
            </w:r>
          </w:p>
        </w:tc>
        <w:tc>
          <w:tcPr>
            <w:tcW w:w="752" w:type="dxa"/>
          </w:tcPr>
          <w:p w14:paraId="03DE70CE" w14:textId="6B4E88B5" w:rsidR="00C2115F" w:rsidRPr="003D096B" w:rsidRDefault="00C2115F" w:rsidP="003D096B">
            <w:pPr>
              <w:spacing w:line="360" w:lineRule="auto"/>
              <w:jc w:val="both"/>
              <w:rPr>
                <w:rFonts w:ascii="Arial" w:hAnsi="Arial" w:cs="Arial"/>
              </w:rPr>
            </w:pPr>
            <w:r w:rsidRPr="003D096B">
              <w:rPr>
                <w:rFonts w:ascii="Arial" w:hAnsi="Arial" w:cs="Arial"/>
              </w:rPr>
              <w:t>Nov</w:t>
            </w:r>
          </w:p>
        </w:tc>
        <w:tc>
          <w:tcPr>
            <w:tcW w:w="684" w:type="dxa"/>
          </w:tcPr>
          <w:p w14:paraId="0C18B68D" w14:textId="6FD841F4" w:rsidR="00C2115F" w:rsidRPr="003D096B" w:rsidRDefault="00C2115F" w:rsidP="003D096B">
            <w:pPr>
              <w:spacing w:line="360" w:lineRule="auto"/>
              <w:jc w:val="both"/>
              <w:rPr>
                <w:rFonts w:ascii="Arial" w:hAnsi="Arial" w:cs="Arial"/>
              </w:rPr>
            </w:pPr>
            <w:r w:rsidRPr="003D096B">
              <w:rPr>
                <w:rFonts w:ascii="Arial" w:hAnsi="Arial" w:cs="Arial"/>
              </w:rPr>
              <w:t>Dec</w:t>
            </w:r>
          </w:p>
        </w:tc>
      </w:tr>
      <w:tr w:rsidR="00C2115F" w:rsidRPr="003D096B" w14:paraId="6ED8A047" w14:textId="2B1FF65F" w:rsidTr="003D5735">
        <w:tc>
          <w:tcPr>
            <w:tcW w:w="764" w:type="dxa"/>
          </w:tcPr>
          <w:p w14:paraId="414B4720" w14:textId="7713BA4F" w:rsidR="00C2115F" w:rsidRPr="003D096B" w:rsidRDefault="001C6420" w:rsidP="00D96DCC">
            <w:pPr>
              <w:spacing w:line="360" w:lineRule="auto"/>
              <w:jc w:val="both"/>
              <w:rPr>
                <w:rFonts w:ascii="Arial" w:hAnsi="Arial" w:cs="Arial"/>
              </w:rPr>
            </w:pPr>
            <w:r w:rsidRPr="003D096B">
              <w:rPr>
                <w:rFonts w:ascii="Arial" w:hAnsi="Arial" w:cs="Arial"/>
              </w:rPr>
              <w:t>22.3</w:t>
            </w:r>
          </w:p>
        </w:tc>
        <w:tc>
          <w:tcPr>
            <w:tcW w:w="774" w:type="dxa"/>
          </w:tcPr>
          <w:p w14:paraId="7FF47960" w14:textId="05E9DC2D" w:rsidR="00C2115F" w:rsidRPr="003D096B" w:rsidRDefault="001C6420" w:rsidP="00D96DCC">
            <w:pPr>
              <w:spacing w:line="360" w:lineRule="auto"/>
              <w:jc w:val="both"/>
              <w:rPr>
                <w:rFonts w:ascii="Arial" w:hAnsi="Arial" w:cs="Arial"/>
              </w:rPr>
            </w:pPr>
            <w:r w:rsidRPr="003D096B">
              <w:rPr>
                <w:rFonts w:ascii="Arial" w:hAnsi="Arial" w:cs="Arial"/>
              </w:rPr>
              <w:t>21.2</w:t>
            </w:r>
          </w:p>
        </w:tc>
        <w:tc>
          <w:tcPr>
            <w:tcW w:w="906" w:type="dxa"/>
          </w:tcPr>
          <w:p w14:paraId="60E16783" w14:textId="49DA821F" w:rsidR="00C2115F" w:rsidRPr="003D096B" w:rsidRDefault="001C6420" w:rsidP="00D96DCC">
            <w:pPr>
              <w:spacing w:line="360" w:lineRule="auto"/>
              <w:jc w:val="both"/>
              <w:rPr>
                <w:rFonts w:ascii="Arial" w:hAnsi="Arial" w:cs="Arial"/>
              </w:rPr>
            </w:pPr>
            <w:r w:rsidRPr="003D096B">
              <w:rPr>
                <w:rFonts w:ascii="Arial" w:hAnsi="Arial" w:cs="Arial"/>
              </w:rPr>
              <w:t>20.1</w:t>
            </w:r>
          </w:p>
        </w:tc>
        <w:tc>
          <w:tcPr>
            <w:tcW w:w="805" w:type="dxa"/>
          </w:tcPr>
          <w:p w14:paraId="424CEE5F" w14:textId="5D22FF01" w:rsidR="00C2115F" w:rsidRPr="003D096B" w:rsidRDefault="001C6420" w:rsidP="00D96DCC">
            <w:pPr>
              <w:spacing w:line="360" w:lineRule="auto"/>
              <w:jc w:val="both"/>
              <w:rPr>
                <w:rFonts w:ascii="Arial" w:hAnsi="Arial" w:cs="Arial"/>
              </w:rPr>
            </w:pPr>
            <w:r w:rsidRPr="003D096B">
              <w:rPr>
                <w:rFonts w:ascii="Arial" w:hAnsi="Arial" w:cs="Arial"/>
              </w:rPr>
              <w:t>18.1</w:t>
            </w:r>
          </w:p>
        </w:tc>
        <w:tc>
          <w:tcPr>
            <w:tcW w:w="792" w:type="dxa"/>
          </w:tcPr>
          <w:p w14:paraId="1C618DED" w14:textId="5C51563B" w:rsidR="00C2115F" w:rsidRPr="003D096B" w:rsidRDefault="001C6420" w:rsidP="00D96DCC">
            <w:pPr>
              <w:spacing w:line="360" w:lineRule="auto"/>
              <w:jc w:val="both"/>
              <w:rPr>
                <w:rFonts w:ascii="Arial" w:hAnsi="Arial" w:cs="Arial"/>
              </w:rPr>
            </w:pPr>
            <w:r w:rsidRPr="003D096B">
              <w:rPr>
                <w:rFonts w:ascii="Arial" w:hAnsi="Arial" w:cs="Arial"/>
              </w:rPr>
              <w:t>15.6</w:t>
            </w:r>
          </w:p>
        </w:tc>
        <w:tc>
          <w:tcPr>
            <w:tcW w:w="827" w:type="dxa"/>
          </w:tcPr>
          <w:p w14:paraId="658E87A6" w14:textId="382FD405" w:rsidR="00C2115F" w:rsidRPr="003D096B" w:rsidRDefault="001C6420" w:rsidP="00D96DCC">
            <w:pPr>
              <w:spacing w:line="360" w:lineRule="auto"/>
              <w:jc w:val="both"/>
              <w:rPr>
                <w:rFonts w:ascii="Arial" w:hAnsi="Arial" w:cs="Arial"/>
              </w:rPr>
            </w:pPr>
            <w:r w:rsidRPr="003D096B">
              <w:rPr>
                <w:rFonts w:ascii="Arial" w:hAnsi="Arial" w:cs="Arial"/>
              </w:rPr>
              <w:t>12.5</w:t>
            </w:r>
          </w:p>
        </w:tc>
        <w:tc>
          <w:tcPr>
            <w:tcW w:w="775" w:type="dxa"/>
          </w:tcPr>
          <w:p w14:paraId="27F6E13E" w14:textId="09D5EAA0" w:rsidR="00C2115F" w:rsidRPr="003D096B" w:rsidRDefault="001C6420" w:rsidP="00D96DCC">
            <w:pPr>
              <w:spacing w:line="360" w:lineRule="auto"/>
              <w:jc w:val="both"/>
              <w:rPr>
                <w:rFonts w:ascii="Arial" w:hAnsi="Arial" w:cs="Arial"/>
              </w:rPr>
            </w:pPr>
            <w:r w:rsidRPr="003D096B">
              <w:rPr>
                <w:rFonts w:ascii="Arial" w:hAnsi="Arial" w:cs="Arial"/>
              </w:rPr>
              <w:t>12</w:t>
            </w:r>
          </w:p>
        </w:tc>
        <w:tc>
          <w:tcPr>
            <w:tcW w:w="776" w:type="dxa"/>
          </w:tcPr>
          <w:p w14:paraId="452BDD9E" w14:textId="25CFF923" w:rsidR="00C2115F" w:rsidRPr="003D096B" w:rsidRDefault="001C6420" w:rsidP="00D96DCC">
            <w:pPr>
              <w:spacing w:line="360" w:lineRule="auto"/>
              <w:jc w:val="both"/>
              <w:rPr>
                <w:rFonts w:ascii="Arial" w:hAnsi="Arial" w:cs="Arial"/>
              </w:rPr>
            </w:pPr>
            <w:r w:rsidRPr="003D096B">
              <w:rPr>
                <w:rFonts w:ascii="Arial" w:hAnsi="Arial" w:cs="Arial"/>
              </w:rPr>
              <w:t>15</w:t>
            </w:r>
          </w:p>
        </w:tc>
        <w:tc>
          <w:tcPr>
            <w:tcW w:w="811" w:type="dxa"/>
          </w:tcPr>
          <w:p w14:paraId="3EE1C4EC" w14:textId="417D335B" w:rsidR="00C2115F" w:rsidRPr="003D096B" w:rsidRDefault="001C6420" w:rsidP="00D96DCC">
            <w:pPr>
              <w:spacing w:line="360" w:lineRule="auto"/>
              <w:jc w:val="both"/>
              <w:rPr>
                <w:rFonts w:ascii="Arial" w:hAnsi="Arial" w:cs="Arial"/>
              </w:rPr>
            </w:pPr>
            <w:r w:rsidRPr="003D096B">
              <w:rPr>
                <w:rFonts w:ascii="Arial" w:hAnsi="Arial" w:cs="Arial"/>
              </w:rPr>
              <w:t>18.7</w:t>
            </w:r>
          </w:p>
        </w:tc>
        <w:tc>
          <w:tcPr>
            <w:tcW w:w="684" w:type="dxa"/>
          </w:tcPr>
          <w:p w14:paraId="74C0A63F" w14:textId="35C96A8F" w:rsidR="00C2115F" w:rsidRPr="003D096B" w:rsidRDefault="001C6420" w:rsidP="00D96DCC">
            <w:pPr>
              <w:spacing w:line="360" w:lineRule="auto"/>
              <w:jc w:val="both"/>
              <w:rPr>
                <w:rFonts w:ascii="Arial" w:hAnsi="Arial" w:cs="Arial"/>
              </w:rPr>
            </w:pPr>
            <w:r w:rsidRPr="003D096B">
              <w:rPr>
                <w:rFonts w:ascii="Arial" w:hAnsi="Arial" w:cs="Arial"/>
              </w:rPr>
              <w:t>21.4</w:t>
            </w:r>
          </w:p>
        </w:tc>
        <w:tc>
          <w:tcPr>
            <w:tcW w:w="752" w:type="dxa"/>
          </w:tcPr>
          <w:p w14:paraId="764C795B" w14:textId="0F3EF6B3" w:rsidR="00C2115F" w:rsidRPr="003D096B" w:rsidRDefault="001C6420" w:rsidP="00D96DCC">
            <w:pPr>
              <w:spacing w:line="360" w:lineRule="auto"/>
              <w:jc w:val="both"/>
              <w:rPr>
                <w:rFonts w:ascii="Arial" w:hAnsi="Arial" w:cs="Arial"/>
              </w:rPr>
            </w:pPr>
            <w:r w:rsidRPr="003D096B">
              <w:rPr>
                <w:rFonts w:ascii="Arial" w:hAnsi="Arial" w:cs="Arial"/>
              </w:rPr>
              <w:t>22</w:t>
            </w:r>
          </w:p>
        </w:tc>
        <w:tc>
          <w:tcPr>
            <w:tcW w:w="684" w:type="dxa"/>
          </w:tcPr>
          <w:p w14:paraId="043B685E" w14:textId="74A40606" w:rsidR="00C2115F" w:rsidRPr="003D096B" w:rsidRDefault="001C6420" w:rsidP="00D96DCC">
            <w:pPr>
              <w:spacing w:line="360" w:lineRule="auto"/>
              <w:jc w:val="both"/>
              <w:rPr>
                <w:rFonts w:ascii="Arial" w:hAnsi="Arial" w:cs="Arial"/>
              </w:rPr>
            </w:pPr>
            <w:r w:rsidRPr="003D096B">
              <w:rPr>
                <w:rFonts w:ascii="Arial" w:hAnsi="Arial" w:cs="Arial"/>
              </w:rPr>
              <w:t>22.7</w:t>
            </w:r>
          </w:p>
        </w:tc>
      </w:tr>
    </w:tbl>
    <w:p w14:paraId="09CDAF2C" w14:textId="77777777" w:rsidR="00317DB4" w:rsidRPr="00317DB4" w:rsidRDefault="00317DB4" w:rsidP="00317DB4">
      <w:pPr>
        <w:rPr>
          <w:lang w:val="x-none" w:eastAsia="x-none"/>
        </w:rPr>
      </w:pPr>
      <w:bookmarkStart w:id="123" w:name="_Toc108022339"/>
    </w:p>
    <w:p w14:paraId="7E5BA07C" w14:textId="32178667" w:rsidR="00F3271E" w:rsidRPr="003D096B" w:rsidRDefault="00F3271E" w:rsidP="008217E0">
      <w:pPr>
        <w:pStyle w:val="Heading2"/>
        <w:spacing w:before="0" w:line="240" w:lineRule="auto"/>
        <w:rPr>
          <w:rFonts w:ascii="Arial" w:hAnsi="Arial" w:cs="Arial"/>
          <w:b/>
          <w:bCs/>
          <w:color w:val="000000" w:themeColor="text1"/>
          <w:sz w:val="22"/>
          <w:szCs w:val="22"/>
        </w:rPr>
      </w:pPr>
      <w:r w:rsidRPr="003D096B">
        <w:rPr>
          <w:rFonts w:ascii="Arial" w:hAnsi="Arial" w:cs="Arial"/>
          <w:b/>
          <w:bCs/>
          <w:color w:val="000000" w:themeColor="text1"/>
          <w:sz w:val="22"/>
          <w:szCs w:val="22"/>
        </w:rPr>
        <w:t>4.</w:t>
      </w:r>
      <w:r w:rsidR="00922340" w:rsidRPr="003D096B">
        <w:rPr>
          <w:rFonts w:ascii="Arial" w:hAnsi="Arial" w:cs="Arial"/>
          <w:b/>
          <w:bCs/>
          <w:color w:val="000000" w:themeColor="text1"/>
          <w:sz w:val="22"/>
          <w:szCs w:val="22"/>
          <w:lang w:val="en-US"/>
        </w:rPr>
        <w:t>3</w:t>
      </w:r>
      <w:r w:rsidRPr="003D096B">
        <w:rPr>
          <w:rFonts w:ascii="Arial" w:hAnsi="Arial" w:cs="Arial"/>
          <w:b/>
          <w:bCs/>
          <w:color w:val="000000" w:themeColor="text1"/>
          <w:sz w:val="22"/>
          <w:szCs w:val="22"/>
        </w:rPr>
        <w:t xml:space="preserve"> </w:t>
      </w:r>
      <w:r w:rsidR="00D462B5" w:rsidRPr="003D096B">
        <w:rPr>
          <w:rFonts w:ascii="Arial" w:hAnsi="Arial" w:cs="Arial"/>
          <w:b/>
          <w:bCs/>
          <w:color w:val="000000" w:themeColor="text1"/>
          <w:sz w:val="22"/>
          <w:szCs w:val="22"/>
          <w:lang w:val="en-US"/>
        </w:rPr>
        <w:t xml:space="preserve">WEAP21 </w:t>
      </w:r>
      <w:r w:rsidRPr="003D096B">
        <w:rPr>
          <w:rFonts w:ascii="Arial" w:hAnsi="Arial" w:cs="Arial"/>
          <w:b/>
          <w:bCs/>
          <w:color w:val="000000" w:themeColor="text1"/>
          <w:sz w:val="22"/>
          <w:szCs w:val="22"/>
          <w:lang w:val="en-US"/>
        </w:rPr>
        <w:t>W</w:t>
      </w:r>
      <w:r w:rsidRPr="003D096B">
        <w:rPr>
          <w:rFonts w:ascii="Arial" w:hAnsi="Arial" w:cs="Arial"/>
          <w:b/>
          <w:bCs/>
          <w:color w:val="000000" w:themeColor="text1"/>
          <w:sz w:val="22"/>
          <w:szCs w:val="22"/>
        </w:rPr>
        <w:t xml:space="preserve">ater </w:t>
      </w:r>
      <w:r w:rsidRPr="003D096B">
        <w:rPr>
          <w:rFonts w:ascii="Arial" w:hAnsi="Arial" w:cs="Arial"/>
          <w:b/>
          <w:bCs/>
          <w:color w:val="000000" w:themeColor="text1"/>
          <w:sz w:val="22"/>
          <w:szCs w:val="22"/>
          <w:lang w:val="en-US"/>
        </w:rPr>
        <w:t>Q</w:t>
      </w:r>
      <w:r w:rsidRPr="003D096B">
        <w:rPr>
          <w:rFonts w:ascii="Arial" w:hAnsi="Arial" w:cs="Arial"/>
          <w:b/>
          <w:bCs/>
          <w:color w:val="000000" w:themeColor="text1"/>
          <w:sz w:val="22"/>
          <w:szCs w:val="22"/>
        </w:rPr>
        <w:t>uality modelling</w:t>
      </w:r>
      <w:bookmarkEnd w:id="123"/>
      <w:r w:rsidR="00D462B5" w:rsidRPr="003D096B">
        <w:rPr>
          <w:rFonts w:ascii="Arial" w:hAnsi="Arial" w:cs="Arial"/>
          <w:b/>
          <w:bCs/>
          <w:color w:val="000000" w:themeColor="text1"/>
          <w:sz w:val="22"/>
          <w:szCs w:val="22"/>
          <w:lang w:val="en-US"/>
        </w:rPr>
        <w:t xml:space="preserve"> </w:t>
      </w:r>
    </w:p>
    <w:p w14:paraId="329A81D8" w14:textId="77777777" w:rsidR="00F3271E" w:rsidRPr="003D096B" w:rsidRDefault="00F3271E" w:rsidP="008217E0">
      <w:pPr>
        <w:spacing w:after="0" w:line="240" w:lineRule="auto"/>
        <w:rPr>
          <w:lang w:val="x-none" w:eastAsia="x-none"/>
        </w:rPr>
      </w:pPr>
    </w:p>
    <w:p w14:paraId="63414D95" w14:textId="08EDE7F5" w:rsidR="005F24D4" w:rsidRPr="003D096B" w:rsidRDefault="00183174" w:rsidP="005F24D4">
      <w:pPr>
        <w:spacing w:after="0" w:line="360" w:lineRule="auto"/>
        <w:jc w:val="both"/>
        <w:rPr>
          <w:rFonts w:ascii="Arial" w:hAnsi="Arial" w:cs="Arial"/>
          <w:color w:val="000000" w:themeColor="text1"/>
        </w:rPr>
      </w:pPr>
      <w:r w:rsidRPr="003D096B">
        <w:rPr>
          <w:rFonts w:ascii="Arial" w:hAnsi="Arial" w:cs="Arial"/>
          <w:color w:val="000000" w:themeColor="text1"/>
        </w:rPr>
        <w:t xml:space="preserve">Using Weap21 modelling software the research area was defined and area boundaries were set. The schematic diagram of the research area is shown </w:t>
      </w:r>
      <w:r w:rsidR="008B64AB" w:rsidRPr="003D096B">
        <w:rPr>
          <w:rFonts w:ascii="Arial" w:hAnsi="Arial" w:cs="Arial"/>
          <w:color w:val="000000" w:themeColor="text1"/>
        </w:rPr>
        <w:t xml:space="preserve">in </w:t>
      </w:r>
      <w:r w:rsidR="008B64AB" w:rsidRPr="003D096B">
        <w:rPr>
          <w:rFonts w:ascii="Arial" w:hAnsi="Arial" w:cs="Arial"/>
          <w:b/>
          <w:bCs/>
          <w:color w:val="000000" w:themeColor="text1"/>
        </w:rPr>
        <w:t>Figure 1</w:t>
      </w:r>
      <w:r w:rsidR="006B71AB" w:rsidRPr="003D096B">
        <w:rPr>
          <w:rFonts w:ascii="Arial" w:hAnsi="Arial" w:cs="Arial"/>
          <w:b/>
          <w:bCs/>
          <w:color w:val="000000" w:themeColor="text1"/>
        </w:rPr>
        <w:t>4</w:t>
      </w:r>
      <w:r w:rsidR="00DC0C28" w:rsidRPr="003D096B">
        <w:rPr>
          <w:rFonts w:ascii="Arial" w:hAnsi="Arial" w:cs="Arial"/>
          <w:color w:val="000000" w:themeColor="text1"/>
        </w:rPr>
        <w:t>.</w:t>
      </w:r>
    </w:p>
    <w:p w14:paraId="47A59D5D" w14:textId="3792D5EC" w:rsidR="008847D9" w:rsidRPr="003D096B" w:rsidRDefault="008847D9" w:rsidP="005F24D4">
      <w:pPr>
        <w:spacing w:after="0" w:line="360" w:lineRule="auto"/>
        <w:jc w:val="both"/>
        <w:rPr>
          <w:rFonts w:ascii="Arial" w:hAnsi="Arial" w:cs="Arial"/>
          <w:color w:val="000000" w:themeColor="text1"/>
        </w:rPr>
      </w:pPr>
    </w:p>
    <w:p w14:paraId="1725901C" w14:textId="76DA8E44" w:rsidR="008847D9" w:rsidRPr="003D096B" w:rsidRDefault="008847D9" w:rsidP="00742D08">
      <w:pPr>
        <w:spacing w:after="0" w:line="360" w:lineRule="auto"/>
        <w:jc w:val="both"/>
        <w:rPr>
          <w:rFonts w:ascii="Arial" w:hAnsi="Arial" w:cs="Arial"/>
          <w:color w:val="000000" w:themeColor="text1"/>
        </w:rPr>
      </w:pPr>
      <w:r w:rsidRPr="003D096B">
        <w:rPr>
          <w:rFonts w:ascii="Arial" w:hAnsi="Arial" w:cs="Arial"/>
          <w:color w:val="000000" w:themeColor="text1"/>
        </w:rPr>
        <w:t xml:space="preserve">On the schematic diagram </w:t>
      </w:r>
      <w:r w:rsidR="001E6686" w:rsidRPr="003D096B">
        <w:rPr>
          <w:rFonts w:ascii="Arial" w:hAnsi="Arial" w:cs="Arial"/>
          <w:color w:val="000000" w:themeColor="text1"/>
        </w:rPr>
        <w:t>the green arrows represent water supply coming from Von Bach</w:t>
      </w:r>
      <w:r w:rsidR="00516A78" w:rsidRPr="003D096B">
        <w:rPr>
          <w:rFonts w:ascii="Arial" w:hAnsi="Arial" w:cs="Arial"/>
          <w:color w:val="000000" w:themeColor="text1"/>
        </w:rPr>
        <w:t>, it is further</w:t>
      </w:r>
      <w:r w:rsidR="001E6686" w:rsidRPr="003D096B">
        <w:rPr>
          <w:rFonts w:ascii="Arial" w:hAnsi="Arial" w:cs="Arial"/>
          <w:color w:val="000000" w:themeColor="text1"/>
        </w:rPr>
        <w:t xml:space="preserve"> illustrated through a conceptual model in </w:t>
      </w:r>
      <w:r w:rsidR="001E6686" w:rsidRPr="003D096B">
        <w:rPr>
          <w:rFonts w:ascii="Arial" w:hAnsi="Arial" w:cs="Arial"/>
          <w:b/>
          <w:bCs/>
          <w:color w:val="000000" w:themeColor="text1"/>
        </w:rPr>
        <w:t>Figure 1</w:t>
      </w:r>
      <w:r w:rsidR="006B71AB" w:rsidRPr="003D096B">
        <w:rPr>
          <w:rFonts w:ascii="Arial" w:hAnsi="Arial" w:cs="Arial"/>
          <w:b/>
          <w:bCs/>
          <w:color w:val="000000" w:themeColor="text1"/>
        </w:rPr>
        <w:t>5</w:t>
      </w:r>
      <w:r w:rsidR="001E6686" w:rsidRPr="003D096B">
        <w:rPr>
          <w:rFonts w:ascii="Arial" w:hAnsi="Arial" w:cs="Arial"/>
          <w:color w:val="000000" w:themeColor="text1"/>
        </w:rPr>
        <w:t xml:space="preserve">. </w:t>
      </w:r>
      <w:r w:rsidR="00516A78" w:rsidRPr="003D096B">
        <w:rPr>
          <w:rFonts w:ascii="Arial" w:hAnsi="Arial" w:cs="Arial"/>
          <w:color w:val="000000" w:themeColor="text1"/>
        </w:rPr>
        <w:t xml:space="preserve">The red dots show the demand sites which are the various industries. Arrows from the demand sites represent the return flow of water from the </w:t>
      </w:r>
      <w:r w:rsidR="00CD5DA6" w:rsidRPr="003D096B">
        <w:rPr>
          <w:rFonts w:ascii="Arial" w:hAnsi="Arial" w:cs="Arial"/>
          <w:color w:val="000000" w:themeColor="text1"/>
        </w:rPr>
        <w:t xml:space="preserve">different industries. </w:t>
      </w:r>
      <w:r w:rsidR="008E51C5" w:rsidRPr="003D096B">
        <w:rPr>
          <w:rFonts w:ascii="Arial" w:hAnsi="Arial" w:cs="Arial"/>
          <w:color w:val="000000" w:themeColor="text1"/>
        </w:rPr>
        <w:t>For this research, r</w:t>
      </w:r>
      <w:r w:rsidR="00CD5DA6" w:rsidRPr="003D096B">
        <w:rPr>
          <w:rFonts w:ascii="Arial" w:hAnsi="Arial" w:cs="Arial"/>
          <w:color w:val="000000" w:themeColor="text1"/>
        </w:rPr>
        <w:t xml:space="preserve">eturn flow </w:t>
      </w:r>
      <w:r w:rsidR="008E51C5" w:rsidRPr="003D096B">
        <w:rPr>
          <w:rFonts w:ascii="Arial" w:hAnsi="Arial" w:cs="Arial"/>
          <w:color w:val="000000" w:themeColor="text1"/>
        </w:rPr>
        <w:t xml:space="preserve">was </w:t>
      </w:r>
      <w:r w:rsidR="00CD5DA6" w:rsidRPr="003D096B">
        <w:rPr>
          <w:rFonts w:ascii="Arial" w:hAnsi="Arial" w:cs="Arial"/>
          <w:color w:val="000000" w:themeColor="text1"/>
        </w:rPr>
        <w:t>mainly</w:t>
      </w:r>
      <w:r w:rsidR="008E51C5" w:rsidRPr="003D096B">
        <w:rPr>
          <w:rFonts w:ascii="Arial" w:hAnsi="Arial" w:cs="Arial"/>
          <w:color w:val="000000" w:themeColor="text1"/>
        </w:rPr>
        <w:t xml:space="preserve"> flowing</w:t>
      </w:r>
      <w:r w:rsidR="00CD5DA6" w:rsidRPr="003D096B">
        <w:rPr>
          <w:rFonts w:ascii="Arial" w:hAnsi="Arial" w:cs="Arial"/>
          <w:color w:val="000000" w:themeColor="text1"/>
        </w:rPr>
        <w:t xml:space="preserve"> to Ujams WWTP as wastewater discharged for treatment</w:t>
      </w:r>
      <w:r w:rsidR="008E51C5" w:rsidRPr="003D096B">
        <w:rPr>
          <w:rFonts w:ascii="Arial" w:hAnsi="Arial" w:cs="Arial"/>
          <w:color w:val="000000" w:themeColor="text1"/>
        </w:rPr>
        <w:t xml:space="preserve">. An </w:t>
      </w:r>
      <w:r w:rsidR="00713820" w:rsidRPr="003D096B">
        <w:rPr>
          <w:rFonts w:ascii="Arial" w:hAnsi="Arial" w:cs="Arial"/>
          <w:color w:val="000000" w:themeColor="text1"/>
        </w:rPr>
        <w:t>estimate</w:t>
      </w:r>
      <w:r w:rsidR="008E51C5" w:rsidRPr="003D096B">
        <w:rPr>
          <w:rFonts w:ascii="Arial" w:hAnsi="Arial" w:cs="Arial"/>
          <w:color w:val="000000" w:themeColor="text1"/>
        </w:rPr>
        <w:t xml:space="preserve"> of 95 % return flow to Ujams</w:t>
      </w:r>
      <w:r w:rsidR="004420E9" w:rsidRPr="003D096B">
        <w:rPr>
          <w:rFonts w:ascii="Arial" w:hAnsi="Arial" w:cs="Arial"/>
          <w:color w:val="000000" w:themeColor="text1"/>
        </w:rPr>
        <w:t xml:space="preserve"> WWTP</w:t>
      </w:r>
      <w:r w:rsidR="008E51C5" w:rsidRPr="003D096B">
        <w:rPr>
          <w:rFonts w:ascii="Arial" w:hAnsi="Arial" w:cs="Arial"/>
          <w:color w:val="000000" w:themeColor="text1"/>
        </w:rPr>
        <w:t xml:space="preserve"> was used with</w:t>
      </w:r>
      <w:r w:rsidR="00890D86" w:rsidRPr="003D096B">
        <w:rPr>
          <w:rFonts w:ascii="Arial" w:hAnsi="Arial" w:cs="Arial"/>
          <w:color w:val="000000" w:themeColor="text1"/>
        </w:rPr>
        <w:t xml:space="preserve"> </w:t>
      </w:r>
      <w:r w:rsidR="00CD5DA6" w:rsidRPr="003D096B">
        <w:rPr>
          <w:rFonts w:ascii="Arial" w:hAnsi="Arial" w:cs="Arial"/>
          <w:color w:val="000000" w:themeColor="text1"/>
        </w:rPr>
        <w:t>5</w:t>
      </w:r>
      <w:r w:rsidR="008E51C5" w:rsidRPr="003D096B">
        <w:rPr>
          <w:rFonts w:ascii="Arial" w:hAnsi="Arial" w:cs="Arial"/>
          <w:color w:val="000000" w:themeColor="text1"/>
        </w:rPr>
        <w:t xml:space="preserve"> </w:t>
      </w:r>
      <w:r w:rsidR="00CD5DA6" w:rsidRPr="003D096B">
        <w:rPr>
          <w:rFonts w:ascii="Arial" w:hAnsi="Arial" w:cs="Arial"/>
          <w:color w:val="000000" w:themeColor="text1"/>
        </w:rPr>
        <w:t>%</w:t>
      </w:r>
      <w:r w:rsidR="00890D86" w:rsidRPr="003D096B">
        <w:rPr>
          <w:rFonts w:ascii="Arial" w:hAnsi="Arial" w:cs="Arial"/>
          <w:color w:val="000000" w:themeColor="text1"/>
        </w:rPr>
        <w:t xml:space="preserve"> being estimated as</w:t>
      </w:r>
      <w:r w:rsidR="00CD5DA6" w:rsidRPr="003D096B">
        <w:rPr>
          <w:rFonts w:ascii="Arial" w:hAnsi="Arial" w:cs="Arial"/>
          <w:color w:val="000000" w:themeColor="text1"/>
        </w:rPr>
        <w:t xml:space="preserve"> return flow </w:t>
      </w:r>
      <w:r w:rsidR="00D01F28" w:rsidRPr="003D096B">
        <w:rPr>
          <w:rFonts w:ascii="Arial" w:hAnsi="Arial" w:cs="Arial"/>
          <w:color w:val="000000" w:themeColor="text1"/>
        </w:rPr>
        <w:t xml:space="preserve">to the river </w:t>
      </w:r>
      <w:r w:rsidR="00CD5DA6" w:rsidRPr="003D096B">
        <w:rPr>
          <w:rFonts w:ascii="Arial" w:hAnsi="Arial" w:cs="Arial"/>
          <w:color w:val="000000" w:themeColor="text1"/>
        </w:rPr>
        <w:t xml:space="preserve">due to </w:t>
      </w:r>
      <w:r w:rsidR="005A50AD" w:rsidRPr="003D096B">
        <w:rPr>
          <w:rFonts w:ascii="Arial" w:hAnsi="Arial" w:cs="Arial"/>
          <w:color w:val="000000" w:themeColor="text1"/>
        </w:rPr>
        <w:t>exfiltration</w:t>
      </w:r>
      <w:r w:rsidR="007B4E34" w:rsidRPr="003D096B">
        <w:rPr>
          <w:rFonts w:ascii="Arial" w:hAnsi="Arial" w:cs="Arial"/>
          <w:color w:val="000000" w:themeColor="text1"/>
        </w:rPr>
        <w:t>.</w:t>
      </w:r>
      <w:r w:rsidR="00742D08" w:rsidRPr="003D096B">
        <w:t xml:space="preserve"> </w:t>
      </w:r>
      <w:r w:rsidR="00742D08" w:rsidRPr="003D096B">
        <w:rPr>
          <w:rFonts w:ascii="Arial" w:hAnsi="Arial" w:cs="Arial"/>
          <w:color w:val="000000" w:themeColor="text1"/>
        </w:rPr>
        <w:fldChar w:fldCharType="begin" w:fldLock="1"/>
      </w:r>
      <w:r w:rsidR="00742D08" w:rsidRPr="003D096B">
        <w:rPr>
          <w:rFonts w:ascii="Arial" w:hAnsi="Arial" w:cs="Arial"/>
          <w:color w:val="000000" w:themeColor="text1"/>
        </w:rPr>
        <w:instrText>ADDIN CSL_CITATION {"citationItems":[{"id":"ITEM-1","itemData":{"DOI":"10.2166/wst.2006.616","ISBN":"1843395746","ISSN":"02731223","PMID":"17120643","abstract":"One of the goals of the APUSS project (assessing infiltration and exfiltration on the performance of urban sewer systems) is to assess sewer exfiltration, in order to support cities and operators to define problem-oriented rehabilitation strategies. In this paper, we review various methods currently used for the estimation of exfiltration and discuss data needs and applicability for rehabilitation planning. Although each approach has its individual advantages and drawbacks, we identified pressure tests and tracer methods to have the highest potential for decision support in rehabilitation planning. With regard to future challenges (e.g. micropollutants) such methods might play a key role in integrated sewer management. © IWA Publishing 2006.","author":[{"dropping-particle":"","family":"Fenz","given":"R","non-dropping-particle":"","parse-names":false,"suffix":""}],"container-title":"Water Science and Technology","id":"ITEM-1","issue":"6-7","issued":{"date-parts":[["2003"]]},"page":"135-144","title":"Quantification of sewer leakage: A review","type":"article-journal","volume":"54"},"uris":["http://www.mendeley.com/documents/?uuid=9b197a9a-5994-4444-9648-b2f3121e2529"]}],"mendeley":{"formattedCitation":"(Fenz, 2003)","plainTextFormattedCitation":"(Fenz, 2003)"},"properties":{"noteIndex":0},"schema":"https://github.com/citation-style-language/schema/raw/master/csl-citation.json"}</w:instrText>
      </w:r>
      <w:r w:rsidR="00742D08" w:rsidRPr="003D096B">
        <w:rPr>
          <w:rFonts w:ascii="Arial" w:hAnsi="Arial" w:cs="Arial"/>
          <w:color w:val="000000" w:themeColor="text1"/>
        </w:rPr>
        <w:fldChar w:fldCharType="separate"/>
      </w:r>
      <w:r w:rsidR="00742D08" w:rsidRPr="003D096B">
        <w:rPr>
          <w:rFonts w:ascii="Arial" w:hAnsi="Arial" w:cs="Arial"/>
          <w:noProof/>
          <w:color w:val="000000" w:themeColor="text1"/>
        </w:rPr>
        <w:t>Fenz (2003</w:t>
      </w:r>
      <w:r w:rsidR="00742D08" w:rsidRPr="003D096B">
        <w:rPr>
          <w:rFonts w:ascii="Arial" w:hAnsi="Arial" w:cs="Arial"/>
          <w:color w:val="000000" w:themeColor="text1"/>
        </w:rPr>
        <w:fldChar w:fldCharType="end"/>
      </w:r>
      <w:r w:rsidR="00742D08" w:rsidRPr="003D096B">
        <w:rPr>
          <w:rFonts w:ascii="Arial" w:hAnsi="Arial" w:cs="Arial"/>
          <w:color w:val="000000" w:themeColor="text1"/>
        </w:rPr>
        <w:t xml:space="preserve">) </w:t>
      </w:r>
      <w:r w:rsidR="002A3D4C" w:rsidRPr="003D096B">
        <w:rPr>
          <w:rFonts w:ascii="Arial" w:hAnsi="Arial" w:cs="Arial"/>
          <w:color w:val="000000" w:themeColor="text1"/>
        </w:rPr>
        <w:t>expressed</w:t>
      </w:r>
      <w:r w:rsidR="00742D08" w:rsidRPr="003D096B">
        <w:rPr>
          <w:rFonts w:ascii="Arial" w:hAnsi="Arial" w:cs="Arial"/>
          <w:color w:val="000000" w:themeColor="text1"/>
        </w:rPr>
        <w:t xml:space="preserve"> exfiltration</w:t>
      </w:r>
      <w:r w:rsidR="002A3D4C" w:rsidRPr="003D096B">
        <w:rPr>
          <w:rFonts w:ascii="Arial" w:hAnsi="Arial" w:cs="Arial"/>
          <w:color w:val="000000" w:themeColor="text1"/>
        </w:rPr>
        <w:t xml:space="preserve"> </w:t>
      </w:r>
      <w:r w:rsidR="00742D08" w:rsidRPr="003D096B">
        <w:rPr>
          <w:rFonts w:ascii="Arial" w:hAnsi="Arial" w:cs="Arial"/>
          <w:color w:val="000000" w:themeColor="text1"/>
        </w:rPr>
        <w:t>estimation</w:t>
      </w:r>
      <w:r w:rsidR="00E618E6" w:rsidRPr="003D096B">
        <w:rPr>
          <w:rFonts w:ascii="Arial" w:hAnsi="Arial" w:cs="Arial"/>
          <w:color w:val="000000" w:themeColor="text1"/>
        </w:rPr>
        <w:t xml:space="preserve"> </w:t>
      </w:r>
      <w:r w:rsidR="002A3D4C" w:rsidRPr="003D096B">
        <w:rPr>
          <w:rFonts w:ascii="Arial" w:hAnsi="Arial" w:cs="Arial"/>
          <w:color w:val="000000" w:themeColor="text1"/>
        </w:rPr>
        <w:t>as a percentage of dry-weather</w:t>
      </w:r>
      <w:r w:rsidR="00E618E6" w:rsidRPr="003D096B">
        <w:rPr>
          <w:rFonts w:ascii="Arial" w:hAnsi="Arial" w:cs="Arial"/>
          <w:color w:val="000000" w:themeColor="text1"/>
        </w:rPr>
        <w:t xml:space="preserve"> </w:t>
      </w:r>
      <w:r w:rsidR="002A3D4C" w:rsidRPr="003D096B">
        <w:rPr>
          <w:rFonts w:ascii="Arial" w:hAnsi="Arial" w:cs="Arial"/>
          <w:color w:val="000000" w:themeColor="text1"/>
        </w:rPr>
        <w:t>flow(dwf)</w:t>
      </w:r>
      <w:r w:rsidR="00A2030D" w:rsidRPr="003D096B">
        <w:rPr>
          <w:rFonts w:ascii="Arial" w:hAnsi="Arial" w:cs="Arial"/>
          <w:color w:val="000000" w:themeColor="text1"/>
        </w:rPr>
        <w:t xml:space="preserve"> </w:t>
      </w:r>
      <w:r w:rsidR="002A3D4C" w:rsidRPr="003D096B">
        <w:rPr>
          <w:rFonts w:ascii="Arial" w:hAnsi="Arial" w:cs="Arial"/>
          <w:color w:val="000000" w:themeColor="text1"/>
        </w:rPr>
        <w:t>between 1–5</w:t>
      </w:r>
      <w:r w:rsidR="005B7F6F" w:rsidRPr="003D096B">
        <w:rPr>
          <w:rFonts w:ascii="Arial" w:hAnsi="Arial" w:cs="Arial"/>
          <w:color w:val="000000" w:themeColor="text1"/>
        </w:rPr>
        <w:t xml:space="preserve"> </w:t>
      </w:r>
      <w:r w:rsidR="002A3D4C" w:rsidRPr="003D096B">
        <w:rPr>
          <w:rFonts w:ascii="Arial" w:hAnsi="Arial" w:cs="Arial"/>
          <w:color w:val="000000" w:themeColor="text1"/>
        </w:rPr>
        <w:t>%</w:t>
      </w:r>
      <w:r w:rsidR="00CD74EB" w:rsidRPr="003D096B">
        <w:rPr>
          <w:rFonts w:ascii="Arial" w:hAnsi="Arial" w:cs="Arial"/>
          <w:color w:val="000000" w:themeColor="text1"/>
        </w:rPr>
        <w:t xml:space="preserve"> </w:t>
      </w:r>
      <w:r w:rsidR="00554697" w:rsidRPr="003D096B">
        <w:rPr>
          <w:rFonts w:ascii="Arial" w:hAnsi="Arial" w:cs="Arial"/>
          <w:color w:val="000000" w:themeColor="text1"/>
        </w:rPr>
        <w:t xml:space="preserve">for well-maintained sewerage systems </w:t>
      </w:r>
      <w:r w:rsidR="00CD74EB" w:rsidRPr="003D096B">
        <w:rPr>
          <w:rFonts w:ascii="Arial" w:hAnsi="Arial" w:cs="Arial"/>
          <w:color w:val="000000" w:themeColor="text1"/>
        </w:rPr>
        <w:t>while</w:t>
      </w:r>
      <w:r w:rsidR="009B332F" w:rsidRPr="003D096B">
        <w:rPr>
          <w:rFonts w:ascii="Arial" w:hAnsi="Arial" w:cs="Arial"/>
          <w:color w:val="000000" w:themeColor="text1"/>
        </w:rPr>
        <w:t xml:space="preserve"> </w:t>
      </w:r>
      <w:r w:rsidR="00E618E6" w:rsidRPr="003D096B">
        <w:rPr>
          <w:rFonts w:ascii="Arial" w:hAnsi="Arial" w:cs="Arial"/>
          <w:color w:val="000000" w:themeColor="text1"/>
        </w:rPr>
        <w:t>Ellis et al. (2003)</w:t>
      </w:r>
      <w:r w:rsidR="005B7F6F" w:rsidRPr="003D096B">
        <w:rPr>
          <w:rFonts w:ascii="Arial" w:hAnsi="Arial" w:cs="Arial"/>
          <w:color w:val="000000" w:themeColor="text1"/>
        </w:rPr>
        <w:t xml:space="preserve"> </w:t>
      </w:r>
      <w:r w:rsidR="00E618E6" w:rsidRPr="003D096B">
        <w:rPr>
          <w:rFonts w:ascii="Arial" w:hAnsi="Arial" w:cs="Arial"/>
          <w:color w:val="000000" w:themeColor="text1"/>
        </w:rPr>
        <w:t>suggested</w:t>
      </w:r>
      <w:r w:rsidR="00742D08" w:rsidRPr="003D096B">
        <w:rPr>
          <w:rFonts w:ascii="Arial" w:hAnsi="Arial" w:cs="Arial"/>
          <w:color w:val="000000" w:themeColor="text1"/>
        </w:rPr>
        <w:t xml:space="preserve"> exfiltration rates of 5–10</w:t>
      </w:r>
      <w:r w:rsidR="00E618E6" w:rsidRPr="003D096B">
        <w:rPr>
          <w:rFonts w:ascii="Arial" w:hAnsi="Arial" w:cs="Arial"/>
          <w:color w:val="000000" w:themeColor="text1"/>
        </w:rPr>
        <w:t xml:space="preserve"> </w:t>
      </w:r>
      <w:r w:rsidR="00742D08" w:rsidRPr="003D096B">
        <w:rPr>
          <w:rFonts w:ascii="Arial" w:hAnsi="Arial" w:cs="Arial"/>
          <w:color w:val="000000" w:themeColor="text1"/>
        </w:rPr>
        <w:t>% dwf flow based on laboratory investigations.</w:t>
      </w:r>
    </w:p>
    <w:p w14:paraId="74ED0CAA" w14:textId="77777777" w:rsidR="00D01F28" w:rsidRPr="00D40CB4" w:rsidRDefault="00D01F28" w:rsidP="005F24D4">
      <w:pPr>
        <w:spacing w:after="0" w:line="360" w:lineRule="auto"/>
        <w:jc w:val="both"/>
        <w:rPr>
          <w:rFonts w:ascii="Arial" w:hAnsi="Arial" w:cs="Arial"/>
          <w:color w:val="000000" w:themeColor="text1"/>
          <w:sz w:val="24"/>
          <w:szCs w:val="24"/>
        </w:rPr>
      </w:pPr>
    </w:p>
    <w:p w14:paraId="64FA834B" w14:textId="4B8D3137" w:rsidR="00332627" w:rsidRDefault="000E6D9C" w:rsidP="00DB5D35">
      <w:pPr>
        <w:keepNext/>
        <w:spacing w:after="120" w:line="240" w:lineRule="auto"/>
        <w:jc w:val="both"/>
      </w:pPr>
      <w:r>
        <w:rPr>
          <w:noProof/>
          <w:lang w:val="en-GB" w:eastAsia="en-GB"/>
        </w:rPr>
        <w:lastRenderedPageBreak/>
        <w:drawing>
          <wp:inline distT="0" distB="0" distL="0" distR="0" wp14:anchorId="04676940" wp14:editId="66438201">
            <wp:extent cx="6734175" cy="4105275"/>
            <wp:effectExtent l="0" t="0" r="9525" b="9525"/>
            <wp:docPr id="56" name="Picture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6739106" cy="4108281"/>
                    </a:xfrm>
                    <a:prstGeom prst="rect">
                      <a:avLst/>
                    </a:prstGeom>
                    <a:noFill/>
                    <a:ln>
                      <a:noFill/>
                    </a:ln>
                  </pic:spPr>
                </pic:pic>
              </a:graphicData>
            </a:graphic>
          </wp:inline>
        </w:drawing>
      </w:r>
    </w:p>
    <w:p w14:paraId="39C42219" w14:textId="64CA7E12" w:rsidR="00D40CB4" w:rsidRPr="003D096B" w:rsidRDefault="00332627" w:rsidP="008217E0">
      <w:pPr>
        <w:pStyle w:val="Caption"/>
        <w:jc w:val="both"/>
        <w:rPr>
          <w:rFonts w:ascii="Arial" w:hAnsi="Arial" w:cs="Arial"/>
          <w:sz w:val="22"/>
          <w:szCs w:val="22"/>
        </w:rPr>
      </w:pPr>
      <w:bookmarkStart w:id="124" w:name="_Toc111024942"/>
      <w:r w:rsidRPr="003D096B">
        <w:rPr>
          <w:rFonts w:ascii="Arial" w:hAnsi="Arial" w:cs="Arial"/>
          <w:sz w:val="22"/>
          <w:szCs w:val="22"/>
        </w:rPr>
        <w:t xml:space="preserve">Figure </w:t>
      </w:r>
      <w:r w:rsidR="006B71AB" w:rsidRPr="003D096B">
        <w:rPr>
          <w:rFonts w:ascii="Arial" w:hAnsi="Arial" w:cs="Arial"/>
          <w:sz w:val="22"/>
          <w:szCs w:val="22"/>
        </w:rPr>
        <w:t>14</w:t>
      </w:r>
      <w:r w:rsidR="00DC0C28" w:rsidRPr="003D096B">
        <w:rPr>
          <w:rFonts w:ascii="Arial" w:hAnsi="Arial" w:cs="Arial"/>
          <w:noProof/>
          <w:sz w:val="22"/>
          <w:szCs w:val="22"/>
        </w:rPr>
        <w:t>:</w:t>
      </w:r>
      <w:r w:rsidRPr="003D096B">
        <w:rPr>
          <w:rFonts w:ascii="Arial" w:hAnsi="Arial" w:cs="Arial"/>
          <w:sz w:val="22"/>
          <w:szCs w:val="22"/>
        </w:rPr>
        <w:t xml:space="preserve"> Study area schematic diagram</w:t>
      </w:r>
      <w:bookmarkEnd w:id="124"/>
    </w:p>
    <w:p w14:paraId="5C40B4E8" w14:textId="77777777" w:rsidR="0000460D" w:rsidRPr="0000460D" w:rsidRDefault="0000460D" w:rsidP="0000460D"/>
    <w:p w14:paraId="7D05E8DB" w14:textId="33554F51" w:rsidR="00BF147E" w:rsidRPr="00D759E2" w:rsidRDefault="00BF147E" w:rsidP="00BF147E">
      <w:pPr>
        <w:spacing w:after="0" w:line="360" w:lineRule="auto"/>
        <w:jc w:val="both"/>
        <w:rPr>
          <w:rFonts w:ascii="Arial" w:hAnsi="Arial" w:cs="Arial"/>
        </w:rPr>
      </w:pPr>
      <w:r w:rsidRPr="00D759E2">
        <w:rPr>
          <w:rFonts w:ascii="Arial" w:hAnsi="Arial" w:cs="Arial"/>
          <w:color w:val="000000" w:themeColor="text1"/>
        </w:rPr>
        <w:t xml:space="preserve">Parameters were set in WEAP modelling software starting in January 2015. The parameters for water quality included </w:t>
      </w:r>
      <w:r w:rsidR="005958D2" w:rsidRPr="00D759E2">
        <w:rPr>
          <w:rFonts w:ascii="Arial" w:hAnsi="Arial" w:cs="Arial"/>
          <w:color w:val="000000" w:themeColor="text1"/>
        </w:rPr>
        <w:t>t</w:t>
      </w:r>
      <w:r w:rsidRPr="00D759E2">
        <w:rPr>
          <w:rFonts w:ascii="Arial" w:hAnsi="Arial" w:cs="Arial"/>
          <w:color w:val="000000" w:themeColor="text1"/>
        </w:rPr>
        <w:t>emperature, COD, DO, TDS and TP.</w:t>
      </w:r>
      <w:r w:rsidRPr="00D759E2">
        <w:rPr>
          <w:rFonts w:ascii="Arial" w:hAnsi="Arial" w:cs="Arial"/>
        </w:rPr>
        <w:t xml:space="preserve"> Calibration was done using water quality data provided by City of Windhoek for Ujams WWTP for 2015. </w:t>
      </w:r>
      <w:r w:rsidR="003F75E8" w:rsidRPr="00D759E2">
        <w:rPr>
          <w:rFonts w:ascii="Arial" w:hAnsi="Arial" w:cs="Arial"/>
        </w:rPr>
        <w:t>Some of the d</w:t>
      </w:r>
      <w:r w:rsidRPr="00D759E2">
        <w:rPr>
          <w:rFonts w:ascii="Arial" w:hAnsi="Arial" w:cs="Arial"/>
        </w:rPr>
        <w:t xml:space="preserve">ata used is shown in </w:t>
      </w:r>
      <w:r w:rsidR="00135308" w:rsidRPr="00D759E2">
        <w:rPr>
          <w:rFonts w:ascii="Arial" w:hAnsi="Arial" w:cs="Arial"/>
          <w:b/>
          <w:bCs/>
        </w:rPr>
        <w:t>T</w:t>
      </w:r>
      <w:r w:rsidRPr="00D759E2">
        <w:rPr>
          <w:rFonts w:ascii="Arial" w:hAnsi="Arial" w:cs="Arial"/>
          <w:b/>
          <w:bCs/>
        </w:rPr>
        <w:t>able 1</w:t>
      </w:r>
      <w:r w:rsidR="003F75E8" w:rsidRPr="00D759E2">
        <w:rPr>
          <w:rFonts w:ascii="Arial" w:hAnsi="Arial" w:cs="Arial"/>
          <w:b/>
          <w:bCs/>
        </w:rPr>
        <w:t>0</w:t>
      </w:r>
      <w:r w:rsidRPr="00D759E2">
        <w:rPr>
          <w:rFonts w:ascii="Arial" w:hAnsi="Arial" w:cs="Arial"/>
        </w:rPr>
        <w:t>,</w:t>
      </w:r>
      <w:r w:rsidR="000B79FC" w:rsidRPr="00D759E2">
        <w:rPr>
          <w:rFonts w:ascii="Arial" w:hAnsi="Arial" w:cs="Arial"/>
        </w:rPr>
        <w:t xml:space="preserve"> </w:t>
      </w:r>
      <w:r w:rsidR="00A556F2" w:rsidRPr="00D759E2">
        <w:rPr>
          <w:rFonts w:ascii="Arial" w:hAnsi="Arial" w:cs="Arial"/>
          <w:b/>
          <w:bCs/>
        </w:rPr>
        <w:t>T</w:t>
      </w:r>
      <w:r w:rsidR="000B79FC" w:rsidRPr="00D759E2">
        <w:rPr>
          <w:rFonts w:ascii="Arial" w:hAnsi="Arial" w:cs="Arial"/>
          <w:b/>
          <w:bCs/>
        </w:rPr>
        <w:t>able</w:t>
      </w:r>
      <w:r w:rsidR="003F75E8" w:rsidRPr="00D759E2">
        <w:rPr>
          <w:rFonts w:ascii="Arial" w:hAnsi="Arial" w:cs="Arial"/>
          <w:b/>
          <w:bCs/>
        </w:rPr>
        <w:t xml:space="preserve"> 11</w:t>
      </w:r>
      <w:r w:rsidRPr="00D759E2">
        <w:rPr>
          <w:rFonts w:ascii="Arial" w:hAnsi="Arial" w:cs="Arial"/>
        </w:rPr>
        <w:t xml:space="preserve"> and </w:t>
      </w:r>
      <w:r w:rsidR="00A556F2" w:rsidRPr="00D759E2">
        <w:rPr>
          <w:rFonts w:ascii="Arial" w:hAnsi="Arial" w:cs="Arial"/>
          <w:b/>
          <w:bCs/>
        </w:rPr>
        <w:t>T</w:t>
      </w:r>
      <w:r w:rsidR="000B79FC" w:rsidRPr="00D759E2">
        <w:rPr>
          <w:rFonts w:ascii="Arial" w:hAnsi="Arial" w:cs="Arial"/>
          <w:b/>
          <w:bCs/>
        </w:rPr>
        <w:t xml:space="preserve">able </w:t>
      </w:r>
      <w:r w:rsidR="003F75E8" w:rsidRPr="00D759E2">
        <w:rPr>
          <w:rFonts w:ascii="Arial" w:hAnsi="Arial" w:cs="Arial"/>
          <w:b/>
          <w:bCs/>
        </w:rPr>
        <w:t>12</w:t>
      </w:r>
      <w:r w:rsidRPr="00D759E2">
        <w:rPr>
          <w:rFonts w:ascii="Arial" w:hAnsi="Arial" w:cs="Arial"/>
        </w:rPr>
        <w:t>. For head flows in Klein Windhoek River flow estimates were used with reference being given to Oanob River, a river that has a similar flow pattern.</w:t>
      </w:r>
    </w:p>
    <w:p w14:paraId="66C315DD" w14:textId="77777777" w:rsidR="00BF147E" w:rsidRPr="00D759E2" w:rsidRDefault="00BF147E" w:rsidP="00BF147E">
      <w:pPr>
        <w:spacing w:after="0" w:line="360" w:lineRule="auto"/>
        <w:jc w:val="both"/>
        <w:rPr>
          <w:rFonts w:ascii="Arial" w:hAnsi="Arial" w:cs="Arial"/>
        </w:rPr>
      </w:pPr>
    </w:p>
    <w:p w14:paraId="652AA64F" w14:textId="77777777" w:rsidR="00BF147E" w:rsidRPr="00D759E2" w:rsidRDefault="00BF147E" w:rsidP="00BF147E">
      <w:pPr>
        <w:spacing w:after="0" w:line="360" w:lineRule="auto"/>
        <w:jc w:val="both"/>
        <w:rPr>
          <w:rFonts w:ascii="Arial" w:hAnsi="Arial" w:cs="Arial"/>
          <w:color w:val="202124"/>
          <w:shd w:val="clear" w:color="auto" w:fill="FFFFFF"/>
        </w:rPr>
      </w:pPr>
      <w:bookmarkStart w:id="125" w:name="_Hlk90872390"/>
      <w:r w:rsidRPr="00D759E2">
        <w:rPr>
          <w:rFonts w:ascii="Arial" w:hAnsi="Arial" w:cs="Arial"/>
        </w:rPr>
        <w:t>A model was produced for years 2014 to 2021. Year 2014 was used as the current accounts(base) year to show the difference in trend comparing with 2015 onwards when the Ujams Wastewater Treatment plant was now operational, assuming changes in trends for water quality in January 2015 after Ujams Wastewater Treatment plant started operating.</w:t>
      </w:r>
    </w:p>
    <w:bookmarkEnd w:id="125"/>
    <w:p w14:paraId="73243A3D" w14:textId="4FDB2ECB" w:rsidR="00DC0C28" w:rsidRPr="00D759E2" w:rsidRDefault="00DC0C28" w:rsidP="00DC0C28"/>
    <w:p w14:paraId="79FBF9B4" w14:textId="767DFAE8" w:rsidR="002E5A3E" w:rsidRDefault="00341807" w:rsidP="002E5A3E">
      <w:pPr>
        <w:keepNext/>
      </w:pPr>
      <w:r>
        <w:rPr>
          <w:noProof/>
          <w:lang w:val="en-GB" w:eastAsia="en-GB"/>
        </w:rPr>
        <w:lastRenderedPageBreak/>
        <w:drawing>
          <wp:inline distT="0" distB="0" distL="0" distR="0" wp14:anchorId="691ED9C2" wp14:editId="723B33FB">
            <wp:extent cx="5657850" cy="4200525"/>
            <wp:effectExtent l="19050" t="19050" r="19050" b="28575"/>
            <wp:docPr id="58" name="Picture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5657850" cy="4200525"/>
                    </a:xfrm>
                    <a:prstGeom prst="rect">
                      <a:avLst/>
                    </a:prstGeom>
                    <a:noFill/>
                    <a:ln>
                      <a:solidFill>
                        <a:schemeClr val="bg1">
                          <a:lumMod val="50000"/>
                        </a:schemeClr>
                      </a:solidFill>
                    </a:ln>
                  </pic:spPr>
                </pic:pic>
              </a:graphicData>
            </a:graphic>
          </wp:inline>
        </w:drawing>
      </w:r>
    </w:p>
    <w:p w14:paraId="40B889C5" w14:textId="5B028CA6" w:rsidR="007E73F8" w:rsidRPr="00D759E2" w:rsidRDefault="002E5A3E" w:rsidP="008217E0">
      <w:pPr>
        <w:pStyle w:val="Caption"/>
        <w:spacing w:after="0" w:line="360" w:lineRule="auto"/>
        <w:rPr>
          <w:rFonts w:ascii="Arial" w:hAnsi="Arial" w:cs="Arial"/>
          <w:sz w:val="22"/>
          <w:szCs w:val="22"/>
        </w:rPr>
      </w:pPr>
      <w:bookmarkStart w:id="126" w:name="_Toc111024943"/>
      <w:r w:rsidRPr="00D759E2">
        <w:rPr>
          <w:rFonts w:ascii="Arial" w:hAnsi="Arial" w:cs="Arial"/>
          <w:sz w:val="22"/>
          <w:szCs w:val="22"/>
        </w:rPr>
        <w:t xml:space="preserve">Figure </w:t>
      </w:r>
      <w:r w:rsidR="006B71AB" w:rsidRPr="00D759E2">
        <w:rPr>
          <w:rFonts w:ascii="Arial" w:hAnsi="Arial" w:cs="Arial"/>
          <w:sz w:val="22"/>
          <w:szCs w:val="22"/>
        </w:rPr>
        <w:t>15</w:t>
      </w:r>
      <w:r w:rsidR="00D30B1C" w:rsidRPr="00D759E2">
        <w:rPr>
          <w:rFonts w:ascii="Arial" w:hAnsi="Arial" w:cs="Arial"/>
          <w:sz w:val="22"/>
          <w:szCs w:val="22"/>
        </w:rPr>
        <w:t>:</w:t>
      </w:r>
      <w:r w:rsidR="00FD35C9" w:rsidRPr="00D759E2">
        <w:rPr>
          <w:rFonts w:ascii="Arial" w:hAnsi="Arial" w:cs="Arial"/>
          <w:sz w:val="22"/>
          <w:szCs w:val="22"/>
        </w:rPr>
        <w:t xml:space="preserve"> </w:t>
      </w:r>
      <w:r w:rsidRPr="00D759E2">
        <w:rPr>
          <w:rFonts w:ascii="Arial" w:hAnsi="Arial" w:cs="Arial"/>
          <w:sz w:val="22"/>
          <w:szCs w:val="22"/>
        </w:rPr>
        <w:t>Conceptual model of the study area</w:t>
      </w:r>
      <w:bookmarkEnd w:id="126"/>
    </w:p>
    <w:p w14:paraId="0B2D2C2C" w14:textId="77777777" w:rsidR="006B71AB" w:rsidRPr="006B71AB" w:rsidRDefault="006B71AB" w:rsidP="006B71AB"/>
    <w:p w14:paraId="0C4265C3" w14:textId="55AE690E" w:rsidR="008F6B33" w:rsidRPr="00D759E2" w:rsidRDefault="005F24D4" w:rsidP="00E175AD">
      <w:pPr>
        <w:spacing w:after="0" w:line="360" w:lineRule="auto"/>
        <w:jc w:val="both"/>
        <w:rPr>
          <w:rFonts w:ascii="Arial" w:hAnsi="Arial" w:cs="Arial"/>
          <w:color w:val="000000" w:themeColor="text1"/>
        </w:rPr>
      </w:pPr>
      <w:r w:rsidRPr="00D759E2">
        <w:rPr>
          <w:rFonts w:ascii="Arial" w:hAnsi="Arial" w:cs="Arial"/>
          <w:color w:val="000000" w:themeColor="text1"/>
        </w:rPr>
        <w:t xml:space="preserve">After running the </w:t>
      </w:r>
      <w:r w:rsidR="00F67B7C" w:rsidRPr="00D759E2">
        <w:rPr>
          <w:rFonts w:ascii="Arial" w:hAnsi="Arial" w:cs="Arial"/>
          <w:color w:val="000000" w:themeColor="text1"/>
        </w:rPr>
        <w:t>model,</w:t>
      </w:r>
      <w:r w:rsidRPr="00D759E2">
        <w:rPr>
          <w:rFonts w:ascii="Arial" w:hAnsi="Arial" w:cs="Arial"/>
          <w:color w:val="000000" w:themeColor="text1"/>
        </w:rPr>
        <w:t xml:space="preserve"> the results shown in </w:t>
      </w:r>
      <w:r w:rsidRPr="00D759E2">
        <w:rPr>
          <w:rFonts w:ascii="Arial" w:hAnsi="Arial" w:cs="Arial"/>
          <w:b/>
          <w:bCs/>
          <w:color w:val="000000" w:themeColor="text1"/>
        </w:rPr>
        <w:t>Fig</w:t>
      </w:r>
      <w:r w:rsidR="00A556F2" w:rsidRPr="00D759E2">
        <w:rPr>
          <w:rFonts w:ascii="Arial" w:hAnsi="Arial" w:cs="Arial"/>
          <w:b/>
          <w:bCs/>
          <w:color w:val="000000" w:themeColor="text1"/>
        </w:rPr>
        <w:t>ure</w:t>
      </w:r>
      <w:r w:rsidRPr="00D759E2">
        <w:rPr>
          <w:rFonts w:ascii="Arial" w:hAnsi="Arial" w:cs="Arial"/>
          <w:b/>
          <w:bCs/>
          <w:color w:val="000000" w:themeColor="text1"/>
        </w:rPr>
        <w:t xml:space="preserve"> 1</w:t>
      </w:r>
      <w:r w:rsidR="006B71AB" w:rsidRPr="00D759E2">
        <w:rPr>
          <w:rFonts w:ascii="Arial" w:hAnsi="Arial" w:cs="Arial"/>
          <w:b/>
          <w:bCs/>
          <w:color w:val="000000" w:themeColor="text1"/>
        </w:rPr>
        <w:t>6</w:t>
      </w:r>
      <w:r w:rsidR="00E175AD" w:rsidRPr="00D759E2">
        <w:rPr>
          <w:rFonts w:ascii="Arial" w:hAnsi="Arial" w:cs="Arial"/>
          <w:color w:val="000000" w:themeColor="text1"/>
        </w:rPr>
        <w:t xml:space="preserve"> shows</w:t>
      </w:r>
      <w:r w:rsidRPr="00D759E2">
        <w:rPr>
          <w:rFonts w:ascii="Arial" w:hAnsi="Arial" w:cs="Arial"/>
          <w:color w:val="000000" w:themeColor="text1"/>
        </w:rPr>
        <w:t xml:space="preserve"> comparative COD values before and after Ujams WWTP was operational</w:t>
      </w:r>
      <w:r w:rsidR="00E175AD" w:rsidRPr="00D759E2">
        <w:rPr>
          <w:rFonts w:ascii="Arial" w:hAnsi="Arial" w:cs="Arial"/>
          <w:color w:val="000000" w:themeColor="text1"/>
        </w:rPr>
        <w:t>. Two scenarios are compared, reference (without a wastewater Treatment plant) and after Ujams WWTP was added.</w:t>
      </w:r>
    </w:p>
    <w:p w14:paraId="2E34062D" w14:textId="77777777" w:rsidR="00E175AD" w:rsidRPr="00E175AD" w:rsidRDefault="00E175AD" w:rsidP="00E175AD">
      <w:pPr>
        <w:spacing w:after="0" w:line="360" w:lineRule="auto"/>
        <w:jc w:val="both"/>
        <w:rPr>
          <w:rFonts w:ascii="Arial" w:hAnsi="Arial" w:cs="Arial"/>
          <w:color w:val="000000" w:themeColor="text1"/>
          <w:sz w:val="24"/>
          <w:szCs w:val="24"/>
        </w:rPr>
      </w:pPr>
    </w:p>
    <w:p w14:paraId="51912074" w14:textId="3AF2D0DB" w:rsidR="005F24D4" w:rsidRDefault="00D9084E" w:rsidP="00DB5D35">
      <w:pPr>
        <w:keepNext/>
        <w:spacing w:after="120" w:line="240" w:lineRule="auto"/>
        <w:jc w:val="both"/>
      </w:pPr>
      <w:r>
        <w:rPr>
          <w:noProof/>
          <w:lang w:val="en-GB" w:eastAsia="en-GB"/>
        </w:rPr>
        <w:lastRenderedPageBreak/>
        <w:drawing>
          <wp:inline distT="0" distB="0" distL="0" distR="0" wp14:anchorId="0836A672" wp14:editId="6C4ABECC">
            <wp:extent cx="6696075" cy="3781425"/>
            <wp:effectExtent l="0" t="0" r="9525" b="9525"/>
            <wp:docPr id="68" name="Picture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6696075" cy="3781425"/>
                    </a:xfrm>
                    <a:prstGeom prst="rect">
                      <a:avLst/>
                    </a:prstGeom>
                    <a:noFill/>
                    <a:ln>
                      <a:noFill/>
                    </a:ln>
                  </pic:spPr>
                </pic:pic>
              </a:graphicData>
            </a:graphic>
          </wp:inline>
        </w:drawing>
      </w:r>
    </w:p>
    <w:p w14:paraId="65C03E4A" w14:textId="2835EACC" w:rsidR="00E175AD" w:rsidRPr="00D759E2" w:rsidRDefault="005F24D4" w:rsidP="00C25430">
      <w:pPr>
        <w:pStyle w:val="Caption"/>
        <w:jc w:val="both"/>
        <w:rPr>
          <w:rFonts w:ascii="Arial" w:hAnsi="Arial" w:cs="Arial"/>
          <w:sz w:val="22"/>
          <w:szCs w:val="22"/>
        </w:rPr>
      </w:pPr>
      <w:bookmarkStart w:id="127" w:name="_Toc111024944"/>
      <w:r w:rsidRPr="00D759E2">
        <w:rPr>
          <w:rFonts w:ascii="Arial" w:hAnsi="Arial" w:cs="Arial"/>
          <w:sz w:val="22"/>
          <w:szCs w:val="22"/>
        </w:rPr>
        <w:t xml:space="preserve">Figure </w:t>
      </w:r>
      <w:r w:rsidR="006B71AB" w:rsidRPr="00D759E2">
        <w:rPr>
          <w:rFonts w:ascii="Arial" w:hAnsi="Arial" w:cs="Arial"/>
          <w:sz w:val="22"/>
          <w:szCs w:val="22"/>
        </w:rPr>
        <w:t>16</w:t>
      </w:r>
      <w:r w:rsidR="00D30B1C" w:rsidRPr="00D759E2">
        <w:rPr>
          <w:rFonts w:ascii="Arial" w:hAnsi="Arial" w:cs="Arial"/>
          <w:sz w:val="22"/>
          <w:szCs w:val="22"/>
        </w:rPr>
        <w:t xml:space="preserve">: </w:t>
      </w:r>
      <w:r w:rsidRPr="00D759E2">
        <w:rPr>
          <w:rFonts w:ascii="Arial" w:hAnsi="Arial" w:cs="Arial"/>
          <w:sz w:val="22"/>
          <w:szCs w:val="22"/>
        </w:rPr>
        <w:t>Comparative COD before and after Ujams WWTP was adde</w:t>
      </w:r>
      <w:r w:rsidR="00C25430" w:rsidRPr="00D759E2">
        <w:rPr>
          <w:rFonts w:ascii="Arial" w:hAnsi="Arial" w:cs="Arial"/>
          <w:sz w:val="22"/>
          <w:szCs w:val="22"/>
        </w:rPr>
        <w:t>d</w:t>
      </w:r>
      <w:bookmarkEnd w:id="127"/>
    </w:p>
    <w:p w14:paraId="292DBCAE" w14:textId="77777777" w:rsidR="00670D25" w:rsidRPr="00670D25" w:rsidRDefault="00670D25" w:rsidP="00670D25"/>
    <w:p w14:paraId="268D3048" w14:textId="45979D48" w:rsidR="00533FB0" w:rsidRPr="00D759E2" w:rsidRDefault="00E175AD" w:rsidP="00670D25">
      <w:pPr>
        <w:pStyle w:val="Heading6"/>
        <w:spacing w:before="0" w:line="360" w:lineRule="auto"/>
        <w:jc w:val="both"/>
        <w:rPr>
          <w:rFonts w:ascii="Arial" w:hAnsi="Arial" w:cs="Arial"/>
          <w:color w:val="auto"/>
        </w:rPr>
      </w:pPr>
      <w:r w:rsidRPr="00D759E2">
        <w:rPr>
          <w:rFonts w:ascii="Arial" w:hAnsi="Arial" w:cs="Arial"/>
          <w:color w:val="auto"/>
        </w:rPr>
        <w:t>From the diagram it can be seen that introduction of a wastewater treatment plant would mean significant reduction in COD values below the return from Ujams in Klein Windhoek River</w:t>
      </w:r>
      <w:r w:rsidR="00F12CFC" w:rsidRPr="00D759E2">
        <w:rPr>
          <w:rFonts w:ascii="Arial" w:hAnsi="Arial" w:cs="Arial"/>
          <w:color w:val="auto"/>
        </w:rPr>
        <w:t xml:space="preserve"> for </w:t>
      </w:r>
      <w:r w:rsidR="00F63EA1" w:rsidRPr="00D759E2">
        <w:rPr>
          <w:rFonts w:ascii="Arial" w:hAnsi="Arial" w:cs="Arial"/>
          <w:color w:val="auto"/>
        </w:rPr>
        <w:t xml:space="preserve">the first four </w:t>
      </w:r>
      <w:r w:rsidR="00F12CFC" w:rsidRPr="00D759E2">
        <w:rPr>
          <w:rFonts w:ascii="Arial" w:hAnsi="Arial" w:cs="Arial"/>
          <w:color w:val="auto"/>
        </w:rPr>
        <w:t xml:space="preserve">months </w:t>
      </w:r>
      <w:r w:rsidR="00F63EA1" w:rsidRPr="00D759E2">
        <w:rPr>
          <w:rFonts w:ascii="Arial" w:hAnsi="Arial" w:cs="Arial"/>
          <w:color w:val="auto"/>
        </w:rPr>
        <w:t>which represent the wet season.</w:t>
      </w:r>
    </w:p>
    <w:p w14:paraId="25F6411D" w14:textId="77777777" w:rsidR="00F63EA1" w:rsidRPr="00D759E2" w:rsidRDefault="00F63EA1" w:rsidP="00E175AD">
      <w:pPr>
        <w:spacing w:after="0" w:line="360" w:lineRule="auto"/>
        <w:jc w:val="both"/>
        <w:rPr>
          <w:rFonts w:ascii="Arial" w:hAnsi="Arial" w:cs="Arial"/>
        </w:rPr>
      </w:pPr>
    </w:p>
    <w:p w14:paraId="17307111" w14:textId="59C8A5CF" w:rsidR="008F6B33" w:rsidRDefault="00533FB0" w:rsidP="00533FB0">
      <w:pPr>
        <w:spacing w:after="0" w:line="360" w:lineRule="auto"/>
        <w:jc w:val="both"/>
        <w:rPr>
          <w:rFonts w:ascii="Arial" w:hAnsi="Arial" w:cs="Arial"/>
          <w:sz w:val="24"/>
          <w:szCs w:val="24"/>
        </w:rPr>
      </w:pPr>
      <w:r w:rsidRPr="00D759E2">
        <w:rPr>
          <w:rFonts w:ascii="Arial" w:hAnsi="Arial" w:cs="Arial"/>
          <w:b/>
          <w:bCs/>
        </w:rPr>
        <w:t>Fig</w:t>
      </w:r>
      <w:r w:rsidR="00A556F2" w:rsidRPr="00D759E2">
        <w:rPr>
          <w:rFonts w:ascii="Arial" w:hAnsi="Arial" w:cs="Arial"/>
          <w:b/>
          <w:bCs/>
        </w:rPr>
        <w:t>ure</w:t>
      </w:r>
      <w:r w:rsidRPr="00D759E2">
        <w:rPr>
          <w:rFonts w:ascii="Arial" w:hAnsi="Arial" w:cs="Arial"/>
          <w:b/>
          <w:bCs/>
        </w:rPr>
        <w:t xml:space="preserve"> 1</w:t>
      </w:r>
      <w:r w:rsidR="006B71AB" w:rsidRPr="00D759E2">
        <w:rPr>
          <w:rFonts w:ascii="Arial" w:hAnsi="Arial" w:cs="Arial"/>
          <w:b/>
          <w:bCs/>
        </w:rPr>
        <w:t>7</w:t>
      </w:r>
      <w:r w:rsidRPr="00D759E2">
        <w:rPr>
          <w:rFonts w:ascii="Arial" w:hAnsi="Arial" w:cs="Arial"/>
        </w:rPr>
        <w:t xml:space="preserve"> also shows comparative results for TDS before Ujams WWTP was added and after Ujams WWTP was added. It also shows a significant reduction in TDS values after the introduction of Ujams WWTP</w:t>
      </w:r>
      <w:r w:rsidR="00F63EA1" w:rsidRPr="00D759E2">
        <w:rPr>
          <w:rFonts w:ascii="Arial" w:hAnsi="Arial" w:cs="Arial"/>
        </w:rPr>
        <w:t xml:space="preserve"> for the first four months that represent the wet season</w:t>
      </w:r>
      <w:r w:rsidR="00F63EA1">
        <w:rPr>
          <w:rFonts w:ascii="Arial" w:hAnsi="Arial" w:cs="Arial"/>
          <w:sz w:val="24"/>
          <w:szCs w:val="24"/>
        </w:rPr>
        <w:t>.</w:t>
      </w:r>
    </w:p>
    <w:p w14:paraId="3EB8CB62" w14:textId="77777777" w:rsidR="002201AD" w:rsidRPr="00533FB0" w:rsidRDefault="002201AD" w:rsidP="00533FB0">
      <w:pPr>
        <w:spacing w:after="0" w:line="360" w:lineRule="auto"/>
        <w:jc w:val="both"/>
        <w:rPr>
          <w:rFonts w:ascii="Arial" w:hAnsi="Arial" w:cs="Arial"/>
          <w:sz w:val="24"/>
          <w:szCs w:val="24"/>
        </w:rPr>
      </w:pPr>
    </w:p>
    <w:p w14:paraId="43A9B00D" w14:textId="7B88D003" w:rsidR="00E175AD" w:rsidRDefault="00D9084E" w:rsidP="00DB5D35">
      <w:pPr>
        <w:pStyle w:val="Heading2"/>
        <w:spacing w:before="0" w:after="120" w:line="240" w:lineRule="auto"/>
        <w:jc w:val="both"/>
      </w:pPr>
      <w:r>
        <w:rPr>
          <w:noProof/>
          <w:lang w:val="en-GB" w:eastAsia="en-GB"/>
        </w:rPr>
        <w:lastRenderedPageBreak/>
        <w:drawing>
          <wp:inline distT="0" distB="0" distL="0" distR="0" wp14:anchorId="0043F6E7" wp14:editId="19354443">
            <wp:extent cx="6629400" cy="4286250"/>
            <wp:effectExtent l="0" t="0" r="0" b="0"/>
            <wp:docPr id="69" name="Picture 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6629400" cy="4286250"/>
                    </a:xfrm>
                    <a:prstGeom prst="rect">
                      <a:avLst/>
                    </a:prstGeom>
                    <a:noFill/>
                    <a:ln>
                      <a:noFill/>
                    </a:ln>
                  </pic:spPr>
                </pic:pic>
              </a:graphicData>
            </a:graphic>
          </wp:inline>
        </w:drawing>
      </w:r>
    </w:p>
    <w:p w14:paraId="55B590BD" w14:textId="65E24F40" w:rsidR="00533FB0" w:rsidRPr="00D759E2" w:rsidRDefault="00E175AD" w:rsidP="00432168">
      <w:pPr>
        <w:pStyle w:val="Caption"/>
        <w:jc w:val="both"/>
        <w:rPr>
          <w:rFonts w:ascii="Arial" w:hAnsi="Arial" w:cs="Arial"/>
          <w:sz w:val="22"/>
          <w:szCs w:val="22"/>
        </w:rPr>
      </w:pPr>
      <w:bookmarkStart w:id="128" w:name="_Toc111024945"/>
      <w:r w:rsidRPr="00D759E2">
        <w:rPr>
          <w:rFonts w:ascii="Arial" w:hAnsi="Arial" w:cs="Arial"/>
          <w:sz w:val="22"/>
          <w:szCs w:val="22"/>
        </w:rPr>
        <w:t xml:space="preserve">Figure </w:t>
      </w:r>
      <w:r w:rsidR="006B71AB" w:rsidRPr="00D759E2">
        <w:rPr>
          <w:rFonts w:ascii="Arial" w:hAnsi="Arial" w:cs="Arial"/>
          <w:sz w:val="22"/>
          <w:szCs w:val="22"/>
        </w:rPr>
        <w:t>17</w:t>
      </w:r>
      <w:r w:rsidR="00D30B1C" w:rsidRPr="00D759E2">
        <w:rPr>
          <w:rFonts w:ascii="Arial" w:hAnsi="Arial" w:cs="Arial"/>
          <w:noProof/>
          <w:sz w:val="22"/>
          <w:szCs w:val="22"/>
        </w:rPr>
        <w:t>:</w:t>
      </w:r>
      <w:r w:rsidRPr="00D759E2">
        <w:rPr>
          <w:rFonts w:ascii="Arial" w:hAnsi="Arial" w:cs="Arial"/>
          <w:sz w:val="22"/>
          <w:szCs w:val="22"/>
        </w:rPr>
        <w:t xml:space="preserve"> Comparative TDS values</w:t>
      </w:r>
      <w:r w:rsidR="00533FB0" w:rsidRPr="00D759E2">
        <w:rPr>
          <w:rFonts w:ascii="Arial" w:hAnsi="Arial" w:cs="Arial"/>
          <w:sz w:val="22"/>
          <w:szCs w:val="22"/>
        </w:rPr>
        <w:t xml:space="preserve"> before and after Ujams WWTP was added.</w:t>
      </w:r>
      <w:bookmarkEnd w:id="128"/>
    </w:p>
    <w:p w14:paraId="4601CA39" w14:textId="77777777" w:rsidR="00432168" w:rsidRPr="00432168" w:rsidRDefault="00432168" w:rsidP="00432168">
      <w:pPr>
        <w:spacing w:after="0" w:line="360" w:lineRule="auto"/>
      </w:pPr>
    </w:p>
    <w:p w14:paraId="75048C1E" w14:textId="7848D834" w:rsidR="0000460D" w:rsidRPr="00D759E2" w:rsidRDefault="00432168" w:rsidP="00317DB4">
      <w:pPr>
        <w:spacing w:after="0" w:line="360" w:lineRule="auto"/>
        <w:jc w:val="both"/>
        <w:rPr>
          <w:rFonts w:ascii="Arial" w:hAnsi="Arial" w:cs="Arial"/>
        </w:rPr>
      </w:pPr>
      <w:r w:rsidRPr="00D759E2">
        <w:rPr>
          <w:rFonts w:ascii="Arial" w:hAnsi="Arial" w:cs="Arial"/>
          <w:b/>
          <w:bCs/>
        </w:rPr>
        <w:t>Fig</w:t>
      </w:r>
      <w:r w:rsidR="0000460D" w:rsidRPr="00D759E2">
        <w:rPr>
          <w:rFonts w:ascii="Arial" w:hAnsi="Arial" w:cs="Arial"/>
          <w:b/>
          <w:bCs/>
        </w:rPr>
        <w:t>ure</w:t>
      </w:r>
      <w:r w:rsidRPr="00D759E2">
        <w:rPr>
          <w:rFonts w:ascii="Arial" w:hAnsi="Arial" w:cs="Arial"/>
          <w:b/>
          <w:bCs/>
        </w:rPr>
        <w:t xml:space="preserve"> 1</w:t>
      </w:r>
      <w:r w:rsidR="006B71AB" w:rsidRPr="00D759E2">
        <w:rPr>
          <w:rFonts w:ascii="Arial" w:hAnsi="Arial" w:cs="Arial"/>
          <w:b/>
          <w:bCs/>
        </w:rPr>
        <w:t>8</w:t>
      </w:r>
      <w:r w:rsidRPr="00D759E2">
        <w:rPr>
          <w:rFonts w:ascii="Arial" w:hAnsi="Arial" w:cs="Arial"/>
        </w:rPr>
        <w:t xml:space="preserve"> shows results after running the model for comparative DO before and after Ujams WWTP was added selected years being 2014 and 2015.</w:t>
      </w:r>
      <w:r w:rsidR="009C011D" w:rsidRPr="00D759E2">
        <w:rPr>
          <w:rFonts w:ascii="Arial" w:hAnsi="Arial" w:cs="Arial"/>
        </w:rPr>
        <w:t xml:space="preserve"> </w:t>
      </w:r>
      <w:r w:rsidR="0000460D" w:rsidRPr="00D759E2">
        <w:rPr>
          <w:rFonts w:ascii="Arial" w:hAnsi="Arial" w:cs="Arial"/>
        </w:rPr>
        <w:t>From Figure 1</w:t>
      </w:r>
      <w:r w:rsidR="00FD35C9" w:rsidRPr="00D759E2">
        <w:rPr>
          <w:rFonts w:ascii="Arial" w:hAnsi="Arial" w:cs="Arial"/>
        </w:rPr>
        <w:t>8</w:t>
      </w:r>
      <w:r w:rsidR="0000460D" w:rsidRPr="00D759E2">
        <w:rPr>
          <w:rFonts w:ascii="Arial" w:hAnsi="Arial" w:cs="Arial"/>
        </w:rPr>
        <w:t xml:space="preserve"> a significant rise in DO can be seen for Klein Windhoek River after the Ujams WWTP is added in the first four months that represent the wet season.</w:t>
      </w:r>
    </w:p>
    <w:p w14:paraId="182FD970" w14:textId="77777777" w:rsidR="0000460D" w:rsidRPr="00432168" w:rsidRDefault="0000460D" w:rsidP="00432168">
      <w:pPr>
        <w:spacing w:after="0" w:line="360" w:lineRule="auto"/>
        <w:rPr>
          <w:rFonts w:ascii="Arial" w:hAnsi="Arial" w:cs="Arial"/>
          <w:sz w:val="24"/>
          <w:szCs w:val="24"/>
        </w:rPr>
      </w:pPr>
    </w:p>
    <w:p w14:paraId="38CB80BC" w14:textId="72167A25" w:rsidR="008F6B33" w:rsidRDefault="008F6B33" w:rsidP="00432168">
      <w:pPr>
        <w:spacing w:after="0" w:line="360" w:lineRule="auto"/>
        <w:rPr>
          <w:lang w:val="x-none" w:eastAsia="x-none"/>
        </w:rPr>
      </w:pPr>
    </w:p>
    <w:p w14:paraId="2BC6CB54" w14:textId="089E7317" w:rsidR="00533FB0" w:rsidRDefault="00770956" w:rsidP="00DB5D35">
      <w:pPr>
        <w:keepNext/>
        <w:spacing w:after="120" w:line="240" w:lineRule="auto"/>
      </w:pPr>
      <w:r>
        <w:rPr>
          <w:noProof/>
          <w:lang w:val="en-GB" w:eastAsia="en-GB"/>
        </w:rPr>
        <w:lastRenderedPageBreak/>
        <w:drawing>
          <wp:inline distT="0" distB="0" distL="0" distR="0" wp14:anchorId="2A74108A" wp14:editId="5DD08B4A">
            <wp:extent cx="6629400" cy="3638550"/>
            <wp:effectExtent l="0" t="0" r="0" b="0"/>
            <wp:docPr id="70" name="Picture 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6629400" cy="3638550"/>
                    </a:xfrm>
                    <a:prstGeom prst="rect">
                      <a:avLst/>
                    </a:prstGeom>
                    <a:noFill/>
                    <a:ln>
                      <a:noFill/>
                    </a:ln>
                  </pic:spPr>
                </pic:pic>
              </a:graphicData>
            </a:graphic>
          </wp:inline>
        </w:drawing>
      </w:r>
    </w:p>
    <w:p w14:paraId="1760DCD8" w14:textId="591FA93F" w:rsidR="00F81DED" w:rsidRPr="00D759E2" w:rsidRDefault="00533FB0" w:rsidP="00F81DED">
      <w:pPr>
        <w:pStyle w:val="Caption"/>
        <w:rPr>
          <w:rFonts w:ascii="Arial" w:hAnsi="Arial" w:cs="Arial"/>
          <w:sz w:val="22"/>
          <w:szCs w:val="22"/>
        </w:rPr>
      </w:pPr>
      <w:bookmarkStart w:id="129" w:name="_Ref79401090"/>
      <w:bookmarkStart w:id="130" w:name="_Toc111024946"/>
      <w:r w:rsidRPr="00D759E2">
        <w:rPr>
          <w:rFonts w:ascii="Arial" w:hAnsi="Arial" w:cs="Arial"/>
          <w:sz w:val="22"/>
          <w:szCs w:val="22"/>
        </w:rPr>
        <w:t xml:space="preserve">Figure </w:t>
      </w:r>
      <w:r w:rsidR="006B71AB" w:rsidRPr="00D759E2">
        <w:rPr>
          <w:rFonts w:ascii="Arial" w:hAnsi="Arial" w:cs="Arial"/>
          <w:sz w:val="22"/>
          <w:szCs w:val="22"/>
        </w:rPr>
        <w:t>18</w:t>
      </w:r>
      <w:r w:rsidR="00D30B1C" w:rsidRPr="00D759E2">
        <w:rPr>
          <w:rFonts w:ascii="Arial" w:hAnsi="Arial" w:cs="Arial"/>
          <w:noProof/>
          <w:sz w:val="22"/>
          <w:szCs w:val="22"/>
        </w:rPr>
        <w:t>:</w:t>
      </w:r>
      <w:r w:rsidRPr="00D759E2">
        <w:rPr>
          <w:rFonts w:ascii="Arial" w:hAnsi="Arial" w:cs="Arial"/>
          <w:sz w:val="22"/>
          <w:szCs w:val="22"/>
        </w:rPr>
        <w:t xml:space="preserve"> Comparative results for DO before and after Ujams WWTP</w:t>
      </w:r>
      <w:bookmarkEnd w:id="129"/>
      <w:bookmarkEnd w:id="130"/>
    </w:p>
    <w:p w14:paraId="5FFBC1AD" w14:textId="77777777" w:rsidR="0000460D" w:rsidRPr="0000460D" w:rsidRDefault="0000460D" w:rsidP="0000460D"/>
    <w:p w14:paraId="5CA51DB5" w14:textId="300D34AD" w:rsidR="00432168" w:rsidRDefault="00770956" w:rsidP="00DB5D35">
      <w:pPr>
        <w:keepNext/>
        <w:spacing w:after="120" w:line="240" w:lineRule="auto"/>
      </w:pPr>
      <w:r>
        <w:rPr>
          <w:noProof/>
          <w:lang w:val="en-GB" w:eastAsia="en-GB"/>
        </w:rPr>
        <w:drawing>
          <wp:inline distT="0" distB="0" distL="0" distR="0" wp14:anchorId="7461918D" wp14:editId="00405118">
            <wp:extent cx="6619875" cy="3476625"/>
            <wp:effectExtent l="0" t="0" r="9525" b="9525"/>
            <wp:docPr id="71" name="Picture 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6619875" cy="3476625"/>
                    </a:xfrm>
                    <a:prstGeom prst="rect">
                      <a:avLst/>
                    </a:prstGeom>
                    <a:noFill/>
                    <a:ln>
                      <a:noFill/>
                    </a:ln>
                  </pic:spPr>
                </pic:pic>
              </a:graphicData>
            </a:graphic>
          </wp:inline>
        </w:drawing>
      </w:r>
    </w:p>
    <w:p w14:paraId="50784477" w14:textId="4DEDBBF4" w:rsidR="00DB5D35" w:rsidRPr="00D759E2" w:rsidRDefault="00432168" w:rsidP="00240044">
      <w:pPr>
        <w:pStyle w:val="Caption"/>
        <w:rPr>
          <w:rFonts w:ascii="Arial" w:hAnsi="Arial" w:cs="Arial"/>
          <w:sz w:val="22"/>
          <w:szCs w:val="22"/>
        </w:rPr>
      </w:pPr>
      <w:bookmarkStart w:id="131" w:name="_Toc111024947"/>
      <w:r w:rsidRPr="00D759E2">
        <w:rPr>
          <w:rFonts w:ascii="Arial" w:hAnsi="Arial" w:cs="Arial"/>
          <w:sz w:val="22"/>
          <w:szCs w:val="22"/>
        </w:rPr>
        <w:t xml:space="preserve">Figure </w:t>
      </w:r>
      <w:r w:rsidR="00D32A4E" w:rsidRPr="00D759E2">
        <w:rPr>
          <w:rFonts w:ascii="Arial" w:hAnsi="Arial" w:cs="Arial"/>
          <w:sz w:val="22"/>
          <w:szCs w:val="22"/>
        </w:rPr>
        <w:t>19</w:t>
      </w:r>
      <w:r w:rsidR="00D30B1C" w:rsidRPr="00D759E2">
        <w:rPr>
          <w:rFonts w:ascii="Arial" w:hAnsi="Arial" w:cs="Arial"/>
          <w:noProof/>
          <w:sz w:val="22"/>
          <w:szCs w:val="22"/>
        </w:rPr>
        <w:t>:</w:t>
      </w:r>
      <w:r w:rsidRPr="00D759E2">
        <w:rPr>
          <w:rFonts w:ascii="Arial" w:hAnsi="Arial" w:cs="Arial"/>
          <w:sz w:val="22"/>
          <w:szCs w:val="22"/>
        </w:rPr>
        <w:t xml:space="preserve"> Comparative results for TP before and after Ujams WWT</w:t>
      </w:r>
      <w:r w:rsidR="004C4F8E" w:rsidRPr="00D759E2">
        <w:rPr>
          <w:rFonts w:ascii="Arial" w:hAnsi="Arial" w:cs="Arial"/>
          <w:sz w:val="22"/>
          <w:szCs w:val="22"/>
        </w:rPr>
        <w:t>P</w:t>
      </w:r>
      <w:bookmarkEnd w:id="131"/>
    </w:p>
    <w:p w14:paraId="2107FD9A" w14:textId="527286EC" w:rsidR="00BF147E" w:rsidRDefault="00FB5B8F" w:rsidP="00D759E2">
      <w:pPr>
        <w:spacing w:after="0" w:line="360" w:lineRule="auto"/>
        <w:jc w:val="both"/>
        <w:rPr>
          <w:rFonts w:ascii="Arial" w:hAnsi="Arial" w:cs="Arial"/>
          <w:lang w:eastAsia="x-none"/>
        </w:rPr>
      </w:pPr>
      <w:r w:rsidRPr="00D759E2">
        <w:rPr>
          <w:rFonts w:ascii="Arial" w:hAnsi="Arial" w:cs="Arial"/>
          <w:lang w:eastAsia="x-none"/>
        </w:rPr>
        <w:lastRenderedPageBreak/>
        <w:t xml:space="preserve">A significant reduction in TP values is also shown in </w:t>
      </w:r>
      <w:r w:rsidRPr="00D759E2">
        <w:rPr>
          <w:rFonts w:ascii="Arial" w:hAnsi="Arial" w:cs="Arial"/>
          <w:b/>
          <w:bCs/>
          <w:lang w:eastAsia="x-none"/>
        </w:rPr>
        <w:t>Fig</w:t>
      </w:r>
      <w:r w:rsidR="00A556F2" w:rsidRPr="00D759E2">
        <w:rPr>
          <w:rFonts w:ascii="Arial" w:hAnsi="Arial" w:cs="Arial"/>
          <w:b/>
          <w:bCs/>
          <w:lang w:eastAsia="x-none"/>
        </w:rPr>
        <w:t>ure</w:t>
      </w:r>
      <w:r w:rsidRPr="00D759E2">
        <w:rPr>
          <w:rFonts w:ascii="Arial" w:hAnsi="Arial" w:cs="Arial"/>
          <w:b/>
          <w:bCs/>
          <w:lang w:eastAsia="x-none"/>
        </w:rPr>
        <w:t xml:space="preserve"> </w:t>
      </w:r>
      <w:r w:rsidR="00D32A4E" w:rsidRPr="00D759E2">
        <w:rPr>
          <w:rFonts w:ascii="Arial" w:hAnsi="Arial" w:cs="Arial"/>
          <w:b/>
          <w:bCs/>
          <w:lang w:eastAsia="x-none"/>
        </w:rPr>
        <w:t>19</w:t>
      </w:r>
      <w:r w:rsidRPr="00D759E2">
        <w:rPr>
          <w:rFonts w:ascii="Arial" w:hAnsi="Arial" w:cs="Arial"/>
          <w:b/>
          <w:bCs/>
          <w:lang w:eastAsia="x-none"/>
        </w:rPr>
        <w:t xml:space="preserve"> </w:t>
      </w:r>
      <w:r w:rsidRPr="00D759E2">
        <w:rPr>
          <w:rFonts w:ascii="Arial" w:hAnsi="Arial" w:cs="Arial"/>
          <w:lang w:eastAsia="x-none"/>
        </w:rPr>
        <w:t>for the months January to April.</w:t>
      </w:r>
    </w:p>
    <w:p w14:paraId="0EAEDADD" w14:textId="77777777" w:rsidR="00D759E2" w:rsidRPr="00D759E2" w:rsidRDefault="00D759E2" w:rsidP="00D759E2">
      <w:pPr>
        <w:spacing w:after="0" w:line="360" w:lineRule="auto"/>
        <w:jc w:val="both"/>
        <w:rPr>
          <w:rFonts w:ascii="Arial" w:hAnsi="Arial" w:cs="Arial"/>
          <w:lang w:eastAsia="x-none"/>
        </w:rPr>
      </w:pPr>
    </w:p>
    <w:p w14:paraId="5E368D83" w14:textId="001BB9DB" w:rsidR="00D759E2" w:rsidRPr="00D759E2" w:rsidRDefault="00D462B5" w:rsidP="00D759E2">
      <w:pPr>
        <w:pStyle w:val="Heading4"/>
        <w:spacing w:before="0" w:line="360" w:lineRule="auto"/>
        <w:rPr>
          <w:rFonts w:ascii="Arial" w:hAnsi="Arial" w:cs="Arial"/>
          <w:b/>
          <w:bCs/>
          <w:i w:val="0"/>
          <w:iCs w:val="0"/>
          <w:color w:val="auto"/>
        </w:rPr>
      </w:pPr>
      <w:bookmarkStart w:id="132" w:name="_Hlk108022644"/>
      <w:r w:rsidRPr="00D759E2">
        <w:rPr>
          <w:rFonts w:ascii="Arial" w:hAnsi="Arial" w:cs="Arial"/>
          <w:b/>
          <w:bCs/>
          <w:i w:val="0"/>
          <w:iCs w:val="0"/>
          <w:color w:val="auto"/>
        </w:rPr>
        <w:t>4</w:t>
      </w:r>
      <w:r w:rsidR="004C6EBB" w:rsidRPr="00D759E2">
        <w:rPr>
          <w:rFonts w:ascii="Arial" w:hAnsi="Arial" w:cs="Arial"/>
          <w:b/>
          <w:bCs/>
          <w:i w:val="0"/>
          <w:iCs w:val="0"/>
          <w:color w:val="auto"/>
        </w:rPr>
        <w:t>.</w:t>
      </w:r>
      <w:r w:rsidR="00BF0C72" w:rsidRPr="00D759E2">
        <w:rPr>
          <w:rFonts w:ascii="Arial" w:hAnsi="Arial" w:cs="Arial"/>
          <w:b/>
          <w:bCs/>
          <w:i w:val="0"/>
          <w:iCs w:val="0"/>
          <w:color w:val="auto"/>
        </w:rPr>
        <w:t>3</w:t>
      </w:r>
      <w:r w:rsidR="00922340" w:rsidRPr="00D759E2">
        <w:rPr>
          <w:rFonts w:ascii="Arial" w:hAnsi="Arial" w:cs="Arial"/>
          <w:b/>
          <w:bCs/>
          <w:i w:val="0"/>
          <w:iCs w:val="0"/>
          <w:color w:val="auto"/>
        </w:rPr>
        <w:t>.1</w:t>
      </w:r>
      <w:r w:rsidR="00BF0C72" w:rsidRPr="00D759E2">
        <w:rPr>
          <w:rFonts w:ascii="Arial" w:hAnsi="Arial" w:cs="Arial"/>
          <w:b/>
          <w:bCs/>
          <w:i w:val="0"/>
          <w:iCs w:val="0"/>
          <w:color w:val="auto"/>
        </w:rPr>
        <w:t xml:space="preserve"> </w:t>
      </w:r>
      <w:r w:rsidR="000B14D6" w:rsidRPr="00D759E2">
        <w:rPr>
          <w:rFonts w:ascii="Arial" w:hAnsi="Arial" w:cs="Arial"/>
          <w:b/>
          <w:bCs/>
          <w:i w:val="0"/>
          <w:iCs w:val="0"/>
          <w:color w:val="auto"/>
        </w:rPr>
        <w:t>Water Quality</w:t>
      </w:r>
      <w:r w:rsidR="00BF0C72" w:rsidRPr="00D759E2">
        <w:rPr>
          <w:rFonts w:ascii="Arial" w:hAnsi="Arial" w:cs="Arial"/>
          <w:b/>
          <w:bCs/>
          <w:i w:val="0"/>
          <w:iCs w:val="0"/>
          <w:color w:val="auto"/>
        </w:rPr>
        <w:t xml:space="preserve"> Verification</w:t>
      </w:r>
      <w:r w:rsidRPr="00D759E2">
        <w:rPr>
          <w:rFonts w:ascii="Arial" w:hAnsi="Arial" w:cs="Arial"/>
          <w:b/>
          <w:bCs/>
          <w:i w:val="0"/>
          <w:iCs w:val="0"/>
          <w:color w:val="auto"/>
        </w:rPr>
        <w:t xml:space="preserve"> </w:t>
      </w:r>
      <w:bookmarkEnd w:id="132"/>
    </w:p>
    <w:p w14:paraId="77C50786" w14:textId="42B5B397" w:rsidR="00F332A3" w:rsidRPr="00D759E2" w:rsidRDefault="004C4F8E" w:rsidP="00922340">
      <w:pPr>
        <w:spacing w:after="0" w:line="360" w:lineRule="auto"/>
        <w:jc w:val="both"/>
        <w:rPr>
          <w:rFonts w:ascii="Arial" w:hAnsi="Arial" w:cs="Arial"/>
          <w:lang w:eastAsia="x-none"/>
        </w:rPr>
      </w:pPr>
      <w:r w:rsidRPr="00D759E2">
        <w:rPr>
          <w:rFonts w:ascii="Arial" w:hAnsi="Arial" w:cs="Arial"/>
          <w:lang w:eastAsia="x-none"/>
        </w:rPr>
        <w:t>Verification</w:t>
      </w:r>
      <w:r w:rsidR="00922340" w:rsidRPr="00D759E2">
        <w:rPr>
          <w:rFonts w:ascii="Arial" w:hAnsi="Arial" w:cs="Arial"/>
          <w:lang w:eastAsia="x-none"/>
        </w:rPr>
        <w:t xml:space="preserve"> of</w:t>
      </w:r>
      <w:r w:rsidR="00922340" w:rsidRPr="00D759E2">
        <w:rPr>
          <w:rFonts w:ascii="Arial" w:hAnsi="Arial" w:cs="Arial"/>
          <w:lang w:val="x-none" w:eastAsia="x-none"/>
        </w:rPr>
        <w:t xml:space="preserve"> results </w:t>
      </w:r>
      <w:r w:rsidR="00922340" w:rsidRPr="00D759E2">
        <w:rPr>
          <w:rFonts w:ascii="Arial" w:hAnsi="Arial" w:cs="Arial"/>
          <w:lang w:eastAsia="x-none"/>
        </w:rPr>
        <w:t>for</w:t>
      </w:r>
      <w:r w:rsidR="00922340" w:rsidRPr="00D759E2">
        <w:rPr>
          <w:rFonts w:ascii="Arial" w:hAnsi="Arial" w:cs="Arial"/>
          <w:lang w:val="x-none" w:eastAsia="x-none"/>
        </w:rPr>
        <w:t xml:space="preserve"> water quality</w:t>
      </w:r>
      <w:r w:rsidR="00922340" w:rsidRPr="00D759E2">
        <w:rPr>
          <w:rFonts w:ascii="Arial" w:hAnsi="Arial" w:cs="Arial"/>
          <w:lang w:eastAsia="x-none"/>
        </w:rPr>
        <w:t xml:space="preserve"> after</w:t>
      </w:r>
      <w:r w:rsidR="00922340" w:rsidRPr="00D759E2">
        <w:rPr>
          <w:rFonts w:ascii="Arial" w:hAnsi="Arial" w:cs="Arial"/>
          <w:lang w:val="x-none" w:eastAsia="x-none"/>
        </w:rPr>
        <w:t xml:space="preserve"> simulation </w:t>
      </w:r>
      <w:r w:rsidR="00922340" w:rsidRPr="00D759E2">
        <w:rPr>
          <w:rFonts w:ascii="Arial" w:hAnsi="Arial" w:cs="Arial"/>
          <w:lang w:eastAsia="x-none"/>
        </w:rPr>
        <w:t xml:space="preserve">was done </w:t>
      </w:r>
      <w:r w:rsidR="00646885" w:rsidRPr="00D759E2">
        <w:rPr>
          <w:rFonts w:ascii="Arial" w:hAnsi="Arial" w:cs="Arial"/>
          <w:lang w:eastAsia="x-none"/>
        </w:rPr>
        <w:t>by</w:t>
      </w:r>
      <w:r w:rsidR="003404B3" w:rsidRPr="00D759E2">
        <w:rPr>
          <w:rFonts w:ascii="Arial" w:hAnsi="Arial" w:cs="Arial"/>
          <w:lang w:eastAsia="x-none"/>
        </w:rPr>
        <w:t xml:space="preserve"> </w:t>
      </w:r>
      <w:r w:rsidR="00646885" w:rsidRPr="00D759E2">
        <w:rPr>
          <w:rFonts w:ascii="Arial" w:hAnsi="Arial" w:cs="Arial"/>
          <w:lang w:eastAsia="x-none"/>
        </w:rPr>
        <w:t xml:space="preserve">comparing water quality data </w:t>
      </w:r>
      <w:r w:rsidR="00922340" w:rsidRPr="00D759E2">
        <w:rPr>
          <w:rFonts w:ascii="Arial" w:hAnsi="Arial" w:cs="Arial"/>
          <w:lang w:eastAsia="x-none"/>
        </w:rPr>
        <w:t>City of Windhoek</w:t>
      </w:r>
      <w:r w:rsidR="00283590" w:rsidRPr="00D759E2">
        <w:rPr>
          <w:rFonts w:ascii="Arial" w:hAnsi="Arial" w:cs="Arial"/>
          <w:lang w:eastAsia="x-none"/>
        </w:rPr>
        <w:t xml:space="preserve"> in</w:t>
      </w:r>
      <w:r w:rsidR="00922340" w:rsidRPr="00D759E2">
        <w:rPr>
          <w:rFonts w:ascii="Arial" w:hAnsi="Arial" w:cs="Arial"/>
          <w:lang w:eastAsia="x-none"/>
        </w:rPr>
        <w:t xml:space="preserve"> 2015</w:t>
      </w:r>
      <w:r w:rsidR="00646885" w:rsidRPr="00D759E2">
        <w:rPr>
          <w:rFonts w:ascii="Arial" w:hAnsi="Arial" w:cs="Arial"/>
          <w:lang w:eastAsia="x-none"/>
        </w:rPr>
        <w:t xml:space="preserve"> and the model results</w:t>
      </w:r>
      <w:r w:rsidR="00283590" w:rsidRPr="00D759E2">
        <w:rPr>
          <w:rFonts w:ascii="Arial" w:hAnsi="Arial" w:cs="Arial"/>
          <w:lang w:eastAsia="x-none"/>
        </w:rPr>
        <w:t xml:space="preserve"> for</w:t>
      </w:r>
      <w:r w:rsidR="00B707B2" w:rsidRPr="00D759E2">
        <w:rPr>
          <w:rFonts w:ascii="Arial" w:hAnsi="Arial" w:cs="Arial"/>
          <w:lang w:eastAsia="x-none"/>
        </w:rPr>
        <w:t xml:space="preserve"> </w:t>
      </w:r>
      <w:r w:rsidR="00283590" w:rsidRPr="00D759E2">
        <w:rPr>
          <w:rFonts w:ascii="Arial" w:hAnsi="Arial" w:cs="Arial"/>
          <w:lang w:eastAsia="x-none"/>
        </w:rPr>
        <w:t>verification.</w:t>
      </w:r>
      <w:r w:rsidR="00614142" w:rsidRPr="00D759E2">
        <w:rPr>
          <w:rFonts w:ascii="Arial" w:hAnsi="Arial" w:cs="Arial"/>
          <w:lang w:eastAsia="x-none"/>
        </w:rPr>
        <w:t xml:space="preserve"> </w:t>
      </w:r>
      <w:r w:rsidR="00614142" w:rsidRPr="00D759E2">
        <w:rPr>
          <w:rFonts w:ascii="Arial" w:hAnsi="Arial" w:cs="Arial"/>
        </w:rPr>
        <w:t>The model parameters were then adjusted manually to try and achieve smaller absolute mean error between observed and simulated values for  water quality parameters</w:t>
      </w:r>
      <w:r w:rsidR="0090063F" w:rsidRPr="00D759E2">
        <w:rPr>
          <w:rFonts w:ascii="Arial" w:hAnsi="Arial" w:cs="Arial"/>
        </w:rPr>
        <w:t>.</w:t>
      </w:r>
      <w:r w:rsidR="005C6CF4" w:rsidRPr="00D759E2">
        <w:rPr>
          <w:rFonts w:ascii="Arial" w:hAnsi="Arial" w:cs="Arial"/>
        </w:rPr>
        <w:t xml:space="preserve"> </w:t>
      </w:r>
      <w:r w:rsidR="0090063F" w:rsidRPr="00D759E2">
        <w:rPr>
          <w:rFonts w:ascii="Arial" w:hAnsi="Arial" w:cs="Arial"/>
        </w:rPr>
        <w:t xml:space="preserve">The diagrams for comparison between simulated and observed values are shown </w:t>
      </w:r>
      <w:r w:rsidR="00BF147E" w:rsidRPr="00D759E2">
        <w:rPr>
          <w:rFonts w:ascii="Arial" w:hAnsi="Arial" w:cs="Arial"/>
        </w:rPr>
        <w:t xml:space="preserve">in </w:t>
      </w:r>
      <w:r w:rsidR="00BF147E" w:rsidRPr="00D759E2">
        <w:rPr>
          <w:rFonts w:ascii="Arial" w:hAnsi="Arial" w:cs="Arial"/>
          <w:b/>
          <w:bCs/>
        </w:rPr>
        <w:t>fig</w:t>
      </w:r>
      <w:r w:rsidR="00A556F2" w:rsidRPr="00D759E2">
        <w:rPr>
          <w:rFonts w:ascii="Arial" w:hAnsi="Arial" w:cs="Arial"/>
          <w:b/>
          <w:bCs/>
        </w:rPr>
        <w:t>ure</w:t>
      </w:r>
      <w:r w:rsidR="00BF147E" w:rsidRPr="00D759E2">
        <w:rPr>
          <w:rFonts w:ascii="Arial" w:hAnsi="Arial" w:cs="Arial"/>
          <w:b/>
          <w:bCs/>
        </w:rPr>
        <w:t xml:space="preserve"> 2</w:t>
      </w:r>
      <w:r w:rsidR="00D32A4E" w:rsidRPr="00D759E2">
        <w:rPr>
          <w:rFonts w:ascii="Arial" w:hAnsi="Arial" w:cs="Arial"/>
          <w:b/>
          <w:bCs/>
        </w:rPr>
        <w:t>0</w:t>
      </w:r>
      <w:r w:rsidR="0090063F" w:rsidRPr="00D759E2">
        <w:rPr>
          <w:rFonts w:ascii="Arial" w:hAnsi="Arial" w:cs="Arial"/>
        </w:rPr>
        <w:t>:</w:t>
      </w:r>
    </w:p>
    <w:p w14:paraId="168D03EC" w14:textId="10F65CFC" w:rsidR="00F332A3" w:rsidRPr="00922340" w:rsidRDefault="00283590" w:rsidP="00922340">
      <w:pPr>
        <w:spacing w:after="0" w:line="360" w:lineRule="auto"/>
        <w:jc w:val="both"/>
        <w:rPr>
          <w:rFonts w:ascii="Arial" w:hAnsi="Arial" w:cs="Arial"/>
          <w:sz w:val="24"/>
          <w:szCs w:val="24"/>
          <w:lang w:eastAsia="x-none"/>
        </w:rPr>
      </w:pPr>
      <w:r w:rsidRPr="00283590">
        <w:rPr>
          <w:noProof/>
        </w:rPr>
        <w:t xml:space="preserve"> </w:t>
      </w:r>
    </w:p>
    <w:tbl>
      <w:tblPr>
        <w:tblStyle w:val="TableGrid"/>
        <w:tblW w:w="0" w:type="auto"/>
        <w:tblLook w:val="04A0" w:firstRow="1" w:lastRow="0" w:firstColumn="1" w:lastColumn="0" w:noHBand="0" w:noVBand="1"/>
      </w:tblPr>
      <w:tblGrid>
        <w:gridCol w:w="4986"/>
        <w:gridCol w:w="4364"/>
      </w:tblGrid>
      <w:tr w:rsidR="00006B47" w14:paraId="7C401659" w14:textId="77777777" w:rsidTr="00ED7C4E">
        <w:tc>
          <w:tcPr>
            <w:tcW w:w="4690" w:type="dxa"/>
          </w:tcPr>
          <w:p w14:paraId="6F914A88" w14:textId="1E5C6DDE" w:rsidR="00283590" w:rsidRDefault="00770956" w:rsidP="00922340">
            <w:pPr>
              <w:rPr>
                <w:lang w:val="x-none" w:eastAsia="x-none"/>
              </w:rPr>
            </w:pPr>
            <w:r>
              <w:rPr>
                <w:noProof/>
                <w:lang w:val="en-GB" w:eastAsia="en-GB"/>
              </w:rPr>
              <w:drawing>
                <wp:inline distT="0" distB="0" distL="0" distR="0" wp14:anchorId="0A378015" wp14:editId="2CC27397">
                  <wp:extent cx="3028950" cy="1981200"/>
                  <wp:effectExtent l="0" t="0" r="0" b="0"/>
                  <wp:docPr id="72" name="Picture 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3028950" cy="1981200"/>
                          </a:xfrm>
                          <a:prstGeom prst="rect">
                            <a:avLst/>
                          </a:prstGeom>
                          <a:noFill/>
                          <a:ln>
                            <a:noFill/>
                          </a:ln>
                        </pic:spPr>
                      </pic:pic>
                    </a:graphicData>
                  </a:graphic>
                </wp:inline>
              </w:drawing>
            </w:r>
          </w:p>
        </w:tc>
        <w:tc>
          <w:tcPr>
            <w:tcW w:w="4660" w:type="dxa"/>
          </w:tcPr>
          <w:p w14:paraId="33E53C1E" w14:textId="004BF2C3" w:rsidR="00283590" w:rsidRDefault="00770956" w:rsidP="00922340">
            <w:pPr>
              <w:rPr>
                <w:lang w:val="x-none" w:eastAsia="x-none"/>
              </w:rPr>
            </w:pPr>
            <w:r>
              <w:rPr>
                <w:noProof/>
                <w:lang w:val="en-GB" w:eastAsia="en-GB"/>
              </w:rPr>
              <w:drawing>
                <wp:inline distT="0" distB="0" distL="0" distR="0" wp14:anchorId="53599398" wp14:editId="3856D390">
                  <wp:extent cx="2666474" cy="1924050"/>
                  <wp:effectExtent l="0" t="0" r="635" b="0"/>
                  <wp:docPr id="73" name="Picture 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pic:cNvPicPr>
                            <a:picLocks noChangeAspect="1" noChangeArrowheads="1"/>
                          </pic:cNvPicPr>
                        </pic:nvPicPr>
                        <pic:blipFill>
                          <a:blip r:embed="rId36" cstate="print">
                            <a:extLst>
                              <a:ext uri="{28A0092B-C50C-407E-A947-70E740481C1C}">
                                <a14:useLocalDpi xmlns:a14="http://schemas.microsoft.com/office/drawing/2010/main" val="0"/>
                              </a:ext>
                            </a:extLst>
                          </a:blip>
                          <a:srcRect/>
                          <a:stretch>
                            <a:fillRect/>
                          </a:stretch>
                        </pic:blipFill>
                        <pic:spPr bwMode="auto">
                          <a:xfrm>
                            <a:off x="0" y="0"/>
                            <a:ext cx="2704485" cy="1951477"/>
                          </a:xfrm>
                          <a:prstGeom prst="rect">
                            <a:avLst/>
                          </a:prstGeom>
                          <a:noFill/>
                          <a:ln>
                            <a:noFill/>
                          </a:ln>
                        </pic:spPr>
                      </pic:pic>
                    </a:graphicData>
                  </a:graphic>
                </wp:inline>
              </w:drawing>
            </w:r>
          </w:p>
        </w:tc>
      </w:tr>
      <w:tr w:rsidR="00770956" w14:paraId="0AB2341B" w14:textId="77777777" w:rsidTr="00D828DD">
        <w:trPr>
          <w:gridAfter w:val="1"/>
          <w:wAfter w:w="4660" w:type="dxa"/>
        </w:trPr>
        <w:tc>
          <w:tcPr>
            <w:tcW w:w="4690" w:type="dxa"/>
          </w:tcPr>
          <w:p w14:paraId="41A6512A" w14:textId="3905735D" w:rsidR="00614142" w:rsidRDefault="00006B47" w:rsidP="00783298">
            <w:pPr>
              <w:keepNext/>
              <w:rPr>
                <w:lang w:val="x-none" w:eastAsia="x-none"/>
              </w:rPr>
            </w:pPr>
            <w:r>
              <w:rPr>
                <w:noProof/>
                <w:lang w:val="en-GB" w:eastAsia="en-GB"/>
              </w:rPr>
              <w:drawing>
                <wp:inline distT="0" distB="0" distL="0" distR="0" wp14:anchorId="167A5BBA" wp14:editId="43120919">
                  <wp:extent cx="3057525" cy="1962150"/>
                  <wp:effectExtent l="0" t="0" r="9525" b="0"/>
                  <wp:docPr id="74" name="Picture 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3057525" cy="1962150"/>
                          </a:xfrm>
                          <a:prstGeom prst="rect">
                            <a:avLst/>
                          </a:prstGeom>
                          <a:noFill/>
                          <a:ln>
                            <a:noFill/>
                          </a:ln>
                        </pic:spPr>
                      </pic:pic>
                    </a:graphicData>
                  </a:graphic>
                </wp:inline>
              </w:drawing>
            </w:r>
          </w:p>
        </w:tc>
      </w:tr>
    </w:tbl>
    <w:p w14:paraId="4EEBBEBB" w14:textId="77777777" w:rsidR="00D759E2" w:rsidRDefault="00D759E2" w:rsidP="00105165">
      <w:pPr>
        <w:pStyle w:val="Caption"/>
        <w:spacing w:after="0" w:line="360" w:lineRule="auto"/>
        <w:rPr>
          <w:rFonts w:ascii="Arial" w:hAnsi="Arial" w:cs="Arial"/>
          <w:sz w:val="22"/>
          <w:szCs w:val="22"/>
        </w:rPr>
      </w:pPr>
      <w:bookmarkStart w:id="133" w:name="_Toc111024948"/>
    </w:p>
    <w:p w14:paraId="7C922AD8" w14:textId="1EF1CE36" w:rsidR="00783298" w:rsidRPr="00D759E2" w:rsidRDefault="00783298" w:rsidP="00105165">
      <w:pPr>
        <w:pStyle w:val="Caption"/>
        <w:spacing w:after="0" w:line="360" w:lineRule="auto"/>
        <w:rPr>
          <w:rFonts w:ascii="Arial" w:hAnsi="Arial" w:cs="Arial"/>
          <w:sz w:val="22"/>
          <w:szCs w:val="22"/>
        </w:rPr>
      </w:pPr>
      <w:r w:rsidRPr="00D759E2">
        <w:rPr>
          <w:rFonts w:ascii="Arial" w:hAnsi="Arial" w:cs="Arial"/>
          <w:sz w:val="22"/>
          <w:szCs w:val="22"/>
        </w:rPr>
        <w:t>Figure</w:t>
      </w:r>
      <w:r w:rsidR="00D32A4E" w:rsidRPr="00D759E2">
        <w:rPr>
          <w:rFonts w:ascii="Arial" w:hAnsi="Arial" w:cs="Arial"/>
          <w:sz w:val="22"/>
          <w:szCs w:val="22"/>
        </w:rPr>
        <w:t xml:space="preserve"> 20</w:t>
      </w:r>
      <w:r w:rsidR="00D30B1C" w:rsidRPr="00D759E2">
        <w:rPr>
          <w:rFonts w:ascii="Arial" w:hAnsi="Arial" w:cs="Arial"/>
          <w:noProof/>
          <w:sz w:val="22"/>
          <w:szCs w:val="22"/>
        </w:rPr>
        <w:t>:</w:t>
      </w:r>
      <w:r w:rsidRPr="00D759E2">
        <w:rPr>
          <w:rFonts w:ascii="Arial" w:hAnsi="Arial" w:cs="Arial"/>
          <w:sz w:val="22"/>
          <w:szCs w:val="22"/>
        </w:rPr>
        <w:t xml:space="preserve"> </w:t>
      </w:r>
      <w:r w:rsidR="00FD35C9" w:rsidRPr="00D759E2">
        <w:rPr>
          <w:rFonts w:ascii="Arial" w:hAnsi="Arial" w:cs="Arial"/>
          <w:sz w:val="22"/>
          <w:szCs w:val="22"/>
        </w:rPr>
        <w:t>C</w:t>
      </w:r>
      <w:r w:rsidRPr="00D759E2">
        <w:rPr>
          <w:rFonts w:ascii="Arial" w:hAnsi="Arial" w:cs="Arial"/>
          <w:sz w:val="22"/>
          <w:szCs w:val="22"/>
        </w:rPr>
        <w:t>om</w:t>
      </w:r>
      <w:r w:rsidR="002201AD" w:rsidRPr="00D759E2">
        <w:rPr>
          <w:rFonts w:ascii="Arial" w:hAnsi="Arial" w:cs="Arial"/>
          <w:sz w:val="22"/>
          <w:szCs w:val="22"/>
        </w:rPr>
        <w:t>pa</w:t>
      </w:r>
      <w:r w:rsidRPr="00D759E2">
        <w:rPr>
          <w:rFonts w:ascii="Arial" w:hAnsi="Arial" w:cs="Arial"/>
          <w:sz w:val="22"/>
          <w:szCs w:val="22"/>
        </w:rPr>
        <w:t>rison of simulated and observed data</w:t>
      </w:r>
      <w:bookmarkEnd w:id="133"/>
    </w:p>
    <w:p w14:paraId="73741ADF" w14:textId="77777777" w:rsidR="00105165" w:rsidRPr="00D759E2" w:rsidRDefault="00105165" w:rsidP="00105165">
      <w:pPr>
        <w:spacing w:after="0" w:line="360" w:lineRule="auto"/>
      </w:pPr>
    </w:p>
    <w:p w14:paraId="5CC1BC80" w14:textId="4FE6C5C4" w:rsidR="00CE4DB0" w:rsidRPr="00D759E2" w:rsidRDefault="00240044" w:rsidP="007C6177">
      <w:pPr>
        <w:pStyle w:val="Heading2"/>
        <w:spacing w:before="0" w:line="360" w:lineRule="auto"/>
        <w:rPr>
          <w:rFonts w:ascii="Arial" w:hAnsi="Arial" w:cs="Arial"/>
          <w:noProof/>
          <w:color w:val="auto"/>
          <w:sz w:val="22"/>
          <w:szCs w:val="22"/>
          <w:lang w:val="en-US"/>
        </w:rPr>
      </w:pPr>
      <w:bookmarkStart w:id="134" w:name="_Toc94527648"/>
      <w:bookmarkStart w:id="135" w:name="_Toc94771744"/>
      <w:bookmarkStart w:id="136" w:name="_Toc108022341"/>
      <w:r w:rsidRPr="00D759E2">
        <w:rPr>
          <w:rFonts w:ascii="Arial" w:hAnsi="Arial" w:cs="Arial"/>
          <w:noProof/>
          <w:color w:val="auto"/>
          <w:sz w:val="22"/>
          <w:szCs w:val="22"/>
          <w:lang w:val="en-US"/>
        </w:rPr>
        <w:lastRenderedPageBreak/>
        <w:t>Model verification of results was assesse</w:t>
      </w:r>
      <w:r w:rsidR="00C25430" w:rsidRPr="00D759E2">
        <w:rPr>
          <w:rFonts w:ascii="Arial" w:hAnsi="Arial" w:cs="Arial"/>
          <w:noProof/>
          <w:color w:val="auto"/>
          <w:sz w:val="22"/>
          <w:szCs w:val="22"/>
          <w:lang w:val="en-US"/>
        </w:rPr>
        <w:t>d</w:t>
      </w:r>
      <w:r w:rsidRPr="00D759E2">
        <w:rPr>
          <w:rFonts w:ascii="Arial" w:hAnsi="Arial" w:cs="Arial"/>
          <w:noProof/>
          <w:color w:val="auto"/>
          <w:sz w:val="22"/>
          <w:szCs w:val="22"/>
          <w:lang w:val="en-US"/>
        </w:rPr>
        <w:t xml:space="preserve"> </w:t>
      </w:r>
      <w:r w:rsidR="00F61E88" w:rsidRPr="00D759E2">
        <w:rPr>
          <w:rFonts w:ascii="Arial" w:hAnsi="Arial" w:cs="Arial"/>
          <w:noProof/>
          <w:color w:val="auto"/>
          <w:sz w:val="22"/>
          <w:szCs w:val="22"/>
          <w:lang w:val="en-US"/>
        </w:rPr>
        <w:t>using</w:t>
      </w:r>
      <w:r w:rsidRPr="00D759E2">
        <w:rPr>
          <w:rFonts w:ascii="Arial" w:hAnsi="Arial" w:cs="Arial"/>
          <w:noProof/>
          <w:color w:val="auto"/>
          <w:sz w:val="22"/>
          <w:szCs w:val="22"/>
          <w:lang w:val="en-US"/>
        </w:rPr>
        <w:t xml:space="preserve"> Nash-Sutcliffe</w:t>
      </w:r>
      <w:r w:rsidR="00DE7F5D" w:rsidRPr="00D759E2">
        <w:rPr>
          <w:rFonts w:ascii="Arial" w:hAnsi="Arial" w:cs="Arial"/>
          <w:noProof/>
          <w:color w:val="auto"/>
          <w:sz w:val="22"/>
          <w:szCs w:val="22"/>
          <w:lang w:val="en-US"/>
        </w:rPr>
        <w:t xml:space="preserve"> efficiency</w:t>
      </w:r>
      <w:r w:rsidRPr="00D759E2">
        <w:rPr>
          <w:rFonts w:ascii="Arial" w:hAnsi="Arial" w:cs="Arial"/>
          <w:noProof/>
          <w:color w:val="auto"/>
          <w:sz w:val="22"/>
          <w:szCs w:val="22"/>
          <w:lang w:val="en-US"/>
        </w:rPr>
        <w:t xml:space="preserve"> for observed and simulated data</w:t>
      </w:r>
      <w:r w:rsidR="00105165" w:rsidRPr="00D759E2">
        <w:rPr>
          <w:rFonts w:ascii="Arial" w:hAnsi="Arial" w:cs="Arial"/>
          <w:noProof/>
          <w:color w:val="auto"/>
          <w:sz w:val="22"/>
          <w:szCs w:val="22"/>
          <w:lang w:val="en-US"/>
        </w:rPr>
        <w:t xml:space="preserve"> and the following results were observed</w:t>
      </w:r>
      <w:r w:rsidRPr="00D759E2">
        <w:rPr>
          <w:rFonts w:ascii="Arial" w:hAnsi="Arial" w:cs="Arial"/>
          <w:noProof/>
          <w:color w:val="auto"/>
          <w:sz w:val="22"/>
          <w:szCs w:val="22"/>
          <w:lang w:val="en-US"/>
        </w:rPr>
        <w:t>:</w:t>
      </w:r>
      <w:bookmarkEnd w:id="134"/>
      <w:bookmarkEnd w:id="135"/>
      <w:bookmarkEnd w:id="136"/>
    </w:p>
    <w:p w14:paraId="75B3FFD7" w14:textId="5D679487" w:rsidR="00E24F18" w:rsidRDefault="00006B47" w:rsidP="001E26A9">
      <w:pPr>
        <w:keepNext/>
        <w:jc w:val="center"/>
      </w:pPr>
      <w:r>
        <w:rPr>
          <w:noProof/>
          <w:lang w:val="en-GB" w:eastAsia="en-GB"/>
        </w:rPr>
        <w:drawing>
          <wp:inline distT="0" distB="0" distL="0" distR="0" wp14:anchorId="1642D657" wp14:editId="02C52A3D">
            <wp:extent cx="4581525" cy="2324100"/>
            <wp:effectExtent l="0" t="0" r="9525" b="0"/>
            <wp:docPr id="75" name="Picture 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4581525" cy="2324100"/>
                    </a:xfrm>
                    <a:prstGeom prst="rect">
                      <a:avLst/>
                    </a:prstGeom>
                    <a:noFill/>
                    <a:ln>
                      <a:noFill/>
                    </a:ln>
                  </pic:spPr>
                </pic:pic>
              </a:graphicData>
            </a:graphic>
          </wp:inline>
        </w:drawing>
      </w:r>
    </w:p>
    <w:p w14:paraId="5F217449" w14:textId="56B81F9E" w:rsidR="005408AA" w:rsidRPr="00D759E2" w:rsidRDefault="001E26A9" w:rsidP="00FB5B8F">
      <w:pPr>
        <w:pStyle w:val="Caption"/>
        <w:spacing w:after="0" w:line="360" w:lineRule="auto"/>
        <w:rPr>
          <w:rFonts w:ascii="Arial" w:hAnsi="Arial" w:cs="Arial"/>
          <w:sz w:val="22"/>
          <w:szCs w:val="22"/>
        </w:rPr>
      </w:pPr>
      <w:r w:rsidRPr="00D759E2">
        <w:rPr>
          <w:rFonts w:ascii="Arial" w:hAnsi="Arial" w:cs="Arial"/>
          <w:sz w:val="22"/>
          <w:szCs w:val="22"/>
        </w:rPr>
        <w:t xml:space="preserve">                </w:t>
      </w:r>
      <w:bookmarkStart w:id="137" w:name="_Toc111024949"/>
      <w:r w:rsidR="00D759E2">
        <w:rPr>
          <w:rFonts w:ascii="Arial" w:hAnsi="Arial" w:cs="Arial"/>
          <w:sz w:val="22"/>
          <w:szCs w:val="22"/>
        </w:rPr>
        <w:t xml:space="preserve">  </w:t>
      </w:r>
      <w:r w:rsidR="00E24F18" w:rsidRPr="00D759E2">
        <w:rPr>
          <w:rFonts w:ascii="Arial" w:hAnsi="Arial" w:cs="Arial"/>
          <w:sz w:val="22"/>
          <w:szCs w:val="22"/>
        </w:rPr>
        <w:t>Figure</w:t>
      </w:r>
      <w:r w:rsidR="00FD35C9" w:rsidRPr="00D759E2">
        <w:rPr>
          <w:rFonts w:ascii="Arial" w:hAnsi="Arial" w:cs="Arial"/>
          <w:sz w:val="22"/>
          <w:szCs w:val="22"/>
        </w:rPr>
        <w:t xml:space="preserve"> 21</w:t>
      </w:r>
      <w:r w:rsidR="00D30B1C" w:rsidRPr="00D759E2">
        <w:rPr>
          <w:rFonts w:ascii="Arial" w:hAnsi="Arial" w:cs="Arial"/>
          <w:sz w:val="22"/>
          <w:szCs w:val="22"/>
        </w:rPr>
        <w:t>:</w:t>
      </w:r>
      <w:r w:rsidR="00E24F18" w:rsidRPr="00D759E2">
        <w:rPr>
          <w:rFonts w:ascii="Arial" w:hAnsi="Arial" w:cs="Arial"/>
          <w:sz w:val="22"/>
          <w:szCs w:val="22"/>
        </w:rPr>
        <w:t xml:space="preserve"> </w:t>
      </w:r>
      <w:r w:rsidR="009258C8" w:rsidRPr="00D759E2">
        <w:rPr>
          <w:rFonts w:ascii="Arial" w:hAnsi="Arial" w:cs="Arial"/>
          <w:sz w:val="22"/>
          <w:szCs w:val="22"/>
        </w:rPr>
        <w:t>Correlation diagram</w:t>
      </w:r>
      <w:r w:rsidR="00E24F18" w:rsidRPr="00D759E2">
        <w:rPr>
          <w:rFonts w:ascii="Arial" w:hAnsi="Arial" w:cs="Arial"/>
          <w:sz w:val="22"/>
          <w:szCs w:val="22"/>
        </w:rPr>
        <w:t xml:space="preserve"> </w:t>
      </w:r>
      <w:r w:rsidR="009258C8" w:rsidRPr="00D759E2">
        <w:rPr>
          <w:rFonts w:ascii="Arial" w:hAnsi="Arial" w:cs="Arial"/>
          <w:sz w:val="22"/>
          <w:szCs w:val="22"/>
        </w:rPr>
        <w:t xml:space="preserve">showing NSE value </w:t>
      </w:r>
      <w:r w:rsidR="00E24F18" w:rsidRPr="00D759E2">
        <w:rPr>
          <w:rFonts w:ascii="Arial" w:hAnsi="Arial" w:cs="Arial"/>
          <w:sz w:val="22"/>
          <w:szCs w:val="22"/>
        </w:rPr>
        <w:t>for COD</w:t>
      </w:r>
      <w:bookmarkEnd w:id="137"/>
    </w:p>
    <w:p w14:paraId="3A19275B" w14:textId="77777777" w:rsidR="00FB5B8F" w:rsidRPr="00FB5B8F" w:rsidRDefault="00FB5B8F" w:rsidP="00FB5B8F"/>
    <w:p w14:paraId="5F9351AD" w14:textId="742C1D52" w:rsidR="00492F92" w:rsidRPr="00D759E2" w:rsidRDefault="00897FB0" w:rsidP="00FB5B8F">
      <w:pPr>
        <w:spacing w:after="0" w:line="360" w:lineRule="auto"/>
        <w:jc w:val="both"/>
        <w:rPr>
          <w:rFonts w:ascii="Arial" w:hAnsi="Arial" w:cs="Arial"/>
        </w:rPr>
      </w:pPr>
      <w:r w:rsidRPr="00D759E2">
        <w:rPr>
          <w:rFonts w:ascii="Arial" w:hAnsi="Arial" w:cs="Arial"/>
        </w:rPr>
        <w:t xml:space="preserve">The model </w:t>
      </w:r>
      <w:r w:rsidR="00F30C5B" w:rsidRPr="00D759E2">
        <w:rPr>
          <w:rFonts w:ascii="Arial" w:hAnsi="Arial" w:cs="Arial"/>
        </w:rPr>
        <w:t>showed</w:t>
      </w:r>
      <w:r w:rsidRPr="00D759E2">
        <w:rPr>
          <w:rFonts w:ascii="Arial" w:hAnsi="Arial" w:cs="Arial"/>
        </w:rPr>
        <w:t xml:space="preserve"> NSE value of </w:t>
      </w:r>
      <w:bookmarkStart w:id="138" w:name="_Hlk94627599"/>
      <w:r w:rsidRPr="00D759E2">
        <w:rPr>
          <w:rFonts w:ascii="Arial" w:hAnsi="Arial" w:cs="Arial"/>
        </w:rPr>
        <w:t xml:space="preserve">0.62 </w:t>
      </w:r>
      <w:bookmarkEnd w:id="138"/>
      <w:r w:rsidRPr="00D759E2">
        <w:rPr>
          <w:rFonts w:ascii="Arial" w:hAnsi="Arial" w:cs="Arial"/>
        </w:rPr>
        <w:t>for COD which is just above an average of 0.5 but below the satisfactory value of 0.7</w:t>
      </w:r>
      <w:r w:rsidR="00A10B84">
        <w:rPr>
          <w:rFonts w:ascii="Arial" w:hAnsi="Arial" w:cs="Arial"/>
        </w:rPr>
        <w:t xml:space="preserve"> as shown in </w:t>
      </w:r>
      <w:r w:rsidR="00A10B84" w:rsidRPr="00A10B84">
        <w:rPr>
          <w:rFonts w:ascii="Arial" w:hAnsi="Arial" w:cs="Arial"/>
          <w:b/>
          <w:bCs/>
        </w:rPr>
        <w:t>Figure 21</w:t>
      </w:r>
      <w:r w:rsidRPr="00D759E2">
        <w:rPr>
          <w:rFonts w:ascii="Arial" w:hAnsi="Arial" w:cs="Arial"/>
        </w:rPr>
        <w:t xml:space="preserve">. </w:t>
      </w:r>
      <w:bookmarkStart w:id="139" w:name="_Hlk94626335"/>
      <w:r w:rsidRPr="00D759E2">
        <w:rPr>
          <w:rFonts w:ascii="Arial" w:hAnsi="Arial" w:cs="Arial"/>
        </w:rPr>
        <w:t xml:space="preserve">The most deviation </w:t>
      </w:r>
      <w:r w:rsidR="00A36764" w:rsidRPr="00D759E2">
        <w:rPr>
          <w:rFonts w:ascii="Arial" w:hAnsi="Arial" w:cs="Arial"/>
        </w:rPr>
        <w:t>from trendline were shown</w:t>
      </w:r>
      <w:r w:rsidRPr="00D759E2">
        <w:rPr>
          <w:rFonts w:ascii="Arial" w:hAnsi="Arial" w:cs="Arial"/>
        </w:rPr>
        <w:t xml:space="preserve"> during the dry season while </w:t>
      </w:r>
      <w:r w:rsidR="001E74C9" w:rsidRPr="00D759E2">
        <w:rPr>
          <w:rFonts w:ascii="Arial" w:hAnsi="Arial" w:cs="Arial"/>
        </w:rPr>
        <w:t>it almost gave a perfect fit in the wet season.</w:t>
      </w:r>
      <w:bookmarkEnd w:id="139"/>
      <w:r w:rsidR="00A36764" w:rsidRPr="00D759E2">
        <w:rPr>
          <w:rFonts w:ascii="Arial" w:hAnsi="Arial" w:cs="Arial"/>
        </w:rPr>
        <w:t xml:space="preserve"> A</w:t>
      </w:r>
      <w:r w:rsidRPr="00D759E2">
        <w:rPr>
          <w:rFonts w:ascii="Arial" w:hAnsi="Arial" w:cs="Arial"/>
        </w:rPr>
        <w:t xml:space="preserve"> RMSE </w:t>
      </w:r>
      <w:r w:rsidR="001E74C9" w:rsidRPr="00D759E2">
        <w:rPr>
          <w:rFonts w:ascii="Arial" w:hAnsi="Arial" w:cs="Arial"/>
        </w:rPr>
        <w:t xml:space="preserve">value </w:t>
      </w:r>
      <w:r w:rsidR="00700569" w:rsidRPr="00D759E2">
        <w:rPr>
          <w:rFonts w:ascii="Arial" w:hAnsi="Arial" w:cs="Arial"/>
        </w:rPr>
        <w:t xml:space="preserve">of </w:t>
      </w:r>
      <w:r w:rsidR="00A36764" w:rsidRPr="00D759E2">
        <w:rPr>
          <w:rFonts w:ascii="Arial" w:hAnsi="Arial" w:cs="Arial"/>
        </w:rPr>
        <w:t>53</w:t>
      </w:r>
      <w:r w:rsidR="00C97B1C" w:rsidRPr="00D759E2">
        <w:rPr>
          <w:rFonts w:ascii="Arial" w:hAnsi="Arial" w:cs="Arial"/>
        </w:rPr>
        <w:t>2</w:t>
      </w:r>
      <w:r w:rsidR="00A227C4" w:rsidRPr="00D759E2">
        <w:rPr>
          <w:rFonts w:ascii="Arial" w:hAnsi="Arial" w:cs="Arial"/>
        </w:rPr>
        <w:t>.</w:t>
      </w:r>
      <w:r w:rsidR="00A36764" w:rsidRPr="00D759E2">
        <w:rPr>
          <w:rFonts w:ascii="Arial" w:hAnsi="Arial" w:cs="Arial"/>
        </w:rPr>
        <w:t>2mg/l</w:t>
      </w:r>
      <w:r w:rsidR="00700569" w:rsidRPr="00D759E2">
        <w:rPr>
          <w:rFonts w:ascii="Arial" w:hAnsi="Arial" w:cs="Arial"/>
        </w:rPr>
        <w:t xml:space="preserve"> was also calculated.</w:t>
      </w:r>
    </w:p>
    <w:p w14:paraId="087999B2" w14:textId="0B523A5F" w:rsidR="00E24F18" w:rsidRDefault="00E24F18" w:rsidP="00E24F18">
      <w:pPr>
        <w:spacing w:after="0" w:line="360" w:lineRule="auto"/>
        <w:jc w:val="both"/>
        <w:rPr>
          <w:rFonts w:ascii="Arial" w:hAnsi="Arial" w:cs="Arial"/>
          <w:sz w:val="24"/>
          <w:szCs w:val="24"/>
          <w:lang w:eastAsia="x-none"/>
        </w:rPr>
      </w:pPr>
    </w:p>
    <w:p w14:paraId="2E42742F" w14:textId="1FFCAFE8" w:rsidR="00E24F18" w:rsidRPr="00A36764" w:rsidRDefault="00006B47" w:rsidP="001E26A9">
      <w:pPr>
        <w:spacing w:after="0" w:line="360" w:lineRule="auto"/>
        <w:jc w:val="center"/>
        <w:rPr>
          <w:rFonts w:ascii="Arial" w:hAnsi="Arial" w:cs="Arial"/>
          <w:sz w:val="24"/>
          <w:szCs w:val="24"/>
          <w:lang w:eastAsia="x-none"/>
        </w:rPr>
      </w:pPr>
      <w:r>
        <w:rPr>
          <w:noProof/>
          <w:lang w:val="en-GB" w:eastAsia="en-GB"/>
        </w:rPr>
        <w:drawing>
          <wp:inline distT="0" distB="0" distL="0" distR="0" wp14:anchorId="20F440D7" wp14:editId="254915B6">
            <wp:extent cx="4581525" cy="2581275"/>
            <wp:effectExtent l="0" t="0" r="9525" b="9525"/>
            <wp:docPr id="77" name="Picture 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3"/>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4581525" cy="2581275"/>
                    </a:xfrm>
                    <a:prstGeom prst="rect">
                      <a:avLst/>
                    </a:prstGeom>
                    <a:noFill/>
                    <a:ln>
                      <a:noFill/>
                    </a:ln>
                  </pic:spPr>
                </pic:pic>
              </a:graphicData>
            </a:graphic>
          </wp:inline>
        </w:drawing>
      </w:r>
    </w:p>
    <w:p w14:paraId="1D0E9EC5" w14:textId="187BF5F3" w:rsidR="00240044" w:rsidRPr="00D759E2" w:rsidRDefault="001E26A9" w:rsidP="007C6177">
      <w:pPr>
        <w:pStyle w:val="Caption"/>
        <w:spacing w:after="0"/>
        <w:rPr>
          <w:rFonts w:ascii="Arial" w:hAnsi="Arial" w:cs="Arial"/>
          <w:sz w:val="22"/>
          <w:szCs w:val="22"/>
        </w:rPr>
      </w:pPr>
      <w:r>
        <w:rPr>
          <w:rFonts w:ascii="Arial" w:hAnsi="Arial" w:cs="Arial"/>
          <w:sz w:val="24"/>
          <w:szCs w:val="24"/>
        </w:rPr>
        <w:t xml:space="preserve">                </w:t>
      </w:r>
      <w:bookmarkStart w:id="140" w:name="_Toc111024950"/>
      <w:r w:rsidR="00E24F18" w:rsidRPr="00D759E2">
        <w:rPr>
          <w:rFonts w:ascii="Arial" w:hAnsi="Arial" w:cs="Arial"/>
          <w:sz w:val="22"/>
          <w:szCs w:val="22"/>
        </w:rPr>
        <w:t>Figure</w:t>
      </w:r>
      <w:r w:rsidR="000D0FF2" w:rsidRPr="00D759E2">
        <w:rPr>
          <w:rFonts w:ascii="Arial" w:hAnsi="Arial" w:cs="Arial"/>
          <w:sz w:val="22"/>
          <w:szCs w:val="22"/>
        </w:rPr>
        <w:t xml:space="preserve"> 22</w:t>
      </w:r>
      <w:r w:rsidR="00D30B1C" w:rsidRPr="00D759E2">
        <w:rPr>
          <w:rFonts w:ascii="Arial" w:hAnsi="Arial" w:cs="Arial"/>
          <w:sz w:val="22"/>
          <w:szCs w:val="22"/>
        </w:rPr>
        <w:t>:</w:t>
      </w:r>
      <w:r w:rsidR="00E24F18" w:rsidRPr="00D759E2">
        <w:rPr>
          <w:rFonts w:ascii="Arial" w:hAnsi="Arial" w:cs="Arial"/>
          <w:sz w:val="22"/>
          <w:szCs w:val="22"/>
        </w:rPr>
        <w:t xml:space="preserve"> </w:t>
      </w:r>
      <w:r w:rsidR="009258C8" w:rsidRPr="00D759E2">
        <w:rPr>
          <w:rFonts w:ascii="Arial" w:hAnsi="Arial" w:cs="Arial"/>
          <w:sz w:val="22"/>
          <w:szCs w:val="22"/>
        </w:rPr>
        <w:t xml:space="preserve">Correlation diagram showing </w:t>
      </w:r>
      <w:r w:rsidR="00E24F18" w:rsidRPr="00D759E2">
        <w:rPr>
          <w:rFonts w:ascii="Arial" w:hAnsi="Arial" w:cs="Arial"/>
          <w:sz w:val="22"/>
          <w:szCs w:val="22"/>
        </w:rPr>
        <w:t>NSE value for TDS</w:t>
      </w:r>
      <w:bookmarkEnd w:id="140"/>
    </w:p>
    <w:p w14:paraId="6E724ED2" w14:textId="3246C92C" w:rsidR="00A36764" w:rsidRDefault="00A36764" w:rsidP="007C6177">
      <w:pPr>
        <w:spacing w:after="0" w:line="240" w:lineRule="auto"/>
      </w:pPr>
    </w:p>
    <w:p w14:paraId="0AB4D948" w14:textId="506409FA" w:rsidR="007C6177" w:rsidRPr="00A10B84" w:rsidRDefault="00A36764" w:rsidP="007C6177">
      <w:pPr>
        <w:spacing w:after="0" w:line="360" w:lineRule="auto"/>
        <w:jc w:val="both"/>
        <w:rPr>
          <w:rFonts w:ascii="Arial" w:hAnsi="Arial" w:cs="Arial"/>
        </w:rPr>
      </w:pPr>
      <w:r w:rsidRPr="00A10B84">
        <w:rPr>
          <w:rFonts w:ascii="Arial" w:hAnsi="Arial" w:cs="Arial"/>
        </w:rPr>
        <w:t xml:space="preserve">The model </w:t>
      </w:r>
      <w:r w:rsidR="00F30C5B" w:rsidRPr="00A10B84">
        <w:rPr>
          <w:rFonts w:ascii="Arial" w:hAnsi="Arial" w:cs="Arial"/>
        </w:rPr>
        <w:t>showed</w:t>
      </w:r>
      <w:r w:rsidRPr="00A10B84">
        <w:rPr>
          <w:rFonts w:ascii="Arial" w:hAnsi="Arial" w:cs="Arial"/>
        </w:rPr>
        <w:t xml:space="preserve"> NSE value of 0.67 for TDS which is above the average of 0.5 but below a satisfactory value of 0.7</w:t>
      </w:r>
      <w:r w:rsidR="00A10B84">
        <w:rPr>
          <w:rFonts w:ascii="Arial" w:hAnsi="Arial" w:cs="Arial"/>
        </w:rPr>
        <w:t xml:space="preserve"> as shown in </w:t>
      </w:r>
      <w:r w:rsidR="00A10B84" w:rsidRPr="00A10B84">
        <w:rPr>
          <w:rFonts w:ascii="Arial" w:hAnsi="Arial" w:cs="Arial"/>
          <w:b/>
          <w:bCs/>
        </w:rPr>
        <w:t>Figure 22</w:t>
      </w:r>
      <w:r w:rsidRPr="00A10B84">
        <w:rPr>
          <w:rFonts w:ascii="Arial" w:hAnsi="Arial" w:cs="Arial"/>
        </w:rPr>
        <w:t xml:space="preserve">. The most deviation from trendline were shown </w:t>
      </w:r>
      <w:r w:rsidRPr="00A10B84">
        <w:rPr>
          <w:rFonts w:ascii="Arial" w:hAnsi="Arial" w:cs="Arial"/>
        </w:rPr>
        <w:lastRenderedPageBreak/>
        <w:t>during the dry season while it almost gave a perfect fit in the wet season. A RMSE value of</w:t>
      </w:r>
      <w:r w:rsidR="00700569" w:rsidRPr="00A10B84">
        <w:rPr>
          <w:rFonts w:ascii="Arial" w:hAnsi="Arial" w:cs="Arial"/>
        </w:rPr>
        <w:t xml:space="preserve"> 89.55 was calculated.</w:t>
      </w:r>
    </w:p>
    <w:p w14:paraId="71E00316" w14:textId="77777777" w:rsidR="007C6177" w:rsidRDefault="007C6177" w:rsidP="007C6177">
      <w:pPr>
        <w:spacing w:after="0" w:line="360" w:lineRule="auto"/>
        <w:jc w:val="both"/>
        <w:rPr>
          <w:rFonts w:ascii="Arial" w:hAnsi="Arial" w:cs="Arial"/>
          <w:sz w:val="24"/>
          <w:szCs w:val="24"/>
        </w:rPr>
      </w:pPr>
    </w:p>
    <w:p w14:paraId="2317534A" w14:textId="0606B1D9" w:rsidR="00E24F18" w:rsidRPr="007C6177" w:rsidRDefault="00BA5FC3" w:rsidP="001E26A9">
      <w:pPr>
        <w:spacing w:after="0" w:line="360" w:lineRule="auto"/>
        <w:jc w:val="center"/>
        <w:rPr>
          <w:rFonts w:ascii="Arial" w:hAnsi="Arial" w:cs="Arial"/>
          <w:sz w:val="24"/>
          <w:szCs w:val="24"/>
        </w:rPr>
      </w:pPr>
      <w:r>
        <w:rPr>
          <w:noProof/>
          <w:lang w:val="en-GB" w:eastAsia="en-GB"/>
        </w:rPr>
        <w:drawing>
          <wp:inline distT="0" distB="0" distL="0" distR="0" wp14:anchorId="7C79CEE9" wp14:editId="7B07BE45">
            <wp:extent cx="4543425" cy="2305050"/>
            <wp:effectExtent l="0" t="0" r="9525" b="0"/>
            <wp:docPr id="78" name="Picture 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4543425" cy="2305050"/>
                    </a:xfrm>
                    <a:prstGeom prst="rect">
                      <a:avLst/>
                    </a:prstGeom>
                    <a:noFill/>
                    <a:ln>
                      <a:noFill/>
                    </a:ln>
                  </pic:spPr>
                </pic:pic>
              </a:graphicData>
            </a:graphic>
          </wp:inline>
        </w:drawing>
      </w:r>
    </w:p>
    <w:p w14:paraId="3E693276" w14:textId="73D77BDA" w:rsidR="00586F37" w:rsidRPr="00A10B84" w:rsidRDefault="001E26A9" w:rsidP="0051717F">
      <w:pPr>
        <w:pStyle w:val="Caption"/>
        <w:rPr>
          <w:rFonts w:ascii="Arial" w:hAnsi="Arial" w:cs="Arial"/>
          <w:sz w:val="22"/>
          <w:szCs w:val="22"/>
        </w:rPr>
      </w:pPr>
      <w:r w:rsidRPr="00A10B84">
        <w:rPr>
          <w:rFonts w:ascii="Arial" w:hAnsi="Arial" w:cs="Arial"/>
          <w:sz w:val="22"/>
          <w:szCs w:val="22"/>
        </w:rPr>
        <w:t xml:space="preserve">                </w:t>
      </w:r>
      <w:bookmarkStart w:id="141" w:name="_Toc111024951"/>
      <w:r w:rsidR="0009745F" w:rsidRPr="00A10B84">
        <w:rPr>
          <w:rFonts w:ascii="Arial" w:hAnsi="Arial" w:cs="Arial"/>
          <w:sz w:val="22"/>
          <w:szCs w:val="22"/>
        </w:rPr>
        <w:t xml:space="preserve"> </w:t>
      </w:r>
      <w:r w:rsidR="00AA2FBF">
        <w:rPr>
          <w:rFonts w:ascii="Arial" w:hAnsi="Arial" w:cs="Arial"/>
          <w:sz w:val="22"/>
          <w:szCs w:val="22"/>
        </w:rPr>
        <w:t xml:space="preserve"> </w:t>
      </w:r>
      <w:r w:rsidR="00E24F18" w:rsidRPr="00A10B84">
        <w:rPr>
          <w:rFonts w:ascii="Arial" w:hAnsi="Arial" w:cs="Arial"/>
          <w:sz w:val="22"/>
          <w:szCs w:val="22"/>
        </w:rPr>
        <w:t>Figure</w:t>
      </w:r>
      <w:r w:rsidR="00553A78" w:rsidRPr="00A10B84">
        <w:rPr>
          <w:rFonts w:ascii="Arial" w:hAnsi="Arial" w:cs="Arial"/>
          <w:sz w:val="22"/>
          <w:szCs w:val="22"/>
        </w:rPr>
        <w:t xml:space="preserve"> 2</w:t>
      </w:r>
      <w:r w:rsidR="000D0FF2" w:rsidRPr="00A10B84">
        <w:rPr>
          <w:rFonts w:ascii="Arial" w:hAnsi="Arial" w:cs="Arial"/>
          <w:sz w:val="22"/>
          <w:szCs w:val="22"/>
        </w:rPr>
        <w:t>3</w:t>
      </w:r>
      <w:r w:rsidR="00D30B1C" w:rsidRPr="00A10B84">
        <w:rPr>
          <w:rFonts w:ascii="Arial" w:hAnsi="Arial" w:cs="Arial"/>
          <w:sz w:val="22"/>
          <w:szCs w:val="22"/>
        </w:rPr>
        <w:t>:</w:t>
      </w:r>
      <w:r w:rsidR="00E24F18" w:rsidRPr="00A10B84">
        <w:rPr>
          <w:rFonts w:ascii="Arial" w:hAnsi="Arial" w:cs="Arial"/>
          <w:sz w:val="22"/>
          <w:szCs w:val="22"/>
        </w:rPr>
        <w:t xml:space="preserve"> </w:t>
      </w:r>
      <w:r w:rsidR="009258C8" w:rsidRPr="00A10B84">
        <w:rPr>
          <w:rFonts w:ascii="Arial" w:hAnsi="Arial" w:cs="Arial"/>
          <w:sz w:val="22"/>
          <w:szCs w:val="22"/>
        </w:rPr>
        <w:t xml:space="preserve">Correlation diagram showing </w:t>
      </w:r>
      <w:r w:rsidR="00E24F18" w:rsidRPr="00A10B84">
        <w:rPr>
          <w:rFonts w:ascii="Arial" w:hAnsi="Arial" w:cs="Arial"/>
          <w:sz w:val="22"/>
          <w:szCs w:val="22"/>
        </w:rPr>
        <w:t>NSE value for TP</w:t>
      </w:r>
      <w:bookmarkEnd w:id="141"/>
    </w:p>
    <w:p w14:paraId="2B003162" w14:textId="77777777" w:rsidR="00FB5B8F" w:rsidRPr="00FB5B8F" w:rsidRDefault="00FB5B8F" w:rsidP="00FB5B8F"/>
    <w:p w14:paraId="13DD14A4" w14:textId="71E1736F" w:rsidR="00366581" w:rsidRPr="00A10B84" w:rsidRDefault="00F30C5B" w:rsidP="00F30C5B">
      <w:pPr>
        <w:spacing w:after="0" w:line="360" w:lineRule="auto"/>
        <w:jc w:val="both"/>
        <w:rPr>
          <w:rFonts w:ascii="Arial" w:hAnsi="Arial" w:cs="Arial"/>
        </w:rPr>
      </w:pPr>
      <w:r w:rsidRPr="00A10B84">
        <w:rPr>
          <w:rFonts w:ascii="Arial" w:hAnsi="Arial" w:cs="Arial"/>
        </w:rPr>
        <w:t>The model gave NSE value of 0.</w:t>
      </w:r>
      <w:r w:rsidR="00F65894" w:rsidRPr="00A10B84">
        <w:rPr>
          <w:rFonts w:ascii="Arial" w:hAnsi="Arial" w:cs="Arial"/>
        </w:rPr>
        <w:t>30</w:t>
      </w:r>
      <w:r w:rsidRPr="00A10B84">
        <w:rPr>
          <w:rFonts w:ascii="Arial" w:hAnsi="Arial" w:cs="Arial"/>
        </w:rPr>
        <w:t xml:space="preserve"> for TP which is below the average of 0.5 and also below the satisfactory value of 0.7</w:t>
      </w:r>
      <w:r w:rsidR="00A10B84" w:rsidRPr="00A10B84">
        <w:rPr>
          <w:rFonts w:ascii="Arial" w:hAnsi="Arial" w:cs="Arial"/>
        </w:rPr>
        <w:t xml:space="preserve"> as shown in </w:t>
      </w:r>
      <w:r w:rsidR="00A10B84" w:rsidRPr="00A10B84">
        <w:rPr>
          <w:rFonts w:ascii="Arial" w:hAnsi="Arial" w:cs="Arial"/>
          <w:b/>
          <w:bCs/>
        </w:rPr>
        <w:t>Figure 23</w:t>
      </w:r>
      <w:r w:rsidRPr="00A10B84">
        <w:rPr>
          <w:rFonts w:ascii="Arial" w:hAnsi="Arial" w:cs="Arial"/>
        </w:rPr>
        <w:t xml:space="preserve">. A RMSE value of </w:t>
      </w:r>
      <w:r w:rsidR="005B0A5B" w:rsidRPr="00A10B84">
        <w:rPr>
          <w:rFonts w:ascii="Arial" w:hAnsi="Arial" w:cs="Arial"/>
        </w:rPr>
        <w:t>178.12</w:t>
      </w:r>
      <w:r w:rsidR="00F65894" w:rsidRPr="00A10B84">
        <w:rPr>
          <w:rFonts w:ascii="Arial" w:hAnsi="Arial" w:cs="Arial"/>
        </w:rPr>
        <w:t xml:space="preserve"> was also shown</w:t>
      </w:r>
      <w:r w:rsidR="00BA5FC3" w:rsidRPr="00A10B84">
        <w:rPr>
          <w:rFonts w:ascii="Arial" w:hAnsi="Arial" w:cs="Arial"/>
        </w:rPr>
        <w:t>.</w:t>
      </w:r>
    </w:p>
    <w:p w14:paraId="7EA0178D" w14:textId="77777777" w:rsidR="00FB5B8F" w:rsidRDefault="00FB5B8F" w:rsidP="00F30C5B">
      <w:pPr>
        <w:spacing w:after="0" w:line="360" w:lineRule="auto"/>
        <w:jc w:val="both"/>
        <w:rPr>
          <w:rFonts w:ascii="Arial" w:hAnsi="Arial" w:cs="Arial"/>
          <w:sz w:val="24"/>
          <w:szCs w:val="24"/>
        </w:rPr>
      </w:pPr>
    </w:p>
    <w:p w14:paraId="4712C7CA" w14:textId="77777777" w:rsidR="009861C3" w:rsidRPr="00A10B84" w:rsidRDefault="009861C3" w:rsidP="009861C3">
      <w:pPr>
        <w:pStyle w:val="Heading2"/>
        <w:spacing w:before="0" w:line="360" w:lineRule="auto"/>
        <w:rPr>
          <w:rFonts w:ascii="Arial" w:hAnsi="Arial" w:cs="Arial"/>
          <w:b/>
          <w:bCs/>
          <w:color w:val="000000" w:themeColor="text1"/>
          <w:sz w:val="22"/>
          <w:szCs w:val="22"/>
          <w:lang w:val="en-US"/>
        </w:rPr>
      </w:pPr>
      <w:bookmarkStart w:id="142" w:name="_Toc108022342"/>
      <w:r w:rsidRPr="00A10B84">
        <w:rPr>
          <w:rFonts w:ascii="Arial" w:hAnsi="Arial" w:cs="Arial"/>
          <w:b/>
          <w:bCs/>
          <w:color w:val="000000" w:themeColor="text1"/>
          <w:sz w:val="22"/>
          <w:szCs w:val="22"/>
          <w:lang w:val="en-US"/>
        </w:rPr>
        <w:t xml:space="preserve">4.3.2 </w:t>
      </w:r>
      <w:r w:rsidRPr="00A10B84">
        <w:rPr>
          <w:rFonts w:ascii="Arial" w:hAnsi="Arial" w:cs="Arial"/>
          <w:b/>
          <w:bCs/>
          <w:color w:val="000000" w:themeColor="text1"/>
          <w:sz w:val="22"/>
          <w:szCs w:val="22"/>
        </w:rPr>
        <w:t>Scenarios for Water Quality analysis</w:t>
      </w:r>
      <w:r w:rsidRPr="00A10B84">
        <w:rPr>
          <w:rFonts w:ascii="Arial" w:hAnsi="Arial" w:cs="Arial"/>
          <w:b/>
          <w:bCs/>
          <w:color w:val="000000" w:themeColor="text1"/>
          <w:sz w:val="22"/>
          <w:szCs w:val="22"/>
          <w:lang w:val="en-US"/>
        </w:rPr>
        <w:t xml:space="preserve"> in WEAP</w:t>
      </w:r>
      <w:bookmarkEnd w:id="142"/>
      <w:r w:rsidRPr="00A10B84">
        <w:rPr>
          <w:rFonts w:ascii="Arial" w:hAnsi="Arial" w:cs="Arial"/>
          <w:b/>
          <w:bCs/>
          <w:color w:val="000000" w:themeColor="text1"/>
          <w:sz w:val="22"/>
          <w:szCs w:val="22"/>
          <w:lang w:val="en-US"/>
        </w:rPr>
        <w:t xml:space="preserve"> </w:t>
      </w:r>
    </w:p>
    <w:p w14:paraId="458A6531" w14:textId="2B24E9BE" w:rsidR="007E73F8" w:rsidRPr="00A10B84" w:rsidRDefault="009861C3" w:rsidP="009861C3">
      <w:pPr>
        <w:spacing w:after="0" w:line="360" w:lineRule="auto"/>
        <w:jc w:val="both"/>
        <w:rPr>
          <w:rFonts w:ascii="Arial" w:hAnsi="Arial" w:cs="Arial"/>
        </w:rPr>
      </w:pPr>
      <w:r w:rsidRPr="00A10B84">
        <w:rPr>
          <w:rFonts w:ascii="Arial" w:hAnsi="Arial" w:cs="Arial"/>
        </w:rPr>
        <w:t>Scenarios were applied for water quality analyses in order to see changes in trends for water quality in Klein Windhoek River for various changes.</w:t>
      </w:r>
    </w:p>
    <w:p w14:paraId="4227EBB9" w14:textId="77777777" w:rsidR="0009745F" w:rsidRPr="00A10B84" w:rsidRDefault="0009745F" w:rsidP="009861C3">
      <w:pPr>
        <w:spacing w:after="0" w:line="360" w:lineRule="auto"/>
        <w:jc w:val="both"/>
        <w:rPr>
          <w:rFonts w:ascii="Arial" w:hAnsi="Arial" w:cs="Arial"/>
        </w:rPr>
      </w:pPr>
    </w:p>
    <w:p w14:paraId="2C15AA57" w14:textId="4A528B3D" w:rsidR="009861C3" w:rsidRPr="00A10B84" w:rsidRDefault="009861C3" w:rsidP="00A10B84">
      <w:pPr>
        <w:pStyle w:val="Heading4"/>
        <w:spacing w:before="0" w:line="360" w:lineRule="auto"/>
        <w:rPr>
          <w:rFonts w:ascii="Arial" w:hAnsi="Arial" w:cs="Arial"/>
          <w:i w:val="0"/>
          <w:iCs w:val="0"/>
          <w:color w:val="000000" w:themeColor="text1"/>
        </w:rPr>
      </w:pPr>
      <w:r w:rsidRPr="00A10B84">
        <w:rPr>
          <w:rFonts w:ascii="Arial" w:hAnsi="Arial" w:cs="Arial"/>
          <w:i w:val="0"/>
          <w:iCs w:val="0"/>
          <w:color w:val="000000" w:themeColor="text1"/>
        </w:rPr>
        <w:t>Scenario 1</w:t>
      </w:r>
      <w:r w:rsidR="007E73F8" w:rsidRPr="00A10B84">
        <w:rPr>
          <w:rFonts w:ascii="Arial" w:hAnsi="Arial" w:cs="Arial"/>
          <w:i w:val="0"/>
          <w:iCs w:val="0"/>
          <w:color w:val="000000" w:themeColor="text1"/>
        </w:rPr>
        <w:t>:</w:t>
      </w:r>
    </w:p>
    <w:p w14:paraId="77D85BCD" w14:textId="3E294E3B" w:rsidR="00CA29C6" w:rsidRPr="00A10B84" w:rsidRDefault="009861C3" w:rsidP="00A10B84">
      <w:pPr>
        <w:spacing w:after="0" w:line="360" w:lineRule="auto"/>
        <w:jc w:val="both"/>
        <w:rPr>
          <w:rFonts w:ascii="Arial" w:hAnsi="Arial" w:cs="Arial"/>
        </w:rPr>
      </w:pPr>
      <w:r w:rsidRPr="00A10B84">
        <w:rPr>
          <w:rFonts w:ascii="Arial" w:hAnsi="Arial" w:cs="Arial"/>
        </w:rPr>
        <w:t>Assuming the effluent from the industries before discharge into Klein Windhoek River is treated at Ujams WWTP but with a low level of treatment say 60</w:t>
      </w:r>
      <w:r w:rsidR="00BC0F14" w:rsidRPr="00A10B84">
        <w:rPr>
          <w:rFonts w:ascii="Arial" w:hAnsi="Arial" w:cs="Arial"/>
        </w:rPr>
        <w:t xml:space="preserve"> </w:t>
      </w:r>
      <w:r w:rsidRPr="00A10B84">
        <w:rPr>
          <w:rFonts w:ascii="Arial" w:hAnsi="Arial" w:cs="Arial"/>
        </w:rPr>
        <w:t xml:space="preserve">%, which helps to analyse the impact of wastewater treatment plant discharging effluent from Ujams WWTP which is below standard in to the Klein Windhoek River. </w:t>
      </w:r>
    </w:p>
    <w:p w14:paraId="0AC28BC8" w14:textId="77777777" w:rsidR="00CD5502" w:rsidRPr="00A10B84" w:rsidRDefault="00CD5502" w:rsidP="009861C3">
      <w:pPr>
        <w:spacing w:after="0" w:line="360" w:lineRule="auto"/>
        <w:jc w:val="both"/>
        <w:rPr>
          <w:rFonts w:ascii="Arial" w:hAnsi="Arial" w:cs="Arial"/>
        </w:rPr>
      </w:pPr>
    </w:p>
    <w:p w14:paraId="2EF541CB" w14:textId="5BB48CA8" w:rsidR="00CA29C6" w:rsidRPr="00A10B84" w:rsidRDefault="00CA29C6" w:rsidP="00A10B84">
      <w:pPr>
        <w:pStyle w:val="Heading4"/>
        <w:spacing w:before="0" w:line="360" w:lineRule="auto"/>
        <w:rPr>
          <w:rFonts w:ascii="Arial" w:hAnsi="Arial" w:cs="Arial"/>
          <w:i w:val="0"/>
          <w:iCs w:val="0"/>
          <w:color w:val="000000" w:themeColor="text1"/>
        </w:rPr>
      </w:pPr>
      <w:r w:rsidRPr="00A10B84">
        <w:rPr>
          <w:rFonts w:ascii="Arial" w:hAnsi="Arial" w:cs="Arial"/>
          <w:i w:val="0"/>
          <w:iCs w:val="0"/>
          <w:color w:val="000000" w:themeColor="text1"/>
        </w:rPr>
        <w:t>Scenario 2</w:t>
      </w:r>
      <w:r w:rsidR="007E73F8" w:rsidRPr="00A10B84">
        <w:rPr>
          <w:rFonts w:ascii="Arial" w:hAnsi="Arial" w:cs="Arial"/>
          <w:i w:val="0"/>
          <w:iCs w:val="0"/>
          <w:color w:val="000000" w:themeColor="text1"/>
        </w:rPr>
        <w:t>:</w:t>
      </w:r>
    </w:p>
    <w:p w14:paraId="2E8F9ECE" w14:textId="51AAF19E" w:rsidR="00CA29C6" w:rsidRPr="00A10B84" w:rsidRDefault="00CA29C6" w:rsidP="00A10B84">
      <w:pPr>
        <w:spacing w:after="0" w:line="360" w:lineRule="auto"/>
        <w:jc w:val="both"/>
        <w:rPr>
          <w:rFonts w:ascii="Arial" w:hAnsi="Arial" w:cs="Arial"/>
        </w:rPr>
      </w:pPr>
      <w:r w:rsidRPr="00A10B84">
        <w:rPr>
          <w:rFonts w:ascii="Arial" w:hAnsi="Arial" w:cs="Arial"/>
        </w:rPr>
        <w:t>Assuming the effluent from industries is treated to a higher level of 80</w:t>
      </w:r>
      <w:r w:rsidR="00BC0F14" w:rsidRPr="00A10B84">
        <w:rPr>
          <w:rFonts w:ascii="Arial" w:hAnsi="Arial" w:cs="Arial"/>
        </w:rPr>
        <w:t xml:space="preserve"> </w:t>
      </w:r>
      <w:r w:rsidRPr="00A10B84">
        <w:rPr>
          <w:rFonts w:ascii="Arial" w:hAnsi="Arial" w:cs="Arial"/>
        </w:rPr>
        <w:t>% at Ujams WWTP, but then there is a point source discharging into the river at Brakewater industrial site. This will give a picture on how not monitoring who discharges illegally affects the water quality.</w:t>
      </w:r>
    </w:p>
    <w:p w14:paraId="37DC5037" w14:textId="33443232" w:rsidR="009861C3" w:rsidRPr="00A10B84" w:rsidRDefault="001E255C" w:rsidP="009861C3">
      <w:pPr>
        <w:spacing w:after="0" w:line="360" w:lineRule="auto"/>
        <w:jc w:val="both"/>
        <w:rPr>
          <w:rFonts w:ascii="Arial" w:hAnsi="Arial" w:cs="Arial"/>
        </w:rPr>
      </w:pPr>
      <w:r w:rsidRPr="00A10B84">
        <w:rPr>
          <w:rFonts w:ascii="Arial" w:hAnsi="Arial" w:cs="Arial"/>
        </w:rPr>
        <w:t>COD scenario analysis:</w:t>
      </w:r>
    </w:p>
    <w:p w14:paraId="19FE18D6" w14:textId="0FD00844" w:rsidR="009861C3" w:rsidRDefault="00A83F80" w:rsidP="009861C3">
      <w:pPr>
        <w:keepNext/>
        <w:spacing w:after="120" w:line="240" w:lineRule="auto"/>
        <w:jc w:val="both"/>
      </w:pPr>
      <w:r>
        <w:rPr>
          <w:noProof/>
          <w:lang w:val="en-GB" w:eastAsia="en-GB"/>
        </w:rPr>
        <w:lastRenderedPageBreak/>
        <w:drawing>
          <wp:inline distT="0" distB="0" distL="0" distR="0" wp14:anchorId="3928D924" wp14:editId="19155205">
            <wp:extent cx="6619875" cy="3848100"/>
            <wp:effectExtent l="0" t="0" r="9525" b="0"/>
            <wp:docPr id="80" name="Picture 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1"/>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6619875" cy="3848100"/>
                    </a:xfrm>
                    <a:prstGeom prst="rect">
                      <a:avLst/>
                    </a:prstGeom>
                    <a:noFill/>
                    <a:ln>
                      <a:noFill/>
                    </a:ln>
                  </pic:spPr>
                </pic:pic>
              </a:graphicData>
            </a:graphic>
          </wp:inline>
        </w:drawing>
      </w:r>
    </w:p>
    <w:p w14:paraId="4ADD0CF3" w14:textId="63121912" w:rsidR="00FB5B8F" w:rsidRDefault="009861C3" w:rsidP="00A10B84">
      <w:pPr>
        <w:pStyle w:val="Caption"/>
        <w:spacing w:after="0" w:line="360" w:lineRule="auto"/>
        <w:jc w:val="both"/>
        <w:rPr>
          <w:rFonts w:ascii="Arial" w:hAnsi="Arial" w:cs="Arial"/>
          <w:sz w:val="22"/>
          <w:szCs w:val="22"/>
        </w:rPr>
      </w:pPr>
      <w:bookmarkStart w:id="143" w:name="_Toc111024952"/>
      <w:r w:rsidRPr="00A10B84">
        <w:rPr>
          <w:rFonts w:ascii="Arial" w:hAnsi="Arial" w:cs="Arial"/>
          <w:sz w:val="22"/>
          <w:szCs w:val="22"/>
        </w:rPr>
        <w:t>Figure</w:t>
      </w:r>
      <w:r w:rsidR="000D0FF2" w:rsidRPr="00A10B84">
        <w:rPr>
          <w:rFonts w:ascii="Arial" w:hAnsi="Arial" w:cs="Arial"/>
          <w:sz w:val="22"/>
          <w:szCs w:val="22"/>
        </w:rPr>
        <w:t xml:space="preserve"> 24</w:t>
      </w:r>
      <w:r w:rsidR="00D30B1C" w:rsidRPr="00A10B84">
        <w:rPr>
          <w:rFonts w:ascii="Arial" w:hAnsi="Arial" w:cs="Arial"/>
          <w:noProof/>
          <w:sz w:val="22"/>
          <w:szCs w:val="22"/>
        </w:rPr>
        <w:t>:</w:t>
      </w:r>
      <w:r w:rsidRPr="00A10B84">
        <w:rPr>
          <w:rFonts w:ascii="Arial" w:hAnsi="Arial" w:cs="Arial"/>
          <w:sz w:val="22"/>
          <w:szCs w:val="22"/>
        </w:rPr>
        <w:t xml:space="preserve"> </w:t>
      </w:r>
      <w:r w:rsidR="00CA29C6" w:rsidRPr="00A10B84">
        <w:rPr>
          <w:rFonts w:ascii="Arial" w:hAnsi="Arial" w:cs="Arial"/>
          <w:sz w:val="22"/>
          <w:szCs w:val="22"/>
        </w:rPr>
        <w:t>Bar chart for c</w:t>
      </w:r>
      <w:r w:rsidRPr="00A10B84">
        <w:rPr>
          <w:rFonts w:ascii="Arial" w:hAnsi="Arial" w:cs="Arial"/>
          <w:sz w:val="22"/>
          <w:szCs w:val="22"/>
        </w:rPr>
        <w:t xml:space="preserve">hange in trend for COD concentration </w:t>
      </w:r>
      <w:r w:rsidR="00CA29C6" w:rsidRPr="00A10B84">
        <w:rPr>
          <w:rFonts w:ascii="Arial" w:hAnsi="Arial" w:cs="Arial"/>
          <w:sz w:val="22"/>
          <w:szCs w:val="22"/>
        </w:rPr>
        <w:t xml:space="preserve">(scenario </w:t>
      </w:r>
      <w:r w:rsidR="001E5C48" w:rsidRPr="00A10B84">
        <w:rPr>
          <w:rFonts w:ascii="Arial" w:hAnsi="Arial" w:cs="Arial"/>
          <w:sz w:val="22"/>
          <w:szCs w:val="22"/>
        </w:rPr>
        <w:t>analysis</w:t>
      </w:r>
      <w:r w:rsidR="00CA29C6" w:rsidRPr="00A10B84">
        <w:rPr>
          <w:rFonts w:ascii="Arial" w:hAnsi="Arial" w:cs="Arial"/>
          <w:sz w:val="22"/>
          <w:szCs w:val="22"/>
        </w:rPr>
        <w:t>)</w:t>
      </w:r>
      <w:bookmarkEnd w:id="143"/>
    </w:p>
    <w:p w14:paraId="4C9C986D" w14:textId="77777777" w:rsidR="00A10B84" w:rsidRPr="00A10B84" w:rsidRDefault="00A10B84" w:rsidP="00A10B84">
      <w:pPr>
        <w:spacing w:after="0" w:line="360" w:lineRule="auto"/>
      </w:pPr>
    </w:p>
    <w:p w14:paraId="3064D727" w14:textId="08F3B7B8" w:rsidR="00335D55" w:rsidRPr="00A10B84" w:rsidRDefault="00492F05" w:rsidP="00A10B84">
      <w:pPr>
        <w:spacing w:after="0" w:line="360" w:lineRule="auto"/>
        <w:jc w:val="both"/>
        <w:rPr>
          <w:rFonts w:ascii="Arial" w:hAnsi="Arial" w:cs="Arial"/>
        </w:rPr>
      </w:pPr>
      <w:bookmarkStart w:id="144" w:name="_Hlk94771604"/>
      <w:r w:rsidRPr="00A10B84">
        <w:rPr>
          <w:rFonts w:ascii="Arial" w:hAnsi="Arial" w:cs="Arial"/>
        </w:rPr>
        <w:t xml:space="preserve">COD levels below Ujams return point in the Klein Windhoek River shown in </w:t>
      </w:r>
      <w:r w:rsidR="00335D55" w:rsidRPr="00A10B84">
        <w:rPr>
          <w:rFonts w:ascii="Arial" w:hAnsi="Arial" w:cs="Arial"/>
          <w:b/>
          <w:bCs/>
        </w:rPr>
        <w:t>Fig</w:t>
      </w:r>
      <w:r w:rsidR="00A556F2" w:rsidRPr="00A10B84">
        <w:rPr>
          <w:rFonts w:ascii="Arial" w:hAnsi="Arial" w:cs="Arial"/>
          <w:b/>
          <w:bCs/>
        </w:rPr>
        <w:t>ure</w:t>
      </w:r>
      <w:r w:rsidR="00335D55" w:rsidRPr="00A10B84">
        <w:rPr>
          <w:rFonts w:ascii="Arial" w:hAnsi="Arial" w:cs="Arial"/>
          <w:b/>
          <w:bCs/>
        </w:rPr>
        <w:t xml:space="preserve"> 2</w:t>
      </w:r>
      <w:r w:rsidR="000D0FF2" w:rsidRPr="00A10B84">
        <w:rPr>
          <w:rFonts w:ascii="Arial" w:hAnsi="Arial" w:cs="Arial"/>
          <w:b/>
          <w:bCs/>
        </w:rPr>
        <w:t>4</w:t>
      </w:r>
      <w:r w:rsidR="00204869" w:rsidRPr="00A10B84">
        <w:rPr>
          <w:rFonts w:ascii="Arial" w:hAnsi="Arial" w:cs="Arial"/>
          <w:b/>
          <w:bCs/>
        </w:rPr>
        <w:t xml:space="preserve"> </w:t>
      </w:r>
      <w:r w:rsidR="00335D55" w:rsidRPr="00A10B84">
        <w:rPr>
          <w:rFonts w:ascii="Arial" w:hAnsi="Arial" w:cs="Arial"/>
        </w:rPr>
        <w:t xml:space="preserve">showed </w:t>
      </w:r>
      <w:r w:rsidR="009258C8" w:rsidRPr="00A10B84">
        <w:rPr>
          <w:rFonts w:ascii="Arial" w:hAnsi="Arial" w:cs="Arial"/>
        </w:rPr>
        <w:t>different results for the wet and dry season</w:t>
      </w:r>
      <w:r w:rsidR="00042DD1" w:rsidRPr="00A10B84">
        <w:rPr>
          <w:rFonts w:ascii="Arial" w:hAnsi="Arial" w:cs="Arial"/>
        </w:rPr>
        <w:t xml:space="preserve"> with some irregularities</w:t>
      </w:r>
      <w:r w:rsidR="009258C8" w:rsidRPr="00A10B84">
        <w:rPr>
          <w:rFonts w:ascii="Arial" w:hAnsi="Arial" w:cs="Arial"/>
        </w:rPr>
        <w:t xml:space="preserve"> </w:t>
      </w:r>
      <w:r w:rsidR="00042DD1" w:rsidRPr="00A10B84">
        <w:rPr>
          <w:rFonts w:ascii="Arial" w:hAnsi="Arial" w:cs="Arial"/>
        </w:rPr>
        <w:t>starting in the month of May to December</w:t>
      </w:r>
      <w:r w:rsidRPr="00A10B84">
        <w:rPr>
          <w:rFonts w:ascii="Arial" w:hAnsi="Arial" w:cs="Arial"/>
        </w:rPr>
        <w:t xml:space="preserve"> which signify the dry season with minimal head flows. A line chart displaying the same trend results can also be seen in </w:t>
      </w:r>
      <w:r w:rsidRPr="00A10B84">
        <w:rPr>
          <w:rFonts w:ascii="Arial" w:hAnsi="Arial" w:cs="Arial"/>
          <w:b/>
          <w:bCs/>
        </w:rPr>
        <w:t>Fig</w:t>
      </w:r>
      <w:r w:rsidR="00A556F2" w:rsidRPr="00A10B84">
        <w:rPr>
          <w:rFonts w:ascii="Arial" w:hAnsi="Arial" w:cs="Arial"/>
          <w:b/>
          <w:bCs/>
        </w:rPr>
        <w:t>ure</w:t>
      </w:r>
      <w:r w:rsidRPr="00A10B84">
        <w:rPr>
          <w:rFonts w:ascii="Arial" w:hAnsi="Arial" w:cs="Arial"/>
          <w:b/>
          <w:bCs/>
        </w:rPr>
        <w:t xml:space="preserve"> 2</w:t>
      </w:r>
      <w:r w:rsidR="000D0FF2" w:rsidRPr="00A10B84">
        <w:rPr>
          <w:rFonts w:ascii="Arial" w:hAnsi="Arial" w:cs="Arial"/>
          <w:b/>
          <w:bCs/>
        </w:rPr>
        <w:t>5</w:t>
      </w:r>
      <w:r w:rsidRPr="00A10B84">
        <w:rPr>
          <w:rFonts w:ascii="Arial" w:hAnsi="Arial" w:cs="Arial"/>
        </w:rPr>
        <w:t>.</w:t>
      </w:r>
    </w:p>
    <w:bookmarkEnd w:id="144"/>
    <w:p w14:paraId="609A5CEC" w14:textId="1A425ECD" w:rsidR="00D00D97" w:rsidRPr="00D00D97" w:rsidRDefault="00A83F80" w:rsidP="00D00D97">
      <w:r>
        <w:rPr>
          <w:noProof/>
          <w:lang w:val="en-GB" w:eastAsia="en-GB"/>
        </w:rPr>
        <w:lastRenderedPageBreak/>
        <w:drawing>
          <wp:inline distT="0" distB="0" distL="0" distR="0" wp14:anchorId="587FDD88" wp14:editId="08221A40">
            <wp:extent cx="6591300" cy="3514725"/>
            <wp:effectExtent l="0" t="0" r="0" b="9525"/>
            <wp:docPr id="81" name="Picture 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3"/>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6591300" cy="3514725"/>
                    </a:xfrm>
                    <a:prstGeom prst="rect">
                      <a:avLst/>
                    </a:prstGeom>
                    <a:noFill/>
                    <a:ln>
                      <a:noFill/>
                    </a:ln>
                  </pic:spPr>
                </pic:pic>
              </a:graphicData>
            </a:graphic>
          </wp:inline>
        </w:drawing>
      </w:r>
    </w:p>
    <w:p w14:paraId="56F226D1" w14:textId="6D763BC3" w:rsidR="00AA1233" w:rsidRPr="00A10B84" w:rsidRDefault="00CA29C6" w:rsidP="00FB5B8F">
      <w:pPr>
        <w:pStyle w:val="Caption"/>
        <w:spacing w:after="0"/>
        <w:rPr>
          <w:rFonts w:ascii="Arial" w:hAnsi="Arial" w:cs="Arial"/>
          <w:sz w:val="22"/>
          <w:szCs w:val="22"/>
        </w:rPr>
      </w:pPr>
      <w:bookmarkStart w:id="145" w:name="_Toc111024953"/>
      <w:r w:rsidRPr="00A10B84">
        <w:rPr>
          <w:rFonts w:ascii="Arial" w:hAnsi="Arial" w:cs="Arial"/>
          <w:sz w:val="22"/>
          <w:szCs w:val="22"/>
        </w:rPr>
        <w:t>Figure</w:t>
      </w:r>
      <w:r w:rsidR="000D0FF2" w:rsidRPr="00A10B84">
        <w:rPr>
          <w:rFonts w:ascii="Arial" w:hAnsi="Arial" w:cs="Arial"/>
          <w:sz w:val="22"/>
          <w:szCs w:val="22"/>
        </w:rPr>
        <w:t xml:space="preserve"> 25</w:t>
      </w:r>
      <w:r w:rsidR="00C46BE5" w:rsidRPr="00A10B84">
        <w:rPr>
          <w:rFonts w:ascii="Arial" w:hAnsi="Arial" w:cs="Arial"/>
          <w:sz w:val="22"/>
          <w:szCs w:val="22"/>
        </w:rPr>
        <w:t>:</w:t>
      </w:r>
      <w:r w:rsidRPr="00A10B84">
        <w:rPr>
          <w:rFonts w:ascii="Arial" w:hAnsi="Arial" w:cs="Arial"/>
          <w:sz w:val="22"/>
          <w:szCs w:val="22"/>
        </w:rPr>
        <w:t xml:space="preserve"> Line chart for change in COD trend (scenario </w:t>
      </w:r>
      <w:r w:rsidR="001E5C48" w:rsidRPr="00A10B84">
        <w:rPr>
          <w:rFonts w:ascii="Arial" w:hAnsi="Arial" w:cs="Arial"/>
          <w:sz w:val="22"/>
          <w:szCs w:val="22"/>
        </w:rPr>
        <w:t>analysis</w:t>
      </w:r>
      <w:r w:rsidRPr="00A10B84">
        <w:rPr>
          <w:rFonts w:ascii="Arial" w:hAnsi="Arial" w:cs="Arial"/>
          <w:sz w:val="22"/>
          <w:szCs w:val="22"/>
        </w:rPr>
        <w:t>)</w:t>
      </w:r>
      <w:bookmarkEnd w:id="145"/>
    </w:p>
    <w:p w14:paraId="2C1BB88B" w14:textId="2779A5C4" w:rsidR="00A10B84" w:rsidRDefault="00A10B84" w:rsidP="00FB5B8F">
      <w:pPr>
        <w:spacing w:after="0" w:line="240" w:lineRule="auto"/>
      </w:pPr>
    </w:p>
    <w:p w14:paraId="00D90FF9" w14:textId="77777777" w:rsidR="00B16B25" w:rsidRPr="00FB5B8F" w:rsidRDefault="00B16B25" w:rsidP="00FB5B8F">
      <w:pPr>
        <w:spacing w:after="0" w:line="240" w:lineRule="auto"/>
      </w:pPr>
    </w:p>
    <w:p w14:paraId="5FA9B9E0" w14:textId="5A4673EA" w:rsidR="001E255C" w:rsidRPr="00A10B84" w:rsidRDefault="001E255C" w:rsidP="001E255C">
      <w:pPr>
        <w:rPr>
          <w:rFonts w:ascii="Arial" w:hAnsi="Arial" w:cs="Arial"/>
        </w:rPr>
      </w:pPr>
      <w:r w:rsidRPr="00A10B84">
        <w:rPr>
          <w:rFonts w:ascii="Arial" w:hAnsi="Arial" w:cs="Arial"/>
        </w:rPr>
        <w:t>TDS scenario analysis:</w:t>
      </w:r>
    </w:p>
    <w:p w14:paraId="00700D59" w14:textId="7E5ADC27" w:rsidR="009861C3" w:rsidRPr="00D30B1C" w:rsidRDefault="00A83F80" w:rsidP="00D30B1C">
      <w:pPr>
        <w:spacing w:after="0" w:line="360" w:lineRule="auto"/>
        <w:jc w:val="both"/>
        <w:rPr>
          <w:rFonts w:ascii="Arial" w:hAnsi="Arial" w:cs="Arial"/>
          <w:sz w:val="24"/>
          <w:szCs w:val="24"/>
        </w:rPr>
      </w:pPr>
      <w:r>
        <w:rPr>
          <w:noProof/>
          <w:lang w:val="en-GB" w:eastAsia="en-GB"/>
        </w:rPr>
        <w:drawing>
          <wp:inline distT="0" distB="0" distL="0" distR="0" wp14:anchorId="6AC850AD" wp14:editId="30018C9B">
            <wp:extent cx="6543675" cy="3476625"/>
            <wp:effectExtent l="0" t="0" r="9525" b="9525"/>
            <wp:docPr id="82" name="Picture 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5"/>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6543675" cy="3476625"/>
                    </a:xfrm>
                    <a:prstGeom prst="rect">
                      <a:avLst/>
                    </a:prstGeom>
                    <a:noFill/>
                    <a:ln>
                      <a:noFill/>
                    </a:ln>
                  </pic:spPr>
                </pic:pic>
              </a:graphicData>
            </a:graphic>
          </wp:inline>
        </w:drawing>
      </w:r>
    </w:p>
    <w:p w14:paraId="315CE6A1" w14:textId="48A04D64" w:rsidR="00FB5B8F" w:rsidRPr="00A10B84" w:rsidRDefault="009861C3" w:rsidP="00900CDA">
      <w:pPr>
        <w:pStyle w:val="Caption"/>
        <w:jc w:val="both"/>
        <w:rPr>
          <w:rFonts w:ascii="Arial" w:hAnsi="Arial" w:cs="Arial"/>
          <w:sz w:val="22"/>
          <w:szCs w:val="22"/>
        </w:rPr>
      </w:pPr>
      <w:bookmarkStart w:id="146" w:name="_Toc111024954"/>
      <w:r w:rsidRPr="00A10B84">
        <w:rPr>
          <w:rFonts w:ascii="Arial" w:hAnsi="Arial" w:cs="Arial"/>
          <w:sz w:val="22"/>
          <w:szCs w:val="22"/>
        </w:rPr>
        <w:t>Figure</w:t>
      </w:r>
      <w:r w:rsidR="000D0FF2" w:rsidRPr="00A10B84">
        <w:rPr>
          <w:rFonts w:ascii="Arial" w:hAnsi="Arial" w:cs="Arial"/>
          <w:sz w:val="22"/>
          <w:szCs w:val="22"/>
        </w:rPr>
        <w:t xml:space="preserve"> 26</w:t>
      </w:r>
      <w:r w:rsidR="00C46BE5" w:rsidRPr="00A10B84">
        <w:rPr>
          <w:rFonts w:ascii="Arial" w:hAnsi="Arial" w:cs="Arial"/>
          <w:sz w:val="22"/>
          <w:szCs w:val="22"/>
        </w:rPr>
        <w:t>:</w:t>
      </w:r>
      <w:r w:rsidRPr="00A10B84">
        <w:rPr>
          <w:rFonts w:ascii="Arial" w:hAnsi="Arial" w:cs="Arial"/>
          <w:sz w:val="22"/>
          <w:szCs w:val="22"/>
        </w:rPr>
        <w:t xml:space="preserve"> </w:t>
      </w:r>
      <w:r w:rsidR="00D30B1C" w:rsidRPr="00A10B84">
        <w:rPr>
          <w:rFonts w:ascii="Arial" w:hAnsi="Arial" w:cs="Arial"/>
          <w:sz w:val="22"/>
          <w:szCs w:val="22"/>
        </w:rPr>
        <w:t>Bar chart for c</w:t>
      </w:r>
      <w:r w:rsidRPr="00A10B84">
        <w:rPr>
          <w:rFonts w:ascii="Arial" w:hAnsi="Arial" w:cs="Arial"/>
          <w:sz w:val="22"/>
          <w:szCs w:val="22"/>
        </w:rPr>
        <w:t>hange in trend for TDS concentration</w:t>
      </w:r>
      <w:r w:rsidR="00D30B1C" w:rsidRPr="00A10B84">
        <w:rPr>
          <w:rFonts w:ascii="Arial" w:hAnsi="Arial" w:cs="Arial"/>
          <w:sz w:val="22"/>
          <w:szCs w:val="22"/>
        </w:rPr>
        <w:t xml:space="preserve"> (</w:t>
      </w:r>
      <w:r w:rsidR="00D00D97" w:rsidRPr="00A10B84">
        <w:rPr>
          <w:rFonts w:ascii="Arial" w:hAnsi="Arial" w:cs="Arial"/>
          <w:sz w:val="22"/>
          <w:szCs w:val="22"/>
        </w:rPr>
        <w:t xml:space="preserve">scenario </w:t>
      </w:r>
      <w:r w:rsidR="001E5C48" w:rsidRPr="00A10B84">
        <w:rPr>
          <w:rFonts w:ascii="Arial" w:hAnsi="Arial" w:cs="Arial"/>
          <w:sz w:val="22"/>
          <w:szCs w:val="22"/>
        </w:rPr>
        <w:t>analysis</w:t>
      </w:r>
      <w:r w:rsidR="00AA1233" w:rsidRPr="00A10B84">
        <w:rPr>
          <w:rFonts w:ascii="Arial" w:hAnsi="Arial" w:cs="Arial"/>
          <w:sz w:val="22"/>
          <w:szCs w:val="22"/>
        </w:rPr>
        <w:t>)</w:t>
      </w:r>
      <w:bookmarkEnd w:id="146"/>
    </w:p>
    <w:p w14:paraId="373E7600" w14:textId="3E58FCA3" w:rsidR="001E255C" w:rsidRPr="00B16B25" w:rsidRDefault="001E255C" w:rsidP="001E255C">
      <w:pPr>
        <w:spacing w:after="0" w:line="360" w:lineRule="auto"/>
        <w:jc w:val="both"/>
        <w:rPr>
          <w:rFonts w:ascii="Arial" w:hAnsi="Arial" w:cs="Arial"/>
        </w:rPr>
      </w:pPr>
      <w:r w:rsidRPr="00B16B25">
        <w:rPr>
          <w:rFonts w:ascii="Arial" w:hAnsi="Arial" w:cs="Arial"/>
        </w:rPr>
        <w:lastRenderedPageBreak/>
        <w:t xml:space="preserve">TDS levels below Ujams return point in the Klein Windhoek River shown in </w:t>
      </w:r>
      <w:r w:rsidRPr="00B16B25">
        <w:rPr>
          <w:rFonts w:ascii="Arial" w:hAnsi="Arial" w:cs="Arial"/>
          <w:b/>
          <w:bCs/>
        </w:rPr>
        <w:t>Fig</w:t>
      </w:r>
      <w:r w:rsidR="00A556F2" w:rsidRPr="00B16B25">
        <w:rPr>
          <w:rFonts w:ascii="Arial" w:hAnsi="Arial" w:cs="Arial"/>
          <w:b/>
          <w:bCs/>
        </w:rPr>
        <w:t>ure</w:t>
      </w:r>
      <w:r w:rsidRPr="00B16B25">
        <w:rPr>
          <w:rFonts w:ascii="Arial" w:hAnsi="Arial" w:cs="Arial"/>
          <w:b/>
          <w:bCs/>
        </w:rPr>
        <w:t xml:space="preserve"> 2</w:t>
      </w:r>
      <w:r w:rsidR="000D0FF2" w:rsidRPr="00B16B25">
        <w:rPr>
          <w:rFonts w:ascii="Arial" w:hAnsi="Arial" w:cs="Arial"/>
          <w:b/>
          <w:bCs/>
        </w:rPr>
        <w:t>6</w:t>
      </w:r>
      <w:r w:rsidRPr="00B16B25">
        <w:rPr>
          <w:rFonts w:ascii="Arial" w:hAnsi="Arial" w:cs="Arial"/>
        </w:rPr>
        <w:t xml:space="preserve"> show different results for the wet and dry season with some irregularities starting in the month of May to December which signify the dry season with minimal head flows. A line chart displaying the same trend results can also be seen in </w:t>
      </w:r>
      <w:r w:rsidRPr="00B16B25">
        <w:rPr>
          <w:rFonts w:ascii="Arial" w:hAnsi="Arial" w:cs="Arial"/>
          <w:b/>
          <w:bCs/>
        </w:rPr>
        <w:t>Fig</w:t>
      </w:r>
      <w:r w:rsidR="00A556F2" w:rsidRPr="00B16B25">
        <w:rPr>
          <w:rFonts w:ascii="Arial" w:hAnsi="Arial" w:cs="Arial"/>
          <w:b/>
          <w:bCs/>
        </w:rPr>
        <w:t>ure</w:t>
      </w:r>
      <w:r w:rsidRPr="00B16B25">
        <w:rPr>
          <w:rFonts w:ascii="Arial" w:hAnsi="Arial" w:cs="Arial"/>
          <w:b/>
          <w:bCs/>
        </w:rPr>
        <w:t xml:space="preserve"> 2</w:t>
      </w:r>
      <w:r w:rsidR="00247960" w:rsidRPr="00B16B25">
        <w:rPr>
          <w:rFonts w:ascii="Arial" w:hAnsi="Arial" w:cs="Arial"/>
          <w:b/>
          <w:bCs/>
        </w:rPr>
        <w:t>7</w:t>
      </w:r>
      <w:r w:rsidRPr="00B16B25">
        <w:rPr>
          <w:rFonts w:ascii="Arial" w:hAnsi="Arial" w:cs="Arial"/>
        </w:rPr>
        <w:t>.</w:t>
      </w:r>
    </w:p>
    <w:p w14:paraId="2AAFE999" w14:textId="77777777" w:rsidR="001E255C" w:rsidRPr="001E255C" w:rsidRDefault="001E255C" w:rsidP="001E255C"/>
    <w:p w14:paraId="6C11810B" w14:textId="1BD9D305" w:rsidR="00D30B1C" w:rsidRDefault="00253054" w:rsidP="00D30B1C">
      <w:pPr>
        <w:keepNext/>
      </w:pPr>
      <w:r>
        <w:rPr>
          <w:noProof/>
          <w:lang w:val="en-GB" w:eastAsia="en-GB"/>
        </w:rPr>
        <w:drawing>
          <wp:inline distT="0" distB="0" distL="0" distR="0" wp14:anchorId="58E0B930" wp14:editId="23B741C1">
            <wp:extent cx="6543675" cy="3943350"/>
            <wp:effectExtent l="0" t="0" r="9525" b="0"/>
            <wp:docPr id="83" name="Picture 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8"/>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6543675" cy="3943350"/>
                    </a:xfrm>
                    <a:prstGeom prst="rect">
                      <a:avLst/>
                    </a:prstGeom>
                    <a:noFill/>
                    <a:ln>
                      <a:noFill/>
                    </a:ln>
                  </pic:spPr>
                </pic:pic>
              </a:graphicData>
            </a:graphic>
          </wp:inline>
        </w:drawing>
      </w:r>
    </w:p>
    <w:p w14:paraId="18409C53" w14:textId="5C5AEAB0" w:rsidR="00D00D97" w:rsidRPr="00B16B25" w:rsidRDefault="00D30B1C" w:rsidP="00D30B1C">
      <w:pPr>
        <w:pStyle w:val="Caption"/>
        <w:rPr>
          <w:rFonts w:ascii="Arial" w:hAnsi="Arial" w:cs="Arial"/>
          <w:sz w:val="22"/>
          <w:szCs w:val="22"/>
        </w:rPr>
      </w:pPr>
      <w:bookmarkStart w:id="147" w:name="_Toc111024955"/>
      <w:r w:rsidRPr="00B16B25">
        <w:rPr>
          <w:rFonts w:ascii="Arial" w:hAnsi="Arial" w:cs="Arial"/>
          <w:sz w:val="22"/>
          <w:szCs w:val="22"/>
        </w:rPr>
        <w:t>Figure</w:t>
      </w:r>
      <w:r w:rsidR="00247960" w:rsidRPr="00B16B25">
        <w:rPr>
          <w:rFonts w:ascii="Arial" w:hAnsi="Arial" w:cs="Arial"/>
          <w:sz w:val="22"/>
          <w:szCs w:val="22"/>
        </w:rPr>
        <w:t xml:space="preserve"> 27</w:t>
      </w:r>
      <w:r w:rsidR="00C46BE5" w:rsidRPr="00B16B25">
        <w:rPr>
          <w:rFonts w:ascii="Arial" w:hAnsi="Arial" w:cs="Arial"/>
          <w:sz w:val="22"/>
          <w:szCs w:val="22"/>
        </w:rPr>
        <w:t>:</w:t>
      </w:r>
      <w:r w:rsidRPr="00B16B25">
        <w:rPr>
          <w:rFonts w:ascii="Arial" w:hAnsi="Arial" w:cs="Arial"/>
          <w:sz w:val="22"/>
          <w:szCs w:val="22"/>
        </w:rPr>
        <w:t xml:space="preserve"> Line chart for change in trend for TDS (Scenario </w:t>
      </w:r>
      <w:r w:rsidR="001E5C48" w:rsidRPr="00B16B25">
        <w:rPr>
          <w:rFonts w:ascii="Arial" w:hAnsi="Arial" w:cs="Arial"/>
          <w:sz w:val="22"/>
          <w:szCs w:val="22"/>
        </w:rPr>
        <w:t>analysis</w:t>
      </w:r>
      <w:r w:rsidRPr="00B16B25">
        <w:rPr>
          <w:rFonts w:ascii="Arial" w:hAnsi="Arial" w:cs="Arial"/>
          <w:sz w:val="22"/>
          <w:szCs w:val="22"/>
        </w:rPr>
        <w:t>)</w:t>
      </w:r>
      <w:bookmarkEnd w:id="147"/>
    </w:p>
    <w:p w14:paraId="5FA876B8" w14:textId="77777777" w:rsidR="00D30B1C" w:rsidRPr="00B16B25" w:rsidRDefault="00D30B1C" w:rsidP="00DB5D35">
      <w:pPr>
        <w:spacing w:after="0" w:line="360" w:lineRule="auto"/>
        <w:jc w:val="both"/>
        <w:rPr>
          <w:rFonts w:ascii="Arial" w:hAnsi="Arial" w:cs="Arial"/>
        </w:rPr>
      </w:pPr>
    </w:p>
    <w:p w14:paraId="4EAC86B7" w14:textId="021FF75B" w:rsidR="00DB5D35" w:rsidRPr="00B16B25" w:rsidRDefault="005140D9" w:rsidP="0009745F">
      <w:pPr>
        <w:pStyle w:val="Heading2"/>
        <w:spacing w:before="0" w:line="240" w:lineRule="auto"/>
        <w:rPr>
          <w:rFonts w:ascii="Arial" w:hAnsi="Arial" w:cs="Arial"/>
          <w:b/>
          <w:bCs/>
          <w:color w:val="000000" w:themeColor="text1"/>
          <w:sz w:val="22"/>
          <w:szCs w:val="22"/>
        </w:rPr>
      </w:pPr>
      <w:bookmarkStart w:id="148" w:name="_Toc108022343"/>
      <w:r w:rsidRPr="00B16B25">
        <w:rPr>
          <w:rFonts w:ascii="Arial" w:hAnsi="Arial" w:cs="Arial"/>
          <w:b/>
          <w:bCs/>
          <w:color w:val="000000" w:themeColor="text1"/>
          <w:sz w:val="22"/>
          <w:szCs w:val="22"/>
        </w:rPr>
        <w:t>4.</w:t>
      </w:r>
      <w:r w:rsidRPr="00B16B25">
        <w:rPr>
          <w:rFonts w:ascii="Arial" w:hAnsi="Arial" w:cs="Arial"/>
          <w:b/>
          <w:bCs/>
          <w:color w:val="000000" w:themeColor="text1"/>
          <w:sz w:val="22"/>
          <w:szCs w:val="22"/>
          <w:lang w:val="en-US"/>
        </w:rPr>
        <w:t>4</w:t>
      </w:r>
      <w:r w:rsidRPr="00B16B25">
        <w:rPr>
          <w:rFonts w:ascii="Arial" w:hAnsi="Arial" w:cs="Arial"/>
          <w:b/>
          <w:bCs/>
          <w:color w:val="000000" w:themeColor="text1"/>
          <w:sz w:val="22"/>
          <w:szCs w:val="22"/>
        </w:rPr>
        <w:t xml:space="preserve"> Conclusion</w:t>
      </w:r>
      <w:bookmarkEnd w:id="148"/>
    </w:p>
    <w:p w14:paraId="1F611A14" w14:textId="77777777" w:rsidR="009E3C76" w:rsidRPr="00B16B25" w:rsidRDefault="009E3C76" w:rsidP="0009745F">
      <w:pPr>
        <w:spacing w:after="0" w:line="240" w:lineRule="auto"/>
        <w:rPr>
          <w:lang w:val="x-none" w:eastAsia="x-none"/>
        </w:rPr>
      </w:pPr>
    </w:p>
    <w:p w14:paraId="6BADF429" w14:textId="5EB05D58" w:rsidR="008217E0" w:rsidRDefault="00C36C65" w:rsidP="0009745F">
      <w:pPr>
        <w:spacing w:after="0" w:line="360" w:lineRule="auto"/>
        <w:jc w:val="both"/>
        <w:rPr>
          <w:rFonts w:ascii="Arial" w:hAnsi="Arial" w:cs="Arial"/>
          <w:lang w:eastAsia="x-none"/>
        </w:rPr>
      </w:pPr>
      <w:r w:rsidRPr="00B16B25">
        <w:rPr>
          <w:rFonts w:ascii="Arial" w:hAnsi="Arial" w:cs="Arial"/>
          <w:lang w:eastAsia="x-none"/>
        </w:rPr>
        <w:t>In this chapter the researcher presented a summary</w:t>
      </w:r>
      <w:r w:rsidR="0085171C" w:rsidRPr="00B16B25">
        <w:rPr>
          <w:rFonts w:ascii="Arial" w:hAnsi="Arial" w:cs="Arial"/>
          <w:lang w:eastAsia="x-none"/>
        </w:rPr>
        <w:t xml:space="preserve"> of data used for the research and results of data analysis. The researcher starts by showing water quality sampling results for grab samples along the Klein Windhoek River. The researcher also presents results for data analysis which was done using the WEAP21 modelling software. The following chapter has a discussion, conclusions and recommendations.  </w:t>
      </w:r>
      <w:bookmarkStart w:id="149" w:name="_Toc108022344"/>
    </w:p>
    <w:p w14:paraId="2EF9D4FB" w14:textId="77777777" w:rsidR="00B16B25" w:rsidRPr="00B16B25" w:rsidRDefault="00B16B25" w:rsidP="0009745F">
      <w:pPr>
        <w:spacing w:after="0" w:line="360" w:lineRule="auto"/>
        <w:jc w:val="both"/>
        <w:rPr>
          <w:rFonts w:ascii="Arial" w:hAnsi="Arial" w:cs="Arial"/>
          <w:lang w:eastAsia="x-none"/>
        </w:rPr>
      </w:pPr>
    </w:p>
    <w:p w14:paraId="1FBC3EF1" w14:textId="1037DD2D" w:rsidR="00253054" w:rsidRDefault="00253054" w:rsidP="008217E0">
      <w:pPr>
        <w:spacing w:after="0" w:line="360" w:lineRule="auto"/>
        <w:jc w:val="both"/>
        <w:rPr>
          <w:rFonts w:ascii="Arial" w:hAnsi="Arial" w:cs="Arial"/>
          <w:sz w:val="24"/>
          <w:szCs w:val="24"/>
          <w:lang w:eastAsia="x-none"/>
        </w:rPr>
      </w:pPr>
    </w:p>
    <w:p w14:paraId="4A2CB92D" w14:textId="77777777" w:rsidR="0009745F" w:rsidRDefault="0009745F" w:rsidP="008217E0">
      <w:pPr>
        <w:spacing w:after="0" w:line="360" w:lineRule="auto"/>
        <w:jc w:val="both"/>
        <w:rPr>
          <w:rFonts w:ascii="Arial" w:hAnsi="Arial" w:cs="Arial"/>
          <w:sz w:val="24"/>
          <w:szCs w:val="24"/>
          <w:lang w:eastAsia="x-none"/>
        </w:rPr>
      </w:pPr>
    </w:p>
    <w:p w14:paraId="454A4F8A" w14:textId="0AC47E15" w:rsidR="002A1868" w:rsidRPr="008217E0" w:rsidRDefault="002A1868" w:rsidP="00792535">
      <w:pPr>
        <w:spacing w:after="0" w:line="240" w:lineRule="auto"/>
        <w:jc w:val="both"/>
        <w:rPr>
          <w:rFonts w:ascii="Arial" w:hAnsi="Arial" w:cs="Arial"/>
          <w:sz w:val="24"/>
          <w:szCs w:val="24"/>
          <w:lang w:eastAsia="x-none"/>
        </w:rPr>
      </w:pPr>
      <w:r w:rsidRPr="002C7C9D">
        <w:rPr>
          <w:rFonts w:ascii="Arial" w:hAnsi="Arial" w:cs="Arial"/>
          <w:b/>
          <w:bCs/>
          <w:sz w:val="24"/>
          <w:szCs w:val="24"/>
        </w:rPr>
        <w:lastRenderedPageBreak/>
        <w:t>CHAPTER 5</w:t>
      </w:r>
      <w:r w:rsidR="005408AA">
        <w:rPr>
          <w:rFonts w:ascii="Arial" w:hAnsi="Arial" w:cs="Arial"/>
          <w:b/>
          <w:bCs/>
          <w:sz w:val="24"/>
          <w:szCs w:val="24"/>
        </w:rPr>
        <w:t>:</w:t>
      </w:r>
      <w:r w:rsidRPr="002C7C9D">
        <w:rPr>
          <w:rFonts w:ascii="Arial" w:hAnsi="Arial" w:cs="Arial"/>
          <w:b/>
          <w:bCs/>
          <w:sz w:val="24"/>
          <w:szCs w:val="24"/>
        </w:rPr>
        <w:t xml:space="preserve"> DISCUSSION, CONCLUSIONS AND RECOMMENDATIONS</w:t>
      </w:r>
      <w:bookmarkEnd w:id="149"/>
    </w:p>
    <w:p w14:paraId="77319240" w14:textId="77777777" w:rsidR="002A1868" w:rsidRPr="002C7C9D" w:rsidRDefault="002A1868" w:rsidP="00792535">
      <w:pPr>
        <w:pStyle w:val="Heading1"/>
        <w:spacing w:before="0" w:line="240" w:lineRule="auto"/>
        <w:rPr>
          <w:rFonts w:ascii="Arial" w:hAnsi="Arial" w:cs="Arial"/>
          <w:b/>
          <w:bCs/>
          <w:color w:val="auto"/>
          <w:sz w:val="24"/>
          <w:szCs w:val="24"/>
        </w:rPr>
      </w:pPr>
    </w:p>
    <w:p w14:paraId="56DEA517" w14:textId="447EE833" w:rsidR="00D96DCC" w:rsidRPr="00B16B25" w:rsidRDefault="00D96DCC" w:rsidP="009F4D9E">
      <w:pPr>
        <w:pStyle w:val="Heading2"/>
        <w:spacing w:before="0" w:line="360" w:lineRule="auto"/>
        <w:jc w:val="both"/>
        <w:rPr>
          <w:rFonts w:ascii="Arial" w:hAnsi="Arial" w:cs="Arial"/>
          <w:b/>
          <w:bCs/>
          <w:color w:val="000000" w:themeColor="text1"/>
          <w:sz w:val="22"/>
          <w:szCs w:val="22"/>
        </w:rPr>
      </w:pPr>
      <w:bookmarkStart w:id="150" w:name="_Toc108022345"/>
      <w:r w:rsidRPr="00B16B25">
        <w:rPr>
          <w:rFonts w:ascii="Arial" w:hAnsi="Arial" w:cs="Arial"/>
          <w:b/>
          <w:color w:val="auto"/>
          <w:sz w:val="22"/>
          <w:szCs w:val="22"/>
        </w:rPr>
        <w:t>5.1</w:t>
      </w:r>
      <w:r w:rsidR="004F4894" w:rsidRPr="00B16B25">
        <w:rPr>
          <w:rFonts w:ascii="Arial" w:hAnsi="Arial" w:cs="Arial"/>
          <w:b/>
          <w:color w:val="auto"/>
          <w:sz w:val="22"/>
          <w:szCs w:val="22"/>
          <w:lang w:val="en-US"/>
        </w:rPr>
        <w:t xml:space="preserve">  </w:t>
      </w:r>
      <w:r w:rsidRPr="00B16B25">
        <w:rPr>
          <w:rFonts w:ascii="Arial" w:hAnsi="Arial" w:cs="Arial"/>
          <w:b/>
          <w:bCs/>
          <w:color w:val="auto"/>
          <w:sz w:val="22"/>
          <w:szCs w:val="22"/>
        </w:rPr>
        <w:t>Introduction</w:t>
      </w:r>
      <w:bookmarkEnd w:id="150"/>
    </w:p>
    <w:p w14:paraId="0A37665D" w14:textId="433636F2" w:rsidR="004F4894" w:rsidRPr="00B16B25" w:rsidRDefault="000B59AB" w:rsidP="00A13EA8">
      <w:pPr>
        <w:spacing w:after="0" w:line="360" w:lineRule="auto"/>
        <w:jc w:val="both"/>
        <w:rPr>
          <w:rFonts w:ascii="Arial" w:hAnsi="Arial" w:cs="Arial"/>
          <w:color w:val="000000" w:themeColor="text1"/>
        </w:rPr>
      </w:pPr>
      <w:r w:rsidRPr="00B16B25">
        <w:rPr>
          <w:rFonts w:ascii="Arial" w:hAnsi="Arial" w:cs="Arial"/>
          <w:color w:val="000000" w:themeColor="text1"/>
        </w:rPr>
        <w:t>T</w:t>
      </w:r>
      <w:r w:rsidR="004F4894" w:rsidRPr="00B16B25">
        <w:rPr>
          <w:rFonts w:ascii="Arial" w:hAnsi="Arial" w:cs="Arial"/>
          <w:color w:val="000000" w:themeColor="text1"/>
        </w:rPr>
        <w:t xml:space="preserve">his chapter </w:t>
      </w:r>
      <w:r w:rsidRPr="00B16B25">
        <w:rPr>
          <w:rFonts w:ascii="Arial" w:hAnsi="Arial" w:cs="Arial"/>
          <w:color w:val="000000" w:themeColor="text1"/>
        </w:rPr>
        <w:t>is presented in f</w:t>
      </w:r>
      <w:r w:rsidR="00146D58" w:rsidRPr="00B16B25">
        <w:rPr>
          <w:rFonts w:ascii="Arial" w:hAnsi="Arial" w:cs="Arial"/>
          <w:color w:val="000000" w:themeColor="text1"/>
        </w:rPr>
        <w:t>ive</w:t>
      </w:r>
      <w:r w:rsidRPr="00B16B25">
        <w:rPr>
          <w:rFonts w:ascii="Arial" w:hAnsi="Arial" w:cs="Arial"/>
          <w:color w:val="000000" w:themeColor="text1"/>
        </w:rPr>
        <w:t xml:space="preserve"> sections. First </w:t>
      </w:r>
      <w:r w:rsidR="004F4894" w:rsidRPr="00B16B25">
        <w:rPr>
          <w:rFonts w:ascii="Arial" w:hAnsi="Arial" w:cs="Arial"/>
          <w:color w:val="000000" w:themeColor="text1"/>
        </w:rPr>
        <w:t xml:space="preserve">the summary of the research is given followed by a discussion of the </w:t>
      </w:r>
      <w:r w:rsidRPr="00B16B25">
        <w:rPr>
          <w:rFonts w:ascii="Arial" w:hAnsi="Arial" w:cs="Arial"/>
          <w:color w:val="000000" w:themeColor="text1"/>
        </w:rPr>
        <w:t>findings. The researcher then gives recommendations and a conclusion.</w:t>
      </w:r>
    </w:p>
    <w:p w14:paraId="11E6C280" w14:textId="77777777" w:rsidR="00A13EA8" w:rsidRPr="00B16B25" w:rsidRDefault="00A13EA8" w:rsidP="00A13EA8">
      <w:pPr>
        <w:spacing w:after="0" w:line="240" w:lineRule="auto"/>
        <w:jc w:val="both"/>
        <w:rPr>
          <w:rFonts w:ascii="Arial" w:hAnsi="Arial" w:cs="Arial"/>
          <w:color w:val="000000" w:themeColor="text1"/>
        </w:rPr>
      </w:pPr>
    </w:p>
    <w:p w14:paraId="2D13FED0" w14:textId="7B9A45A6" w:rsidR="009F4D9E" w:rsidRPr="00B16B25" w:rsidRDefault="00D96DCC" w:rsidP="009F4D9E">
      <w:pPr>
        <w:pStyle w:val="Heading2"/>
        <w:spacing w:before="0" w:line="360" w:lineRule="auto"/>
        <w:rPr>
          <w:rFonts w:ascii="Arial" w:hAnsi="Arial" w:cs="Arial"/>
          <w:color w:val="auto"/>
          <w:sz w:val="22"/>
          <w:szCs w:val="22"/>
        </w:rPr>
      </w:pPr>
      <w:bookmarkStart w:id="151" w:name="_Toc108022346"/>
      <w:r w:rsidRPr="00B16B25">
        <w:rPr>
          <w:rFonts w:ascii="Arial" w:hAnsi="Arial" w:cs="Arial"/>
          <w:b/>
          <w:bCs/>
          <w:color w:val="000000" w:themeColor="text1"/>
          <w:sz w:val="22"/>
          <w:szCs w:val="22"/>
        </w:rPr>
        <w:t xml:space="preserve">5.2 </w:t>
      </w:r>
      <w:r w:rsidR="004F4894" w:rsidRPr="00B16B25">
        <w:rPr>
          <w:rFonts w:ascii="Arial" w:hAnsi="Arial" w:cs="Arial"/>
          <w:b/>
          <w:bCs/>
          <w:color w:val="000000" w:themeColor="text1"/>
          <w:sz w:val="22"/>
          <w:szCs w:val="22"/>
          <w:lang w:val="en-US"/>
        </w:rPr>
        <w:t xml:space="preserve"> </w:t>
      </w:r>
      <w:r w:rsidRPr="00B16B25">
        <w:rPr>
          <w:rFonts w:ascii="Arial" w:hAnsi="Arial" w:cs="Arial"/>
          <w:b/>
          <w:bCs/>
          <w:color w:val="auto"/>
          <w:sz w:val="22"/>
          <w:szCs w:val="22"/>
        </w:rPr>
        <w:t>Summary</w:t>
      </w:r>
      <w:bookmarkEnd w:id="151"/>
    </w:p>
    <w:p w14:paraId="0A827B11" w14:textId="394EC834" w:rsidR="006F0B90" w:rsidRPr="00B16B25" w:rsidRDefault="00450E0E" w:rsidP="009F4D9E">
      <w:pPr>
        <w:spacing w:after="0" w:line="360" w:lineRule="auto"/>
        <w:jc w:val="both"/>
        <w:rPr>
          <w:rFonts w:ascii="Arial" w:hAnsi="Arial" w:cs="Arial"/>
        </w:rPr>
      </w:pPr>
      <w:r w:rsidRPr="00B16B25">
        <w:rPr>
          <w:rFonts w:ascii="Arial" w:hAnsi="Arial" w:cs="Arial"/>
        </w:rPr>
        <w:t>W</w:t>
      </w:r>
      <w:r w:rsidR="003A0281" w:rsidRPr="00B16B25">
        <w:rPr>
          <w:rFonts w:ascii="Arial" w:hAnsi="Arial" w:cs="Arial"/>
        </w:rPr>
        <w:t xml:space="preserve">ater shortages have become a major problem in the Central Area of Namibia (CAN) where low rainfall is received like many parts of the country. </w:t>
      </w:r>
      <w:r w:rsidR="003A0281" w:rsidRPr="00B16B25">
        <w:rPr>
          <w:rFonts w:ascii="Arial" w:hAnsi="Arial" w:cs="Arial"/>
          <w:lang w:val="en-GB"/>
        </w:rPr>
        <w:t xml:space="preserve">Ground water recharge which is the main backup has </w:t>
      </w:r>
      <w:r w:rsidR="00DE217B" w:rsidRPr="00B16B25">
        <w:rPr>
          <w:rFonts w:ascii="Arial" w:hAnsi="Arial" w:cs="Arial"/>
          <w:lang w:val="en-GB"/>
        </w:rPr>
        <w:t xml:space="preserve">also </w:t>
      </w:r>
      <w:r w:rsidR="003A0281" w:rsidRPr="00B16B25">
        <w:rPr>
          <w:rFonts w:ascii="Arial" w:hAnsi="Arial" w:cs="Arial"/>
          <w:lang w:val="en-GB"/>
        </w:rPr>
        <w:t xml:space="preserve">become very low in most seasons due to recurring dry-seasons. Water sources like the Goreangab </w:t>
      </w:r>
      <w:r w:rsidR="00C8637B" w:rsidRPr="00B16B25">
        <w:rPr>
          <w:rFonts w:ascii="Arial" w:hAnsi="Arial" w:cs="Arial"/>
          <w:lang w:val="en-GB"/>
        </w:rPr>
        <w:t>reservoir</w:t>
      </w:r>
      <w:r w:rsidR="003A0281" w:rsidRPr="00B16B25">
        <w:rPr>
          <w:rFonts w:ascii="Arial" w:hAnsi="Arial" w:cs="Arial"/>
          <w:lang w:val="en-GB"/>
        </w:rPr>
        <w:t xml:space="preserve"> have been abandoned due to high volumes of contaminants while Swakoppoort</w:t>
      </w:r>
      <w:r w:rsidR="00667490" w:rsidRPr="00B16B25">
        <w:rPr>
          <w:rFonts w:ascii="Arial" w:hAnsi="Arial" w:cs="Arial"/>
          <w:lang w:val="en-GB"/>
        </w:rPr>
        <w:t xml:space="preserve"> reservoir</w:t>
      </w:r>
      <w:r w:rsidR="003A0281" w:rsidRPr="00B16B25">
        <w:rPr>
          <w:rFonts w:ascii="Arial" w:hAnsi="Arial" w:cs="Arial"/>
          <w:lang w:val="en-GB"/>
        </w:rPr>
        <w:t xml:space="preserve"> has been reported to be </w:t>
      </w:r>
      <w:r w:rsidR="003A0281" w:rsidRPr="00B16B25">
        <w:rPr>
          <w:rFonts w:ascii="Arial" w:hAnsi="Arial" w:cs="Arial"/>
          <w:lang w:val="x-none"/>
        </w:rPr>
        <w:t>hypertrophic since 2008</w:t>
      </w:r>
      <w:r w:rsidR="003A0281" w:rsidRPr="00B16B25">
        <w:rPr>
          <w:rFonts w:ascii="Arial" w:hAnsi="Arial" w:cs="Arial"/>
          <w:lang w:val="en-GB"/>
        </w:rPr>
        <w:t>. Water pollution has become</w:t>
      </w:r>
      <w:r w:rsidR="003A0281" w:rsidRPr="00B16B25">
        <w:rPr>
          <w:rFonts w:ascii="Arial" w:hAnsi="Arial" w:cs="Arial"/>
        </w:rPr>
        <w:t xml:space="preserve"> therefore a major drawback.</w:t>
      </w:r>
      <w:r w:rsidR="00DE217B" w:rsidRPr="00B16B25">
        <w:rPr>
          <w:rFonts w:ascii="Arial" w:hAnsi="Arial" w:cs="Arial"/>
        </w:rPr>
        <w:t xml:space="preserve"> This research demonstrate</w:t>
      </w:r>
      <w:r w:rsidR="000B59AB" w:rsidRPr="00B16B25">
        <w:rPr>
          <w:rFonts w:ascii="Arial" w:hAnsi="Arial" w:cs="Arial"/>
        </w:rPr>
        <w:t>s</w:t>
      </w:r>
      <w:r w:rsidR="00DE217B" w:rsidRPr="00B16B25">
        <w:rPr>
          <w:rFonts w:ascii="Arial" w:hAnsi="Arial" w:cs="Arial"/>
        </w:rPr>
        <w:t xml:space="preserve"> how water quality change trend fo</w:t>
      </w:r>
      <w:r w:rsidR="00135D8C" w:rsidRPr="00B16B25">
        <w:rPr>
          <w:rFonts w:ascii="Arial" w:hAnsi="Arial" w:cs="Arial"/>
        </w:rPr>
        <w:t>re</w:t>
      </w:r>
      <w:r w:rsidR="00DE217B" w:rsidRPr="00B16B25">
        <w:rPr>
          <w:rFonts w:ascii="Arial" w:hAnsi="Arial" w:cs="Arial"/>
        </w:rPr>
        <w:t>casting could be useful</w:t>
      </w:r>
      <w:r w:rsidR="00F17BCD" w:rsidRPr="00B16B25">
        <w:rPr>
          <w:rFonts w:ascii="Arial" w:hAnsi="Arial" w:cs="Arial"/>
        </w:rPr>
        <w:t xml:space="preserve"> for water quality management. </w:t>
      </w:r>
      <w:r w:rsidR="000B59AB" w:rsidRPr="00B16B25">
        <w:rPr>
          <w:rFonts w:ascii="Arial" w:hAnsi="Arial" w:cs="Arial"/>
        </w:rPr>
        <w:t xml:space="preserve">The </w:t>
      </w:r>
      <w:r w:rsidR="006F0B90" w:rsidRPr="00B16B25">
        <w:rPr>
          <w:rFonts w:ascii="Arial" w:hAnsi="Arial" w:cs="Arial"/>
        </w:rPr>
        <w:t xml:space="preserve">main </w:t>
      </w:r>
      <w:r w:rsidR="000B59AB" w:rsidRPr="00B16B25">
        <w:rPr>
          <w:rFonts w:ascii="Arial" w:hAnsi="Arial" w:cs="Arial"/>
        </w:rPr>
        <w:t xml:space="preserve">objective of this research was to analyse the impact of industrial effluents on </w:t>
      </w:r>
      <w:r w:rsidR="006F0B90" w:rsidRPr="00B16B25">
        <w:rPr>
          <w:rFonts w:ascii="Arial" w:hAnsi="Arial" w:cs="Arial"/>
        </w:rPr>
        <w:t>water quality of the Klein Windhoek River through the following research questions:</w:t>
      </w:r>
    </w:p>
    <w:p w14:paraId="5D8F4D63" w14:textId="77777777" w:rsidR="008217E0" w:rsidRPr="00B16B25" w:rsidRDefault="008217E0" w:rsidP="009F4D9E">
      <w:pPr>
        <w:spacing w:after="0" w:line="360" w:lineRule="auto"/>
        <w:jc w:val="both"/>
        <w:rPr>
          <w:rFonts w:ascii="Arial" w:hAnsi="Arial" w:cs="Arial"/>
        </w:rPr>
      </w:pPr>
    </w:p>
    <w:p w14:paraId="6071AB9A" w14:textId="421CE8C9" w:rsidR="006F0B90" w:rsidRPr="00B16B25" w:rsidRDefault="006F0B90" w:rsidP="009F4D9E">
      <w:pPr>
        <w:spacing w:after="0" w:line="360" w:lineRule="auto"/>
        <w:ind w:left="510" w:hanging="510"/>
        <w:jc w:val="both"/>
        <w:rPr>
          <w:rFonts w:ascii="Arial" w:hAnsi="Arial" w:cs="Arial"/>
          <w:lang w:val="en-GB"/>
        </w:rPr>
      </w:pPr>
      <w:r w:rsidRPr="00B16B25">
        <w:rPr>
          <w:rFonts w:ascii="Arial" w:hAnsi="Arial" w:cs="Arial"/>
          <w:lang w:val="en-GB"/>
        </w:rPr>
        <w:t>Q1. What are the contributory elements and main sources of water pollution in Klein Windhoek River?</w:t>
      </w:r>
    </w:p>
    <w:p w14:paraId="03D10BBD" w14:textId="597A3BB0" w:rsidR="006F0B90" w:rsidRPr="00B16B25" w:rsidRDefault="006F0B90" w:rsidP="009F4D9E">
      <w:pPr>
        <w:spacing w:after="0" w:line="360" w:lineRule="auto"/>
        <w:jc w:val="both"/>
        <w:rPr>
          <w:rFonts w:ascii="Arial" w:hAnsi="Arial" w:cs="Arial"/>
          <w:lang w:val="en-GB"/>
        </w:rPr>
      </w:pPr>
      <w:r w:rsidRPr="00B16B25">
        <w:rPr>
          <w:rFonts w:ascii="Arial" w:hAnsi="Arial" w:cs="Arial"/>
          <w:lang w:val="en-GB"/>
        </w:rPr>
        <w:t>Q2. What is the impact of industrial effluents on water quality of Klein Windhoek River?</w:t>
      </w:r>
    </w:p>
    <w:p w14:paraId="05BC0E81" w14:textId="0B503215" w:rsidR="006F0B90" w:rsidRPr="00B16B25" w:rsidRDefault="006F0B90" w:rsidP="009F4D9E">
      <w:pPr>
        <w:spacing w:after="0" w:line="360" w:lineRule="auto"/>
        <w:ind w:left="510" w:hanging="510"/>
        <w:jc w:val="both"/>
        <w:rPr>
          <w:rFonts w:ascii="Arial" w:hAnsi="Arial" w:cs="Arial"/>
          <w:lang w:val="en-GB"/>
        </w:rPr>
      </w:pPr>
      <w:r w:rsidRPr="00B16B25">
        <w:rPr>
          <w:rFonts w:ascii="Arial" w:hAnsi="Arial" w:cs="Arial"/>
          <w:lang w:val="en-GB"/>
        </w:rPr>
        <w:t xml:space="preserve">Q3. What could be the impact of various possible scenarios </w:t>
      </w:r>
      <w:r w:rsidR="008747EE" w:rsidRPr="00B16B25">
        <w:rPr>
          <w:rFonts w:ascii="Arial" w:hAnsi="Arial" w:cs="Arial"/>
          <w:lang w:val="en-GB"/>
        </w:rPr>
        <w:t>with</w:t>
      </w:r>
      <w:r w:rsidRPr="00B16B25">
        <w:rPr>
          <w:rFonts w:ascii="Arial" w:hAnsi="Arial" w:cs="Arial"/>
          <w:lang w:val="en-GB"/>
        </w:rPr>
        <w:t xml:space="preserve"> increase in pollution loads?</w:t>
      </w:r>
    </w:p>
    <w:p w14:paraId="5DF2B6F2" w14:textId="77777777" w:rsidR="000B59AB" w:rsidRPr="00B16B25" w:rsidRDefault="000B59AB" w:rsidP="009F4D9E">
      <w:pPr>
        <w:spacing w:after="0" w:line="360" w:lineRule="auto"/>
        <w:jc w:val="both"/>
        <w:rPr>
          <w:rFonts w:ascii="Arial" w:hAnsi="Arial" w:cs="Arial"/>
        </w:rPr>
      </w:pPr>
    </w:p>
    <w:p w14:paraId="401473D8" w14:textId="06FB8714" w:rsidR="00D96DCC" w:rsidRDefault="00897862" w:rsidP="0044602A">
      <w:pPr>
        <w:spacing w:after="0" w:line="360" w:lineRule="auto"/>
        <w:jc w:val="both"/>
        <w:rPr>
          <w:rFonts w:ascii="Arial" w:hAnsi="Arial" w:cs="Arial"/>
          <w:sz w:val="24"/>
          <w:szCs w:val="24"/>
        </w:rPr>
      </w:pPr>
      <w:r w:rsidRPr="00B16B25">
        <w:rPr>
          <w:rFonts w:ascii="Arial" w:hAnsi="Arial" w:cs="Arial"/>
        </w:rPr>
        <w:t xml:space="preserve">Computer modelling </w:t>
      </w:r>
      <w:r w:rsidR="004E4D53" w:rsidRPr="00B16B25">
        <w:rPr>
          <w:rFonts w:ascii="Arial" w:hAnsi="Arial" w:cs="Arial"/>
        </w:rPr>
        <w:t>software</w:t>
      </w:r>
      <w:r w:rsidRPr="00B16B25">
        <w:rPr>
          <w:rFonts w:ascii="Arial" w:hAnsi="Arial" w:cs="Arial"/>
        </w:rPr>
        <w:t xml:space="preserve"> have become very useful in recent years to help water managers in decision making, planning and managing water resources. </w:t>
      </w:r>
      <w:r w:rsidR="00F17BCD" w:rsidRPr="00B16B25">
        <w:rPr>
          <w:rFonts w:ascii="Arial" w:hAnsi="Arial" w:cs="Arial"/>
        </w:rPr>
        <w:t xml:space="preserve">WEAP21 model was used </w:t>
      </w:r>
      <w:r w:rsidR="006F0B90" w:rsidRPr="00B16B25">
        <w:rPr>
          <w:rFonts w:ascii="Arial" w:hAnsi="Arial" w:cs="Arial"/>
        </w:rPr>
        <w:t>for modelling water quality in the Klein Windhoek River in</w:t>
      </w:r>
      <w:r w:rsidR="00F17BCD" w:rsidRPr="00B16B25">
        <w:rPr>
          <w:rFonts w:ascii="Arial" w:hAnsi="Arial" w:cs="Arial"/>
        </w:rPr>
        <w:t xml:space="preserve"> this study as it is easy to use</w:t>
      </w:r>
      <w:r w:rsidR="00BA1336" w:rsidRPr="00B16B25">
        <w:rPr>
          <w:rFonts w:ascii="Arial" w:hAnsi="Arial" w:cs="Arial"/>
        </w:rPr>
        <w:t xml:space="preserve">, available and easily accessible for developing countries. Data was collected </w:t>
      </w:r>
      <w:r w:rsidR="006F0B90" w:rsidRPr="00B16B25">
        <w:rPr>
          <w:rFonts w:ascii="Arial" w:hAnsi="Arial" w:cs="Arial"/>
        </w:rPr>
        <w:t>through</w:t>
      </w:r>
      <w:r w:rsidR="00BA1336" w:rsidRPr="00B16B25">
        <w:rPr>
          <w:rFonts w:ascii="Arial" w:hAnsi="Arial" w:cs="Arial"/>
        </w:rPr>
        <w:t xml:space="preserve"> water quality samp</w:t>
      </w:r>
      <w:r w:rsidR="006F0B90" w:rsidRPr="00B16B25">
        <w:rPr>
          <w:rFonts w:ascii="Arial" w:hAnsi="Arial" w:cs="Arial"/>
        </w:rPr>
        <w:t>ling</w:t>
      </w:r>
      <w:r w:rsidR="00BA1336" w:rsidRPr="00B16B25">
        <w:rPr>
          <w:rFonts w:ascii="Arial" w:hAnsi="Arial" w:cs="Arial"/>
        </w:rPr>
        <w:t xml:space="preserve"> along the river</w:t>
      </w:r>
      <w:r w:rsidRPr="00B16B25">
        <w:rPr>
          <w:rFonts w:ascii="Arial" w:hAnsi="Arial" w:cs="Arial"/>
        </w:rPr>
        <w:t xml:space="preserve"> and also</w:t>
      </w:r>
      <w:r w:rsidR="00BA1336" w:rsidRPr="00B16B25">
        <w:rPr>
          <w:rFonts w:ascii="Arial" w:hAnsi="Arial" w:cs="Arial"/>
        </w:rPr>
        <w:t xml:space="preserve"> from different websites</w:t>
      </w:r>
      <w:r w:rsidRPr="00B16B25">
        <w:rPr>
          <w:rFonts w:ascii="Arial" w:hAnsi="Arial" w:cs="Arial"/>
        </w:rPr>
        <w:t>. Some water quality data required for modelling was collected from</w:t>
      </w:r>
      <w:r w:rsidR="00BA1336" w:rsidRPr="00B16B25">
        <w:rPr>
          <w:rFonts w:ascii="Arial" w:hAnsi="Arial" w:cs="Arial"/>
        </w:rPr>
        <w:t xml:space="preserve"> the City of Windhoek.</w:t>
      </w:r>
      <w:r w:rsidR="00F17BCD">
        <w:rPr>
          <w:rFonts w:ascii="Arial" w:hAnsi="Arial" w:cs="Arial"/>
          <w:sz w:val="24"/>
          <w:szCs w:val="24"/>
        </w:rPr>
        <w:t xml:space="preserve"> </w:t>
      </w:r>
      <w:r w:rsidR="003A0281">
        <w:rPr>
          <w:rFonts w:ascii="Arial" w:hAnsi="Arial" w:cs="Arial"/>
          <w:sz w:val="24"/>
          <w:szCs w:val="24"/>
        </w:rPr>
        <w:t xml:space="preserve">WEAP21 </w:t>
      </w:r>
      <w:r>
        <w:rPr>
          <w:rFonts w:ascii="Arial" w:hAnsi="Arial" w:cs="Arial"/>
          <w:sz w:val="24"/>
          <w:szCs w:val="24"/>
        </w:rPr>
        <w:t>general parameters were set</w:t>
      </w:r>
      <w:r w:rsidR="003A0281">
        <w:rPr>
          <w:rFonts w:ascii="Arial" w:hAnsi="Arial" w:cs="Arial"/>
          <w:sz w:val="24"/>
          <w:szCs w:val="24"/>
        </w:rPr>
        <w:t xml:space="preserve"> for water quality analysis for a period between 2015  to 2021. </w:t>
      </w:r>
    </w:p>
    <w:p w14:paraId="5C1A9500" w14:textId="77777777" w:rsidR="0044602A" w:rsidRDefault="0044602A" w:rsidP="0044602A">
      <w:pPr>
        <w:spacing w:after="0" w:line="360" w:lineRule="auto"/>
        <w:jc w:val="both"/>
        <w:rPr>
          <w:rFonts w:ascii="Calibri" w:hAnsi="Calibri" w:cs="Arial"/>
          <w:sz w:val="24"/>
          <w:szCs w:val="24"/>
        </w:rPr>
      </w:pPr>
    </w:p>
    <w:p w14:paraId="14E71580" w14:textId="4BB89B0F" w:rsidR="00105165" w:rsidRPr="00B16B25" w:rsidRDefault="00D96DCC" w:rsidP="00363227">
      <w:pPr>
        <w:pStyle w:val="Heading2"/>
        <w:spacing w:before="0" w:line="240" w:lineRule="auto"/>
        <w:jc w:val="both"/>
        <w:rPr>
          <w:rFonts w:ascii="Arial" w:hAnsi="Arial" w:cs="Arial"/>
          <w:b/>
          <w:color w:val="auto"/>
          <w:sz w:val="22"/>
          <w:szCs w:val="22"/>
          <w:lang w:val="en-US"/>
        </w:rPr>
      </w:pPr>
      <w:bookmarkStart w:id="152" w:name="_Toc108022347"/>
      <w:r w:rsidRPr="00B16B25">
        <w:rPr>
          <w:rFonts w:ascii="Arial" w:hAnsi="Arial" w:cs="Arial"/>
          <w:b/>
          <w:color w:val="auto"/>
          <w:sz w:val="22"/>
          <w:szCs w:val="22"/>
        </w:rPr>
        <w:t>5.3</w:t>
      </w:r>
      <w:r w:rsidR="00DA6ABF" w:rsidRPr="00B16B25">
        <w:rPr>
          <w:rFonts w:ascii="Arial" w:hAnsi="Arial" w:cs="Arial"/>
          <w:b/>
          <w:color w:val="auto"/>
          <w:sz w:val="22"/>
          <w:szCs w:val="22"/>
          <w:lang w:val="en-US"/>
        </w:rPr>
        <w:t xml:space="preserve"> </w:t>
      </w:r>
      <w:r w:rsidR="00105165" w:rsidRPr="00B16B25">
        <w:rPr>
          <w:rFonts w:ascii="Arial" w:hAnsi="Arial" w:cs="Arial"/>
          <w:b/>
          <w:color w:val="auto"/>
          <w:sz w:val="22"/>
          <w:szCs w:val="22"/>
          <w:lang w:val="en-US"/>
        </w:rPr>
        <w:t>Discussion</w:t>
      </w:r>
      <w:bookmarkEnd w:id="152"/>
    </w:p>
    <w:p w14:paraId="0421624C" w14:textId="77777777" w:rsidR="00363227" w:rsidRPr="00B16B25" w:rsidRDefault="00363227" w:rsidP="00363227">
      <w:pPr>
        <w:spacing w:after="0" w:line="240" w:lineRule="auto"/>
        <w:rPr>
          <w:lang w:eastAsia="x-none"/>
        </w:rPr>
      </w:pPr>
    </w:p>
    <w:p w14:paraId="7FED5A16" w14:textId="3945CED5" w:rsidR="00A2336A" w:rsidRPr="00B16B25" w:rsidRDefault="00146D58" w:rsidP="009F21ED">
      <w:pPr>
        <w:spacing w:after="0" w:line="360" w:lineRule="auto"/>
        <w:jc w:val="both"/>
        <w:rPr>
          <w:rFonts w:ascii="Arial" w:hAnsi="Arial" w:cs="Arial"/>
        </w:rPr>
      </w:pPr>
      <w:bookmarkStart w:id="153" w:name="_Hlk83714140"/>
      <w:r w:rsidRPr="00B16B25">
        <w:rPr>
          <w:rFonts w:ascii="Arial" w:hAnsi="Arial" w:cs="Arial"/>
        </w:rPr>
        <w:t xml:space="preserve">The findings from this study </w:t>
      </w:r>
      <w:r w:rsidR="00503F13" w:rsidRPr="00B16B25">
        <w:rPr>
          <w:rFonts w:ascii="Arial" w:hAnsi="Arial" w:cs="Arial"/>
        </w:rPr>
        <w:t>suggest</w:t>
      </w:r>
      <w:r w:rsidR="001F7FE4" w:rsidRPr="00B16B25">
        <w:rPr>
          <w:rFonts w:ascii="Arial" w:hAnsi="Arial" w:cs="Arial"/>
        </w:rPr>
        <w:t xml:space="preserve"> that </w:t>
      </w:r>
      <w:r w:rsidRPr="00B16B25">
        <w:rPr>
          <w:rFonts w:ascii="Arial" w:hAnsi="Arial" w:cs="Arial"/>
        </w:rPr>
        <w:t>industrial effluents</w:t>
      </w:r>
      <w:r w:rsidR="00333ADE" w:rsidRPr="00B16B25">
        <w:rPr>
          <w:rFonts w:ascii="Arial" w:hAnsi="Arial" w:cs="Arial"/>
        </w:rPr>
        <w:t xml:space="preserve"> contribute significantly </w:t>
      </w:r>
      <w:r w:rsidR="0039749A" w:rsidRPr="00B16B25">
        <w:rPr>
          <w:rFonts w:ascii="Arial" w:hAnsi="Arial" w:cs="Arial"/>
        </w:rPr>
        <w:t xml:space="preserve">to contamination of </w:t>
      </w:r>
      <w:r w:rsidR="003D7B3A" w:rsidRPr="00B16B25">
        <w:rPr>
          <w:rFonts w:ascii="Arial" w:hAnsi="Arial" w:cs="Arial"/>
        </w:rPr>
        <w:t>water</w:t>
      </w:r>
      <w:r w:rsidRPr="00B16B25">
        <w:rPr>
          <w:rFonts w:ascii="Arial" w:hAnsi="Arial" w:cs="Arial"/>
        </w:rPr>
        <w:t xml:space="preserve"> in the Klein Windhoek River</w:t>
      </w:r>
      <w:bookmarkEnd w:id="153"/>
      <w:r w:rsidR="001F7FE4" w:rsidRPr="00B16B25">
        <w:rPr>
          <w:rFonts w:ascii="Arial" w:hAnsi="Arial" w:cs="Arial"/>
        </w:rPr>
        <w:t xml:space="preserve"> even</w:t>
      </w:r>
      <w:r w:rsidR="00926EF4" w:rsidRPr="00B16B25">
        <w:rPr>
          <w:rFonts w:ascii="Arial" w:hAnsi="Arial" w:cs="Arial"/>
        </w:rPr>
        <w:t xml:space="preserve"> after the construction of a new biological nutrient removal wastewater treatment plant to treat </w:t>
      </w:r>
      <w:r w:rsidR="009F21ED" w:rsidRPr="00B16B25">
        <w:rPr>
          <w:rFonts w:ascii="Arial" w:hAnsi="Arial" w:cs="Arial"/>
        </w:rPr>
        <w:t xml:space="preserve">the </w:t>
      </w:r>
      <w:r w:rsidR="00926EF4" w:rsidRPr="00B16B25">
        <w:rPr>
          <w:rFonts w:ascii="Arial" w:hAnsi="Arial" w:cs="Arial"/>
        </w:rPr>
        <w:t>industrial effluents.</w:t>
      </w:r>
      <w:r w:rsidR="00A2336A" w:rsidRPr="00B16B25">
        <w:rPr>
          <w:rFonts w:ascii="Arial" w:hAnsi="Arial" w:cs="Arial"/>
          <w:lang w:val="en-GB"/>
        </w:rPr>
        <w:t xml:space="preserve"> A research by </w:t>
      </w:r>
      <w:r w:rsidR="00A2336A" w:rsidRPr="00B16B25">
        <w:rPr>
          <w:rFonts w:ascii="Arial" w:hAnsi="Arial" w:cs="Arial"/>
          <w:lang w:val="en-GB"/>
        </w:rPr>
        <w:lastRenderedPageBreak/>
        <w:fldChar w:fldCharType="begin" w:fldLock="1"/>
      </w:r>
      <w:r w:rsidR="00593577" w:rsidRPr="00B16B25">
        <w:rPr>
          <w:rFonts w:ascii="Arial" w:hAnsi="Arial" w:cs="Arial"/>
          <w:lang w:val="en-GB"/>
        </w:rPr>
        <w:instrText>ADDIN CSL_CITATION {"citationItems":[{"id":"ITEM-1","itemData":{"author":[{"dropping-particle":"","family":"Lehmann","given":"Frank Leon","non-dropping-particle":"","parse-names":false,"suffix":""}],"id":"ITEM-1","issue":"December","issued":{"date-parts":[["2010"]]},"page":"1 - 13, 80 - 83","title":"Water quality of the Swakoppoort Dam, Namibia","type":"article-journal"},"uris":["http://www.mendeley.com/documents/?uuid=486fe2b6-b4f1-412b-9f59-ca3aadcdd398"]}],"mendeley":{"formattedCitation":"(Lehmann, 2010)","manualFormatting":"Kalumbu et al (2010)","plainTextFormattedCitation":"(Lehmann, 2010)","previouslyFormattedCitation":"(Lehmann, 2010)"},"properties":{"noteIndex":0},"schema":"https://github.com/citation-style-language/schema/raw/master/csl-citation.json"}</w:instrText>
      </w:r>
      <w:r w:rsidR="00A2336A" w:rsidRPr="00B16B25">
        <w:rPr>
          <w:rFonts w:ascii="Arial" w:hAnsi="Arial" w:cs="Arial"/>
          <w:lang w:val="en-GB"/>
        </w:rPr>
        <w:fldChar w:fldCharType="separate"/>
      </w:r>
      <w:r w:rsidR="00A2336A" w:rsidRPr="00B16B25">
        <w:rPr>
          <w:rFonts w:ascii="Arial" w:hAnsi="Arial" w:cs="Arial"/>
          <w:noProof/>
          <w:lang w:val="en-GB"/>
        </w:rPr>
        <w:t>Kalumbu et al (2010)</w:t>
      </w:r>
      <w:r w:rsidR="00A2336A" w:rsidRPr="00B16B25">
        <w:rPr>
          <w:rFonts w:ascii="Arial" w:hAnsi="Arial" w:cs="Arial"/>
          <w:lang w:val="en-GB"/>
        </w:rPr>
        <w:fldChar w:fldCharType="end"/>
      </w:r>
      <w:r w:rsidR="00A2336A" w:rsidRPr="00B16B25">
        <w:rPr>
          <w:rFonts w:ascii="Arial" w:hAnsi="Arial" w:cs="Arial"/>
          <w:lang w:val="en-GB"/>
        </w:rPr>
        <w:t xml:space="preserve"> </w:t>
      </w:r>
      <w:r w:rsidR="00CA5D1A" w:rsidRPr="00B16B25">
        <w:rPr>
          <w:rFonts w:ascii="Arial" w:hAnsi="Arial" w:cs="Arial"/>
          <w:lang w:val="en-GB"/>
        </w:rPr>
        <w:t>suggested</w:t>
      </w:r>
      <w:r w:rsidR="00A2336A" w:rsidRPr="00B16B25">
        <w:rPr>
          <w:rFonts w:ascii="Arial" w:hAnsi="Arial" w:cs="Arial"/>
          <w:lang w:val="en-GB"/>
        </w:rPr>
        <w:t xml:space="preserve"> that Klein Windhoek River was intermittently polluted by the Ujams waste water </w:t>
      </w:r>
      <w:r w:rsidR="001F7FE4" w:rsidRPr="00B16B25">
        <w:rPr>
          <w:rFonts w:ascii="Arial" w:hAnsi="Arial" w:cs="Arial"/>
          <w:lang w:val="en-GB"/>
        </w:rPr>
        <w:t>stabilisation ponds</w:t>
      </w:r>
      <w:r w:rsidR="00A2336A" w:rsidRPr="00B16B25">
        <w:rPr>
          <w:rFonts w:ascii="Arial" w:hAnsi="Arial" w:cs="Arial"/>
          <w:lang w:val="en-GB"/>
        </w:rPr>
        <w:t xml:space="preserve"> </w:t>
      </w:r>
      <w:r w:rsidR="001F7FE4" w:rsidRPr="00B16B25">
        <w:rPr>
          <w:rFonts w:ascii="Arial" w:hAnsi="Arial" w:cs="Arial"/>
          <w:lang w:val="en-GB"/>
        </w:rPr>
        <w:t>which were</w:t>
      </w:r>
      <w:r w:rsidR="00A2336A" w:rsidRPr="00B16B25">
        <w:rPr>
          <w:rFonts w:ascii="Arial" w:hAnsi="Arial" w:cs="Arial"/>
          <w:lang w:val="en-GB"/>
        </w:rPr>
        <w:t xml:space="preserve"> treating industrial waste waters.</w:t>
      </w:r>
      <w:r w:rsidR="00A2336A" w:rsidRPr="00B16B25">
        <w:rPr>
          <w:rFonts w:ascii="Arial" w:hAnsi="Arial" w:cs="Arial"/>
          <w:color w:val="111111"/>
          <w:shd w:val="clear" w:color="auto" w:fill="FFFFFF"/>
        </w:rPr>
        <w:t xml:space="preserve"> </w:t>
      </w:r>
      <w:r w:rsidR="00CA5D1A" w:rsidRPr="00B16B25">
        <w:rPr>
          <w:rFonts w:ascii="Arial" w:hAnsi="Arial" w:cs="Arial"/>
          <w:color w:val="111111"/>
          <w:shd w:val="clear" w:color="auto" w:fill="FFFFFF"/>
        </w:rPr>
        <w:t>The researcher</w:t>
      </w:r>
      <w:r w:rsidR="0039749A" w:rsidRPr="00B16B25">
        <w:rPr>
          <w:rFonts w:ascii="Arial" w:hAnsi="Arial" w:cs="Arial"/>
          <w:color w:val="111111"/>
          <w:shd w:val="clear" w:color="auto" w:fill="FFFFFF"/>
        </w:rPr>
        <w:t>s</w:t>
      </w:r>
      <w:r w:rsidR="00CA5D1A" w:rsidRPr="00B16B25">
        <w:rPr>
          <w:rFonts w:ascii="Arial" w:hAnsi="Arial" w:cs="Arial"/>
          <w:color w:val="111111"/>
          <w:shd w:val="clear" w:color="auto" w:fill="FFFFFF"/>
        </w:rPr>
        <w:t xml:space="preserve"> also highlighted the probability of water quality concerns in the Klein Windhoek River even after the </w:t>
      </w:r>
      <w:r w:rsidR="00A2336A" w:rsidRPr="00B16B25">
        <w:rPr>
          <w:rFonts w:ascii="Arial" w:hAnsi="Arial" w:cs="Arial"/>
          <w:color w:val="111111"/>
          <w:shd w:val="clear" w:color="auto" w:fill="FFFFFF"/>
        </w:rPr>
        <w:t>replac</w:t>
      </w:r>
      <w:r w:rsidR="001F7FE4" w:rsidRPr="00B16B25">
        <w:rPr>
          <w:rFonts w:ascii="Arial" w:hAnsi="Arial" w:cs="Arial"/>
          <w:color w:val="111111"/>
          <w:shd w:val="clear" w:color="auto" w:fill="FFFFFF"/>
        </w:rPr>
        <w:t>ing of stabilization ponds</w:t>
      </w:r>
      <w:r w:rsidR="00A2336A" w:rsidRPr="00B16B25">
        <w:rPr>
          <w:rFonts w:ascii="Arial" w:hAnsi="Arial" w:cs="Arial"/>
          <w:color w:val="111111"/>
          <w:shd w:val="clear" w:color="auto" w:fill="FFFFFF"/>
        </w:rPr>
        <w:t xml:space="preserve"> with </w:t>
      </w:r>
      <w:r w:rsidR="001F7FE4" w:rsidRPr="00B16B25">
        <w:rPr>
          <w:rFonts w:ascii="Arial" w:hAnsi="Arial" w:cs="Arial"/>
          <w:color w:val="111111"/>
          <w:shd w:val="clear" w:color="auto" w:fill="FFFFFF"/>
        </w:rPr>
        <w:t>a</w:t>
      </w:r>
      <w:r w:rsidR="00A2336A" w:rsidRPr="00B16B25">
        <w:rPr>
          <w:rFonts w:ascii="Arial" w:hAnsi="Arial" w:cs="Arial"/>
          <w:color w:val="111111"/>
          <w:shd w:val="clear" w:color="auto" w:fill="FFFFFF"/>
        </w:rPr>
        <w:t xml:space="preserve"> biological nutrient removal wastewater treatment plant </w:t>
      </w:r>
      <w:r w:rsidR="00E934E7" w:rsidRPr="00B16B25">
        <w:rPr>
          <w:rFonts w:ascii="Arial" w:hAnsi="Arial" w:cs="Arial"/>
          <w:color w:val="111111"/>
          <w:shd w:val="clear" w:color="auto" w:fill="FFFFFF"/>
        </w:rPr>
        <w:t>in cases of ineffective treatment, this is considering</w:t>
      </w:r>
      <w:r w:rsidR="001F7FE4" w:rsidRPr="00B16B25">
        <w:rPr>
          <w:rFonts w:ascii="Arial" w:hAnsi="Arial" w:cs="Arial"/>
          <w:color w:val="111111"/>
          <w:shd w:val="clear" w:color="auto" w:fill="FFFFFF"/>
        </w:rPr>
        <w:t xml:space="preserve"> </w:t>
      </w:r>
      <w:r w:rsidR="0011338C" w:rsidRPr="00B16B25">
        <w:rPr>
          <w:rFonts w:ascii="Arial" w:hAnsi="Arial" w:cs="Arial"/>
          <w:color w:val="111111"/>
          <w:shd w:val="clear" w:color="auto" w:fill="FFFFFF"/>
        </w:rPr>
        <w:t>Ujams</w:t>
      </w:r>
      <w:r w:rsidR="001F7FE4" w:rsidRPr="00B16B25">
        <w:rPr>
          <w:rFonts w:ascii="Arial" w:hAnsi="Arial" w:cs="Arial"/>
          <w:color w:val="111111"/>
          <w:shd w:val="clear" w:color="auto" w:fill="FFFFFF"/>
        </w:rPr>
        <w:t xml:space="preserve"> WWTP would also discharge effluent into the river</w:t>
      </w:r>
      <w:r w:rsidR="00E934E7" w:rsidRPr="00B16B25">
        <w:rPr>
          <w:rFonts w:ascii="Arial" w:hAnsi="Arial" w:cs="Arial"/>
          <w:color w:val="111111"/>
          <w:shd w:val="clear" w:color="auto" w:fill="FFFFFF"/>
        </w:rPr>
        <w:t xml:space="preserve">. </w:t>
      </w:r>
    </w:p>
    <w:p w14:paraId="2D5DAC93" w14:textId="77777777" w:rsidR="00A2336A" w:rsidRDefault="00A2336A" w:rsidP="009F21ED">
      <w:pPr>
        <w:spacing w:after="0" w:line="360" w:lineRule="auto"/>
        <w:jc w:val="both"/>
        <w:rPr>
          <w:rFonts w:ascii="Arial" w:hAnsi="Arial" w:cs="Arial"/>
          <w:sz w:val="24"/>
          <w:szCs w:val="24"/>
        </w:rPr>
      </w:pPr>
    </w:p>
    <w:p w14:paraId="12B3715E" w14:textId="19DEB477" w:rsidR="00E22D85" w:rsidRPr="00B16B25" w:rsidRDefault="00B95B27" w:rsidP="00FC5397">
      <w:pPr>
        <w:spacing w:after="0" w:line="360" w:lineRule="auto"/>
        <w:jc w:val="both"/>
        <w:rPr>
          <w:rFonts w:ascii="Arial" w:hAnsi="Arial" w:cs="Arial"/>
          <w:lang w:eastAsia="x-none"/>
        </w:rPr>
      </w:pPr>
      <w:r w:rsidRPr="00B16B25">
        <w:rPr>
          <w:rFonts w:ascii="Arial" w:hAnsi="Arial" w:cs="Arial"/>
        </w:rPr>
        <w:t>Klein Windhoek River w</w:t>
      </w:r>
      <w:r w:rsidR="009F21ED" w:rsidRPr="00B16B25">
        <w:rPr>
          <w:rFonts w:ascii="Arial" w:hAnsi="Arial" w:cs="Arial"/>
        </w:rPr>
        <w:t xml:space="preserve">ater </w:t>
      </w:r>
      <w:r w:rsidRPr="00B16B25">
        <w:rPr>
          <w:rFonts w:ascii="Arial" w:hAnsi="Arial" w:cs="Arial"/>
        </w:rPr>
        <w:t xml:space="preserve">quality </w:t>
      </w:r>
      <w:r w:rsidR="009F21ED" w:rsidRPr="00B16B25">
        <w:rPr>
          <w:rFonts w:ascii="Arial" w:hAnsi="Arial" w:cs="Arial"/>
        </w:rPr>
        <w:t xml:space="preserve">sampling results indicate that </w:t>
      </w:r>
      <w:r w:rsidR="00363227" w:rsidRPr="00B16B25">
        <w:rPr>
          <w:rFonts w:ascii="Arial" w:hAnsi="Arial" w:cs="Arial"/>
        </w:rPr>
        <w:t xml:space="preserve">for parameters tested for this research </w:t>
      </w:r>
      <w:r w:rsidR="009F21ED" w:rsidRPr="00B16B25">
        <w:rPr>
          <w:rFonts w:ascii="Arial" w:hAnsi="Arial" w:cs="Arial"/>
          <w:lang w:eastAsia="x-none"/>
        </w:rPr>
        <w:t>COD levels</w:t>
      </w:r>
      <w:r w:rsidR="00A54A68" w:rsidRPr="00B16B25">
        <w:rPr>
          <w:rFonts w:ascii="Arial" w:hAnsi="Arial" w:cs="Arial"/>
          <w:lang w:eastAsia="x-none"/>
        </w:rPr>
        <w:t xml:space="preserve">, </w:t>
      </w:r>
      <w:r w:rsidR="009F21ED" w:rsidRPr="00B16B25">
        <w:rPr>
          <w:rFonts w:ascii="Arial" w:hAnsi="Arial" w:cs="Arial"/>
          <w:lang w:eastAsia="x-none"/>
        </w:rPr>
        <w:t>TP concentration levels</w:t>
      </w:r>
      <w:r w:rsidR="00A54A68" w:rsidRPr="00B16B25">
        <w:rPr>
          <w:rFonts w:ascii="Arial" w:hAnsi="Arial" w:cs="Arial"/>
          <w:lang w:eastAsia="x-none"/>
        </w:rPr>
        <w:t xml:space="preserve">, </w:t>
      </w:r>
      <w:r w:rsidR="00363227" w:rsidRPr="00B16B25">
        <w:rPr>
          <w:rFonts w:ascii="Arial" w:hAnsi="Arial" w:cs="Arial"/>
          <w:lang w:eastAsia="x-none"/>
        </w:rPr>
        <w:t xml:space="preserve">TDS concentration levels </w:t>
      </w:r>
      <w:r w:rsidR="00A54A68" w:rsidRPr="00B16B25">
        <w:rPr>
          <w:rFonts w:ascii="Arial" w:hAnsi="Arial" w:cs="Arial"/>
          <w:lang w:eastAsia="x-none"/>
        </w:rPr>
        <w:t xml:space="preserve">and DO were at times not within the stipulated standards after Ujams WWTP effluent discharge point. This is illustrated </w:t>
      </w:r>
      <w:r w:rsidR="00C7377C" w:rsidRPr="00B16B25">
        <w:rPr>
          <w:rFonts w:ascii="Arial" w:hAnsi="Arial" w:cs="Arial"/>
          <w:lang w:eastAsia="x-none"/>
        </w:rPr>
        <w:t xml:space="preserve">in </w:t>
      </w:r>
      <w:r w:rsidR="00C7377C" w:rsidRPr="00B16B25">
        <w:rPr>
          <w:rFonts w:ascii="Arial" w:hAnsi="Arial" w:cs="Arial"/>
          <w:b/>
          <w:bCs/>
          <w:lang w:eastAsia="x-none"/>
        </w:rPr>
        <w:t>Fig</w:t>
      </w:r>
      <w:r w:rsidR="00230937" w:rsidRPr="00B16B25">
        <w:rPr>
          <w:rFonts w:ascii="Arial" w:hAnsi="Arial" w:cs="Arial"/>
          <w:b/>
          <w:bCs/>
          <w:lang w:eastAsia="x-none"/>
        </w:rPr>
        <w:t>ure</w:t>
      </w:r>
      <w:r w:rsidR="00C7377C" w:rsidRPr="00B16B25">
        <w:rPr>
          <w:rFonts w:ascii="Arial" w:hAnsi="Arial" w:cs="Arial"/>
          <w:b/>
          <w:bCs/>
          <w:lang w:eastAsia="x-none"/>
        </w:rPr>
        <w:t xml:space="preserve"> </w:t>
      </w:r>
      <w:r w:rsidR="008D3AAF" w:rsidRPr="00B16B25">
        <w:rPr>
          <w:rFonts w:ascii="Arial" w:hAnsi="Arial" w:cs="Arial"/>
          <w:b/>
          <w:bCs/>
          <w:lang w:eastAsia="x-none"/>
        </w:rPr>
        <w:t>6</w:t>
      </w:r>
      <w:r w:rsidR="00C7377C" w:rsidRPr="00B16B25">
        <w:rPr>
          <w:rFonts w:ascii="Arial" w:hAnsi="Arial" w:cs="Arial"/>
          <w:lang w:eastAsia="x-none"/>
        </w:rPr>
        <w:t xml:space="preserve"> to </w:t>
      </w:r>
      <w:r w:rsidR="00C7377C" w:rsidRPr="00B16B25">
        <w:rPr>
          <w:rFonts w:ascii="Arial" w:hAnsi="Arial" w:cs="Arial"/>
          <w:b/>
          <w:bCs/>
          <w:lang w:eastAsia="x-none"/>
        </w:rPr>
        <w:t>Fig</w:t>
      </w:r>
      <w:r w:rsidR="00230937" w:rsidRPr="00B16B25">
        <w:rPr>
          <w:rFonts w:ascii="Arial" w:hAnsi="Arial" w:cs="Arial"/>
          <w:b/>
          <w:bCs/>
          <w:lang w:eastAsia="x-none"/>
        </w:rPr>
        <w:t>ure</w:t>
      </w:r>
      <w:r w:rsidR="00C7377C" w:rsidRPr="00B16B25">
        <w:rPr>
          <w:rFonts w:ascii="Arial" w:hAnsi="Arial" w:cs="Arial"/>
          <w:b/>
          <w:bCs/>
          <w:lang w:eastAsia="x-none"/>
        </w:rPr>
        <w:t xml:space="preserve"> </w:t>
      </w:r>
      <w:r w:rsidR="008D3AAF" w:rsidRPr="00B16B25">
        <w:rPr>
          <w:rFonts w:ascii="Arial" w:hAnsi="Arial" w:cs="Arial"/>
          <w:b/>
          <w:bCs/>
          <w:lang w:eastAsia="x-none"/>
        </w:rPr>
        <w:t>10</w:t>
      </w:r>
      <w:r w:rsidR="00C7377C" w:rsidRPr="00B16B25">
        <w:rPr>
          <w:rFonts w:ascii="Arial" w:hAnsi="Arial" w:cs="Arial"/>
          <w:b/>
          <w:bCs/>
          <w:lang w:eastAsia="x-none"/>
        </w:rPr>
        <w:t xml:space="preserve">. </w:t>
      </w:r>
      <w:r w:rsidR="009F4D9E" w:rsidRPr="00B16B25">
        <w:rPr>
          <w:rFonts w:ascii="Arial" w:hAnsi="Arial" w:cs="Arial"/>
          <w:lang w:eastAsia="x-none"/>
        </w:rPr>
        <w:t>The</w:t>
      </w:r>
      <w:r w:rsidRPr="00B16B25">
        <w:rPr>
          <w:rFonts w:ascii="Arial" w:hAnsi="Arial" w:cs="Arial"/>
        </w:rPr>
        <w:t>se</w:t>
      </w:r>
      <w:r w:rsidR="009F4D9E" w:rsidRPr="00B16B25">
        <w:rPr>
          <w:rFonts w:ascii="Arial" w:hAnsi="Arial" w:cs="Arial"/>
          <w:lang w:eastAsia="x-none"/>
        </w:rPr>
        <w:t xml:space="preserve"> findings </w:t>
      </w:r>
      <w:r w:rsidR="00FC5397" w:rsidRPr="00B16B25">
        <w:rPr>
          <w:rFonts w:ascii="Arial" w:hAnsi="Arial" w:cs="Arial"/>
        </w:rPr>
        <w:t>show</w:t>
      </w:r>
      <w:r w:rsidR="009F4D9E" w:rsidRPr="00B16B25">
        <w:rPr>
          <w:rFonts w:ascii="Arial" w:hAnsi="Arial" w:cs="Arial"/>
          <w:lang w:eastAsia="x-none"/>
        </w:rPr>
        <w:t xml:space="preserve"> how water quality of the Klein Windhoek River depends on how effectively industrial  </w:t>
      </w:r>
      <w:r w:rsidR="000768BC" w:rsidRPr="00B16B25">
        <w:rPr>
          <w:rFonts w:ascii="Arial" w:hAnsi="Arial" w:cs="Arial"/>
        </w:rPr>
        <w:t>waste water</w:t>
      </w:r>
      <w:r w:rsidR="00A2713B" w:rsidRPr="00B16B25">
        <w:rPr>
          <w:rFonts w:ascii="Arial" w:hAnsi="Arial" w:cs="Arial"/>
        </w:rPr>
        <w:t>s</w:t>
      </w:r>
      <w:r w:rsidR="000768BC" w:rsidRPr="00B16B25">
        <w:rPr>
          <w:rFonts w:ascii="Arial" w:hAnsi="Arial" w:cs="Arial"/>
        </w:rPr>
        <w:t xml:space="preserve"> </w:t>
      </w:r>
      <w:r w:rsidR="00A2713B" w:rsidRPr="00B16B25">
        <w:rPr>
          <w:rFonts w:ascii="Arial" w:hAnsi="Arial" w:cs="Arial"/>
        </w:rPr>
        <w:t>are</w:t>
      </w:r>
      <w:r w:rsidR="009F4D9E" w:rsidRPr="00B16B25">
        <w:rPr>
          <w:rFonts w:ascii="Arial" w:hAnsi="Arial" w:cs="Arial"/>
          <w:lang w:eastAsia="x-none"/>
        </w:rPr>
        <w:t xml:space="preserve"> treated at Ujams Wastewater treatment plant</w:t>
      </w:r>
      <w:r w:rsidR="00866B6A" w:rsidRPr="00B16B25">
        <w:rPr>
          <w:rFonts w:ascii="Arial" w:hAnsi="Arial" w:cs="Arial"/>
          <w:lang w:eastAsia="x-none"/>
        </w:rPr>
        <w:t xml:space="preserve"> </w:t>
      </w:r>
      <w:r w:rsidR="00866B6A" w:rsidRPr="00B16B25">
        <w:rPr>
          <w:rFonts w:ascii="Arial" w:hAnsi="Arial" w:cs="Arial"/>
        </w:rPr>
        <w:t>not disregarding</w:t>
      </w:r>
      <w:r w:rsidR="00866B6A" w:rsidRPr="00B16B25">
        <w:rPr>
          <w:rFonts w:ascii="Arial" w:hAnsi="Arial" w:cs="Arial"/>
          <w:lang w:eastAsia="x-none"/>
        </w:rPr>
        <w:t xml:space="preserve"> illegal industrial effluent discharges into the river</w:t>
      </w:r>
      <w:r w:rsidR="00866B6A" w:rsidRPr="00B16B25">
        <w:rPr>
          <w:rFonts w:ascii="Arial" w:hAnsi="Arial" w:cs="Arial"/>
        </w:rPr>
        <w:t>.</w:t>
      </w:r>
      <w:r w:rsidR="008A3E2F" w:rsidRPr="00B16B25">
        <w:rPr>
          <w:rFonts w:ascii="Arial" w:hAnsi="Arial" w:cs="Arial"/>
          <w:lang w:eastAsia="x-none"/>
        </w:rPr>
        <w:t xml:space="preserve"> </w:t>
      </w:r>
      <w:r w:rsidR="00CF7744" w:rsidRPr="00B16B25">
        <w:rPr>
          <w:rFonts w:ascii="Arial" w:hAnsi="Arial" w:cs="Arial"/>
          <w:lang w:eastAsia="x-none"/>
        </w:rPr>
        <w:t>W</w:t>
      </w:r>
      <w:r w:rsidR="00866B6A" w:rsidRPr="00B16B25">
        <w:rPr>
          <w:rFonts w:ascii="Arial" w:hAnsi="Arial" w:cs="Arial"/>
          <w:lang w:eastAsia="x-none"/>
        </w:rPr>
        <w:t>ater flowing in the river was mainly due to effluent discharge from Ujams WWTP during the dry season when the research was done</w:t>
      </w:r>
      <w:r w:rsidR="00CF7744" w:rsidRPr="00B16B25">
        <w:rPr>
          <w:rFonts w:ascii="Arial" w:hAnsi="Arial" w:cs="Arial"/>
          <w:lang w:eastAsia="x-none"/>
        </w:rPr>
        <w:t xml:space="preserve">. Trends from river water sampling results showed that </w:t>
      </w:r>
      <w:r w:rsidR="00866B6A" w:rsidRPr="00B16B25">
        <w:rPr>
          <w:rFonts w:ascii="Arial" w:hAnsi="Arial" w:cs="Arial"/>
          <w:lang w:eastAsia="x-none"/>
        </w:rPr>
        <w:t>on some days water samples taken downstream</w:t>
      </w:r>
      <w:r w:rsidR="00CF7744" w:rsidRPr="00B16B25">
        <w:rPr>
          <w:rFonts w:ascii="Arial" w:hAnsi="Arial" w:cs="Arial"/>
          <w:lang w:eastAsia="x-none"/>
        </w:rPr>
        <w:t>, close to</w:t>
      </w:r>
      <w:r w:rsidR="00866B6A" w:rsidRPr="00B16B25">
        <w:rPr>
          <w:rFonts w:ascii="Arial" w:hAnsi="Arial" w:cs="Arial"/>
          <w:lang w:eastAsia="x-none"/>
        </w:rPr>
        <w:t xml:space="preserve"> Ujams</w:t>
      </w:r>
      <w:r w:rsidR="00CF7744" w:rsidRPr="00B16B25">
        <w:rPr>
          <w:rFonts w:ascii="Arial" w:hAnsi="Arial" w:cs="Arial"/>
          <w:lang w:eastAsia="x-none"/>
        </w:rPr>
        <w:t xml:space="preserve"> discharge point </w:t>
      </w:r>
      <w:r w:rsidR="006168F2" w:rsidRPr="00B16B25">
        <w:rPr>
          <w:rFonts w:ascii="Arial" w:hAnsi="Arial" w:cs="Arial"/>
          <w:lang w:eastAsia="x-none"/>
        </w:rPr>
        <w:t>could be classified as good water quality</w:t>
      </w:r>
      <w:r w:rsidR="00866B6A" w:rsidRPr="00B16B25">
        <w:rPr>
          <w:rFonts w:ascii="Arial" w:hAnsi="Arial" w:cs="Arial"/>
          <w:lang w:eastAsia="x-none"/>
        </w:rPr>
        <w:t xml:space="preserve"> </w:t>
      </w:r>
      <w:r w:rsidR="006168F2" w:rsidRPr="00B16B25">
        <w:rPr>
          <w:rFonts w:ascii="Arial" w:hAnsi="Arial" w:cs="Arial"/>
          <w:lang w:eastAsia="x-none"/>
        </w:rPr>
        <w:t xml:space="preserve">which falls within standards while some days </w:t>
      </w:r>
      <w:r w:rsidR="00543897" w:rsidRPr="00B16B25">
        <w:rPr>
          <w:rFonts w:ascii="Arial" w:hAnsi="Arial" w:cs="Arial"/>
          <w:lang w:eastAsia="x-none"/>
        </w:rPr>
        <w:t>sample results were exceeded the standards.</w:t>
      </w:r>
    </w:p>
    <w:p w14:paraId="6914669E" w14:textId="77777777" w:rsidR="00E22D85" w:rsidRPr="00B16B25" w:rsidRDefault="00E22D85" w:rsidP="00FC5397">
      <w:pPr>
        <w:spacing w:after="0" w:line="360" w:lineRule="auto"/>
        <w:jc w:val="both"/>
        <w:rPr>
          <w:rFonts w:ascii="Arial" w:hAnsi="Arial" w:cs="Arial"/>
          <w:lang w:eastAsia="x-none"/>
        </w:rPr>
      </w:pPr>
    </w:p>
    <w:p w14:paraId="08DEA4A8" w14:textId="4DC5AD8C" w:rsidR="00FC5397" w:rsidRPr="00B16B25" w:rsidRDefault="008A3E2F" w:rsidP="00FC5397">
      <w:pPr>
        <w:spacing w:after="0" w:line="360" w:lineRule="auto"/>
        <w:jc w:val="both"/>
        <w:rPr>
          <w:rFonts w:ascii="Arial" w:hAnsi="Arial" w:cs="Arial"/>
        </w:rPr>
      </w:pPr>
      <w:r w:rsidRPr="00B16B25">
        <w:rPr>
          <w:rFonts w:ascii="Arial" w:hAnsi="Arial" w:cs="Arial"/>
          <w:lang w:eastAsia="x-none"/>
        </w:rPr>
        <w:t xml:space="preserve"> </w:t>
      </w:r>
      <w:r w:rsidR="00FC5397" w:rsidRPr="00B16B25">
        <w:rPr>
          <w:rFonts w:ascii="Arial" w:hAnsi="Arial" w:cs="Arial"/>
        </w:rPr>
        <w:t xml:space="preserve">According to Pazvakavambwa (2018), extreme levels of DO, conductivity, TSS, TDS, COD and BOD were recorded close to </w:t>
      </w:r>
      <w:bookmarkStart w:id="154" w:name="_Hlk108884950"/>
      <w:r w:rsidR="00FC5397" w:rsidRPr="00B16B25">
        <w:rPr>
          <w:rFonts w:ascii="Arial" w:hAnsi="Arial" w:cs="Arial"/>
        </w:rPr>
        <w:t>Nakara Tannery, Okapuka Tannery and Namib Poultry</w:t>
      </w:r>
      <w:r w:rsidR="0039749A" w:rsidRPr="00B16B25">
        <w:rPr>
          <w:rFonts w:ascii="Arial" w:hAnsi="Arial" w:cs="Arial"/>
        </w:rPr>
        <w:t xml:space="preserve"> </w:t>
      </w:r>
      <w:bookmarkEnd w:id="154"/>
      <w:r w:rsidR="0039749A" w:rsidRPr="00B16B25">
        <w:rPr>
          <w:rFonts w:ascii="Arial" w:hAnsi="Arial" w:cs="Arial"/>
        </w:rPr>
        <w:t>in river reaches</w:t>
      </w:r>
      <w:r w:rsidR="008D3AAF" w:rsidRPr="00B16B25">
        <w:rPr>
          <w:rFonts w:ascii="Arial" w:hAnsi="Arial" w:cs="Arial"/>
        </w:rPr>
        <w:t xml:space="preserve"> which might suggest</w:t>
      </w:r>
      <w:r w:rsidR="009E59F4" w:rsidRPr="00B16B25">
        <w:rPr>
          <w:rFonts w:ascii="Arial" w:hAnsi="Arial" w:cs="Arial"/>
        </w:rPr>
        <w:t>ed</w:t>
      </w:r>
      <w:r w:rsidR="008D3AAF" w:rsidRPr="00B16B25">
        <w:rPr>
          <w:rFonts w:ascii="Arial" w:hAnsi="Arial" w:cs="Arial"/>
        </w:rPr>
        <w:t xml:space="preserve"> illegal waste water discharges along the river</w:t>
      </w:r>
      <w:r w:rsidRPr="00B16B25">
        <w:rPr>
          <w:rFonts w:ascii="Arial" w:hAnsi="Arial" w:cs="Arial"/>
        </w:rPr>
        <w:t xml:space="preserve">. </w:t>
      </w:r>
      <w:r w:rsidR="009E59F4" w:rsidRPr="00B16B25">
        <w:rPr>
          <w:rFonts w:ascii="Arial" w:hAnsi="Arial" w:cs="Arial"/>
        </w:rPr>
        <w:t xml:space="preserve">After sampling water flowing in the Klein Windhoek River, the researcher also noted extreme levels of conductivity, </w:t>
      </w:r>
      <w:r w:rsidR="004D62CC" w:rsidRPr="00B16B25">
        <w:rPr>
          <w:rFonts w:ascii="Arial" w:hAnsi="Arial" w:cs="Arial"/>
        </w:rPr>
        <w:t xml:space="preserve">TDS and TP. </w:t>
      </w:r>
      <w:r w:rsidR="00E22D85" w:rsidRPr="00B16B25">
        <w:rPr>
          <w:rFonts w:ascii="Arial" w:hAnsi="Arial" w:cs="Arial"/>
        </w:rPr>
        <w:t>For</w:t>
      </w:r>
      <w:r w:rsidRPr="00B16B25">
        <w:rPr>
          <w:rFonts w:ascii="Arial" w:hAnsi="Arial" w:cs="Arial"/>
        </w:rPr>
        <w:t xml:space="preserve"> this research</w:t>
      </w:r>
      <w:r w:rsidR="00E22D85" w:rsidRPr="00B16B25">
        <w:rPr>
          <w:rFonts w:ascii="Arial" w:hAnsi="Arial" w:cs="Arial"/>
        </w:rPr>
        <w:t xml:space="preserve">, water quality results for Klein Windhoek River also showed DO, COD, TDS and conductivity most times not being within the </w:t>
      </w:r>
      <w:r w:rsidR="00E5653E" w:rsidRPr="00B16B25">
        <w:rPr>
          <w:rFonts w:ascii="Arial" w:hAnsi="Arial" w:cs="Arial"/>
        </w:rPr>
        <w:t>permissible</w:t>
      </w:r>
      <w:r w:rsidR="00E22D85" w:rsidRPr="00B16B25">
        <w:rPr>
          <w:rFonts w:ascii="Arial" w:hAnsi="Arial" w:cs="Arial"/>
        </w:rPr>
        <w:t xml:space="preserve"> range when </w:t>
      </w:r>
      <w:r w:rsidR="004D62CC" w:rsidRPr="00B16B25">
        <w:rPr>
          <w:rFonts w:ascii="Arial" w:hAnsi="Arial" w:cs="Arial"/>
        </w:rPr>
        <w:t xml:space="preserve">water </w:t>
      </w:r>
      <w:r w:rsidR="00E22D85" w:rsidRPr="00B16B25">
        <w:rPr>
          <w:rFonts w:ascii="Arial" w:hAnsi="Arial" w:cs="Arial"/>
        </w:rPr>
        <w:t xml:space="preserve">samples were collected. This is despite the change from </w:t>
      </w:r>
      <w:r w:rsidR="00525C50" w:rsidRPr="00B16B25">
        <w:rPr>
          <w:rFonts w:ascii="Arial" w:hAnsi="Arial" w:cs="Arial"/>
        </w:rPr>
        <w:t>waste stabilization ponds to a biological nutrient removal plant.</w:t>
      </w:r>
      <w:r w:rsidRPr="00B16B25">
        <w:rPr>
          <w:rFonts w:ascii="Arial" w:hAnsi="Arial" w:cs="Arial"/>
        </w:rPr>
        <w:t xml:space="preserve"> </w:t>
      </w:r>
    </w:p>
    <w:p w14:paraId="1DD79AFC" w14:textId="77777777" w:rsidR="008D3AAF" w:rsidRPr="00B16B25" w:rsidRDefault="008D3AAF" w:rsidP="00333ADE">
      <w:pPr>
        <w:spacing w:after="0" w:line="360" w:lineRule="auto"/>
        <w:jc w:val="both"/>
        <w:rPr>
          <w:rFonts w:ascii="Arial" w:hAnsi="Arial" w:cs="Arial"/>
          <w:lang w:eastAsia="x-none"/>
        </w:rPr>
      </w:pPr>
    </w:p>
    <w:p w14:paraId="308A2660" w14:textId="2753A4EC" w:rsidR="00E85F36" w:rsidRPr="00B16B25" w:rsidRDefault="0004348C" w:rsidP="00E85F36">
      <w:pPr>
        <w:spacing w:after="0" w:line="360" w:lineRule="auto"/>
        <w:jc w:val="both"/>
        <w:rPr>
          <w:rFonts w:ascii="Arial" w:hAnsi="Arial" w:cs="Arial"/>
          <w:lang w:eastAsia="x-none"/>
        </w:rPr>
      </w:pPr>
      <w:r w:rsidRPr="00B16B25">
        <w:rPr>
          <w:rFonts w:ascii="Arial" w:hAnsi="Arial" w:cs="Arial"/>
          <w:lang w:eastAsia="x-none"/>
        </w:rPr>
        <w:t xml:space="preserve">The more Nash-Sutcliffe efficiency is closer to 1 for the simulated results and observed data the more acceptable the model results are. If Nash-Sutcliffe efficiency is greater than 0.7, then the model parameters are considered as acceptable (Nguyen et al. 2013). </w:t>
      </w:r>
      <w:r w:rsidR="007E00B7" w:rsidRPr="00B16B25">
        <w:rPr>
          <w:rFonts w:ascii="Arial" w:hAnsi="Arial" w:cs="Arial"/>
          <w:lang w:eastAsia="x-none"/>
        </w:rPr>
        <w:t>Application of WEAP21 model in modelling water quality in the Klein Windhoek River</w:t>
      </w:r>
      <w:r w:rsidRPr="00B16B25">
        <w:rPr>
          <w:rFonts w:ascii="Arial" w:hAnsi="Arial" w:cs="Arial"/>
          <w:lang w:eastAsia="x-none"/>
        </w:rPr>
        <w:t xml:space="preserve"> for this research</w:t>
      </w:r>
      <w:r w:rsidR="007E00B7" w:rsidRPr="00B16B25">
        <w:rPr>
          <w:rFonts w:ascii="Arial" w:hAnsi="Arial" w:cs="Arial"/>
          <w:lang w:eastAsia="x-none"/>
        </w:rPr>
        <w:t xml:space="preserve"> gave unsatisfactory results for COD, TDS and TP with </w:t>
      </w:r>
      <w:bookmarkStart w:id="155" w:name="_Hlk94521989"/>
      <w:r w:rsidR="007E00B7" w:rsidRPr="00B16B25">
        <w:rPr>
          <w:rFonts w:ascii="Arial" w:hAnsi="Arial" w:cs="Arial"/>
          <w:lang w:eastAsia="x-none"/>
        </w:rPr>
        <w:t xml:space="preserve">NSE values </w:t>
      </w:r>
      <w:bookmarkEnd w:id="155"/>
      <w:r w:rsidR="007E00B7" w:rsidRPr="00B16B25">
        <w:rPr>
          <w:rFonts w:ascii="Arial" w:hAnsi="Arial" w:cs="Arial"/>
          <w:lang w:eastAsia="x-none"/>
        </w:rPr>
        <w:t>below 0.</w:t>
      </w:r>
      <w:r w:rsidR="0052571B" w:rsidRPr="00B16B25">
        <w:rPr>
          <w:rFonts w:ascii="Arial" w:hAnsi="Arial" w:cs="Arial"/>
          <w:lang w:eastAsia="x-none"/>
        </w:rPr>
        <w:t>7</w:t>
      </w:r>
      <w:r w:rsidR="007E00B7" w:rsidRPr="00B16B25">
        <w:rPr>
          <w:rFonts w:ascii="Arial" w:hAnsi="Arial" w:cs="Arial"/>
          <w:lang w:eastAsia="x-none"/>
        </w:rPr>
        <w:t>.</w:t>
      </w:r>
      <w:r w:rsidRPr="00B16B25">
        <w:rPr>
          <w:rFonts w:ascii="Arial" w:hAnsi="Arial" w:cs="Arial"/>
          <w:lang w:eastAsia="x-none"/>
        </w:rPr>
        <w:t xml:space="preserve"> </w:t>
      </w:r>
      <w:bookmarkStart w:id="156" w:name="_Hlk113961747"/>
      <w:r w:rsidRPr="00B16B25">
        <w:rPr>
          <w:rFonts w:ascii="Arial" w:hAnsi="Arial" w:cs="Arial"/>
          <w:lang w:eastAsia="x-none"/>
        </w:rPr>
        <w:t>NSE values obtained showed 0.</w:t>
      </w:r>
      <w:r w:rsidR="0052571B" w:rsidRPr="00B16B25">
        <w:rPr>
          <w:rFonts w:ascii="Arial" w:hAnsi="Arial" w:cs="Arial"/>
          <w:lang w:eastAsia="x-none"/>
        </w:rPr>
        <w:t>62</w:t>
      </w:r>
      <w:r w:rsidRPr="00B16B25">
        <w:rPr>
          <w:rFonts w:ascii="Arial" w:hAnsi="Arial" w:cs="Arial"/>
          <w:lang w:eastAsia="x-none"/>
        </w:rPr>
        <w:t xml:space="preserve"> for COD, 0.</w:t>
      </w:r>
      <w:r w:rsidR="0052571B" w:rsidRPr="00B16B25">
        <w:rPr>
          <w:rFonts w:ascii="Arial" w:hAnsi="Arial" w:cs="Arial"/>
          <w:lang w:eastAsia="x-none"/>
        </w:rPr>
        <w:t>62</w:t>
      </w:r>
      <w:r w:rsidRPr="00B16B25">
        <w:rPr>
          <w:rFonts w:ascii="Arial" w:hAnsi="Arial" w:cs="Arial"/>
          <w:lang w:eastAsia="x-none"/>
        </w:rPr>
        <w:t xml:space="preserve"> for TDS and 0.</w:t>
      </w:r>
      <w:r w:rsidR="0052571B" w:rsidRPr="00B16B25">
        <w:rPr>
          <w:rFonts w:ascii="Arial" w:hAnsi="Arial" w:cs="Arial"/>
          <w:lang w:eastAsia="x-none"/>
        </w:rPr>
        <w:t>29</w:t>
      </w:r>
      <w:r w:rsidRPr="00B16B25">
        <w:rPr>
          <w:rFonts w:ascii="Arial" w:hAnsi="Arial" w:cs="Arial"/>
          <w:lang w:eastAsia="x-none"/>
        </w:rPr>
        <w:t xml:space="preserve"> for TP</w:t>
      </w:r>
      <w:bookmarkEnd w:id="156"/>
      <w:r w:rsidRPr="00B16B25">
        <w:rPr>
          <w:rFonts w:ascii="Arial" w:hAnsi="Arial" w:cs="Arial"/>
          <w:lang w:eastAsia="x-none"/>
        </w:rPr>
        <w:t xml:space="preserve">. </w:t>
      </w:r>
      <w:r w:rsidR="007E00B7" w:rsidRPr="00B16B25">
        <w:rPr>
          <w:rFonts w:ascii="Arial" w:hAnsi="Arial" w:cs="Arial"/>
          <w:lang w:eastAsia="x-none"/>
        </w:rPr>
        <w:t xml:space="preserve">This is shown in </w:t>
      </w:r>
      <w:r w:rsidR="007E00B7" w:rsidRPr="00B16B25">
        <w:rPr>
          <w:rFonts w:ascii="Arial" w:hAnsi="Arial" w:cs="Arial"/>
          <w:b/>
          <w:bCs/>
          <w:lang w:eastAsia="x-none"/>
        </w:rPr>
        <w:t>Fig</w:t>
      </w:r>
      <w:r w:rsidR="00525C50" w:rsidRPr="00B16B25">
        <w:rPr>
          <w:rFonts w:ascii="Arial" w:hAnsi="Arial" w:cs="Arial"/>
          <w:b/>
          <w:bCs/>
          <w:lang w:eastAsia="x-none"/>
        </w:rPr>
        <w:t>ure</w:t>
      </w:r>
      <w:r w:rsidR="007E00B7" w:rsidRPr="00B16B25">
        <w:rPr>
          <w:rFonts w:ascii="Arial" w:hAnsi="Arial" w:cs="Arial"/>
          <w:b/>
          <w:bCs/>
          <w:lang w:eastAsia="x-none"/>
        </w:rPr>
        <w:t xml:space="preserve"> 2</w:t>
      </w:r>
      <w:r w:rsidR="00247960" w:rsidRPr="00B16B25">
        <w:rPr>
          <w:rFonts w:ascii="Arial" w:hAnsi="Arial" w:cs="Arial"/>
          <w:b/>
          <w:bCs/>
          <w:lang w:eastAsia="x-none"/>
        </w:rPr>
        <w:t>1</w:t>
      </w:r>
      <w:r w:rsidR="007E00B7" w:rsidRPr="00B16B25">
        <w:rPr>
          <w:rFonts w:ascii="Arial" w:hAnsi="Arial" w:cs="Arial"/>
          <w:b/>
          <w:bCs/>
          <w:lang w:eastAsia="x-none"/>
        </w:rPr>
        <w:t>,</w:t>
      </w:r>
      <w:r w:rsidR="00247960" w:rsidRPr="00B16B25">
        <w:rPr>
          <w:rFonts w:ascii="Arial" w:hAnsi="Arial" w:cs="Arial"/>
          <w:b/>
          <w:bCs/>
          <w:lang w:eastAsia="x-none"/>
        </w:rPr>
        <w:t xml:space="preserve"> </w:t>
      </w:r>
      <w:r w:rsidR="00E85F36" w:rsidRPr="00B16B25">
        <w:rPr>
          <w:rFonts w:ascii="Arial" w:hAnsi="Arial" w:cs="Arial"/>
          <w:b/>
          <w:bCs/>
          <w:lang w:eastAsia="x-none"/>
        </w:rPr>
        <w:t>Fig</w:t>
      </w:r>
      <w:r w:rsidR="00525C50" w:rsidRPr="00B16B25">
        <w:rPr>
          <w:rFonts w:ascii="Arial" w:hAnsi="Arial" w:cs="Arial"/>
          <w:b/>
          <w:bCs/>
          <w:lang w:eastAsia="x-none"/>
        </w:rPr>
        <w:t>ure</w:t>
      </w:r>
      <w:r w:rsidR="00E85F36" w:rsidRPr="00B16B25">
        <w:rPr>
          <w:rFonts w:ascii="Arial" w:hAnsi="Arial" w:cs="Arial"/>
          <w:b/>
          <w:bCs/>
          <w:lang w:eastAsia="x-none"/>
        </w:rPr>
        <w:t xml:space="preserve"> </w:t>
      </w:r>
      <w:r w:rsidR="007E00B7" w:rsidRPr="00B16B25">
        <w:rPr>
          <w:rFonts w:ascii="Arial" w:hAnsi="Arial" w:cs="Arial"/>
          <w:b/>
          <w:bCs/>
          <w:lang w:eastAsia="x-none"/>
        </w:rPr>
        <w:t>2</w:t>
      </w:r>
      <w:r w:rsidR="00247960" w:rsidRPr="00B16B25">
        <w:rPr>
          <w:rFonts w:ascii="Arial" w:hAnsi="Arial" w:cs="Arial"/>
          <w:b/>
          <w:bCs/>
          <w:lang w:eastAsia="x-none"/>
        </w:rPr>
        <w:t>2</w:t>
      </w:r>
      <w:r w:rsidR="007E00B7" w:rsidRPr="00B16B25">
        <w:rPr>
          <w:rFonts w:ascii="Arial" w:hAnsi="Arial" w:cs="Arial"/>
          <w:lang w:eastAsia="x-none"/>
        </w:rPr>
        <w:t xml:space="preserve"> and </w:t>
      </w:r>
      <w:r w:rsidR="00E85F36" w:rsidRPr="00B16B25">
        <w:rPr>
          <w:rFonts w:ascii="Arial" w:hAnsi="Arial" w:cs="Arial"/>
          <w:b/>
          <w:bCs/>
          <w:lang w:eastAsia="x-none"/>
        </w:rPr>
        <w:t>Fig</w:t>
      </w:r>
      <w:r w:rsidR="00525C50" w:rsidRPr="00B16B25">
        <w:rPr>
          <w:rFonts w:ascii="Arial" w:hAnsi="Arial" w:cs="Arial"/>
          <w:b/>
          <w:bCs/>
          <w:lang w:eastAsia="x-none"/>
        </w:rPr>
        <w:t>ure</w:t>
      </w:r>
      <w:r w:rsidR="00E85F36" w:rsidRPr="00B16B25">
        <w:rPr>
          <w:rFonts w:ascii="Arial" w:hAnsi="Arial" w:cs="Arial"/>
          <w:lang w:eastAsia="x-none"/>
        </w:rPr>
        <w:t xml:space="preserve"> </w:t>
      </w:r>
      <w:r w:rsidR="007E00B7" w:rsidRPr="00B16B25">
        <w:rPr>
          <w:rFonts w:ascii="Arial" w:hAnsi="Arial" w:cs="Arial"/>
          <w:b/>
          <w:bCs/>
          <w:lang w:eastAsia="x-none"/>
        </w:rPr>
        <w:t>2</w:t>
      </w:r>
      <w:r w:rsidR="00247960" w:rsidRPr="00B16B25">
        <w:rPr>
          <w:rFonts w:ascii="Arial" w:hAnsi="Arial" w:cs="Arial"/>
          <w:b/>
          <w:bCs/>
          <w:lang w:eastAsia="x-none"/>
        </w:rPr>
        <w:t>3</w:t>
      </w:r>
      <w:r w:rsidR="00E85F36" w:rsidRPr="00B16B25">
        <w:rPr>
          <w:rFonts w:ascii="Arial" w:hAnsi="Arial" w:cs="Arial"/>
          <w:b/>
          <w:bCs/>
          <w:lang w:eastAsia="x-none"/>
        </w:rPr>
        <w:t xml:space="preserve">. </w:t>
      </w:r>
    </w:p>
    <w:p w14:paraId="7D8EF8B0" w14:textId="77777777" w:rsidR="00E85F36" w:rsidRPr="00B16B25" w:rsidRDefault="00E85F36" w:rsidP="007E00B7">
      <w:pPr>
        <w:spacing w:after="0" w:line="360" w:lineRule="auto"/>
        <w:jc w:val="both"/>
        <w:rPr>
          <w:rFonts w:ascii="Arial" w:hAnsi="Arial" w:cs="Arial"/>
          <w:lang w:eastAsia="x-none"/>
        </w:rPr>
      </w:pPr>
    </w:p>
    <w:p w14:paraId="16F05E1A" w14:textId="19941339" w:rsidR="009D2A16" w:rsidRPr="00B16B25" w:rsidRDefault="00E85F36" w:rsidP="00D878E3">
      <w:pPr>
        <w:spacing w:after="0" w:line="360" w:lineRule="auto"/>
        <w:jc w:val="both"/>
        <w:rPr>
          <w:rFonts w:ascii="Arial" w:hAnsi="Arial" w:cs="Arial"/>
          <w:lang w:eastAsia="x-none"/>
        </w:rPr>
      </w:pPr>
      <w:r w:rsidRPr="00B16B25">
        <w:rPr>
          <w:rFonts w:ascii="Arial" w:hAnsi="Arial" w:cs="Arial"/>
          <w:lang w:eastAsia="x-none"/>
        </w:rPr>
        <w:lastRenderedPageBreak/>
        <w:t xml:space="preserve">Unsatisfactory modelling results could have been as a result of </w:t>
      </w:r>
      <w:r w:rsidR="007E00B7" w:rsidRPr="00B16B25">
        <w:rPr>
          <w:rFonts w:ascii="Arial" w:hAnsi="Arial" w:cs="Arial"/>
          <w:lang w:eastAsia="x-none"/>
        </w:rPr>
        <w:t xml:space="preserve">non-uniform flow in the ephemeral river stream </w:t>
      </w:r>
      <w:r w:rsidRPr="00B16B25">
        <w:rPr>
          <w:rFonts w:ascii="Arial" w:hAnsi="Arial" w:cs="Arial"/>
          <w:lang w:eastAsia="x-none"/>
        </w:rPr>
        <w:t>that led to</w:t>
      </w:r>
      <w:r w:rsidR="007E00B7" w:rsidRPr="00B16B25">
        <w:rPr>
          <w:rFonts w:ascii="Arial" w:hAnsi="Arial" w:cs="Arial"/>
          <w:lang w:eastAsia="x-none"/>
        </w:rPr>
        <w:t xml:space="preserve"> use of flow estimates</w:t>
      </w:r>
      <w:r w:rsidRPr="00B16B25">
        <w:rPr>
          <w:rFonts w:ascii="Arial" w:hAnsi="Arial" w:cs="Arial"/>
          <w:lang w:eastAsia="x-none"/>
        </w:rPr>
        <w:t xml:space="preserve"> for this research. </w:t>
      </w:r>
      <w:r w:rsidR="009D2A16" w:rsidRPr="00B16B25">
        <w:rPr>
          <w:rFonts w:ascii="Arial" w:hAnsi="Arial" w:cs="Arial"/>
          <w:lang w:eastAsia="x-none"/>
        </w:rPr>
        <w:t xml:space="preserve">WEAP21 model </w:t>
      </w:r>
      <w:r w:rsidR="00E95E53" w:rsidRPr="00B16B25">
        <w:rPr>
          <w:rFonts w:ascii="Arial" w:hAnsi="Arial" w:cs="Arial"/>
          <w:lang w:eastAsia="x-none"/>
        </w:rPr>
        <w:t>was able</w:t>
      </w:r>
      <w:r w:rsidR="006B532F" w:rsidRPr="00B16B25">
        <w:rPr>
          <w:rFonts w:ascii="Arial" w:hAnsi="Arial" w:cs="Arial"/>
          <w:lang w:eastAsia="x-none"/>
        </w:rPr>
        <w:t xml:space="preserve"> to</w:t>
      </w:r>
      <w:r w:rsidR="009D2A16" w:rsidRPr="00B16B25">
        <w:rPr>
          <w:rFonts w:ascii="Arial" w:hAnsi="Arial" w:cs="Arial"/>
          <w:lang w:eastAsia="x-none"/>
        </w:rPr>
        <w:t xml:space="preserve"> model water in the Klein Windhoek River just below Ujams return point </w:t>
      </w:r>
      <w:r w:rsidR="00E95E53" w:rsidRPr="00B16B25">
        <w:rPr>
          <w:rFonts w:ascii="Arial" w:hAnsi="Arial" w:cs="Arial"/>
          <w:lang w:eastAsia="x-none"/>
        </w:rPr>
        <w:t xml:space="preserve">for the wet season </w:t>
      </w:r>
      <w:r w:rsidR="006B532F" w:rsidRPr="00B16B25">
        <w:rPr>
          <w:rFonts w:ascii="Arial" w:hAnsi="Arial" w:cs="Arial"/>
          <w:lang w:eastAsia="x-none"/>
        </w:rPr>
        <w:t xml:space="preserve">with irregularities being shown for the dry season. </w:t>
      </w:r>
      <w:r w:rsidR="009D2A16" w:rsidRPr="00B16B25">
        <w:rPr>
          <w:rFonts w:ascii="Arial" w:hAnsi="Arial" w:cs="Arial"/>
          <w:lang w:eastAsia="x-none"/>
        </w:rPr>
        <w:t>Non-uni</w:t>
      </w:r>
      <w:r w:rsidR="00EB665C" w:rsidRPr="00B16B25">
        <w:rPr>
          <w:rFonts w:ascii="Arial" w:hAnsi="Arial" w:cs="Arial"/>
          <w:lang w:eastAsia="x-none"/>
        </w:rPr>
        <w:t xml:space="preserve">form flows representing the wet and dry seasons could not be modelled properly in WEAP as it indicated errors for </w:t>
      </w:r>
      <w:r w:rsidR="006B532F" w:rsidRPr="00B16B25">
        <w:rPr>
          <w:rFonts w:ascii="Arial" w:hAnsi="Arial" w:cs="Arial"/>
          <w:lang w:eastAsia="x-none"/>
        </w:rPr>
        <w:t>minimal</w:t>
      </w:r>
      <w:r w:rsidR="00EB665C" w:rsidRPr="00B16B25">
        <w:rPr>
          <w:rFonts w:ascii="Arial" w:hAnsi="Arial" w:cs="Arial"/>
          <w:lang w:eastAsia="x-none"/>
        </w:rPr>
        <w:t xml:space="preserve"> flows.</w:t>
      </w:r>
      <w:r w:rsidR="00880636" w:rsidRPr="00B16B25">
        <w:rPr>
          <w:rFonts w:ascii="Arial" w:hAnsi="Arial" w:cs="Arial"/>
          <w:lang w:eastAsia="x-none"/>
        </w:rPr>
        <w:t xml:space="preserve"> </w:t>
      </w:r>
    </w:p>
    <w:p w14:paraId="01F207E4" w14:textId="3D255D51" w:rsidR="00320AE5" w:rsidRPr="00B16B25" w:rsidRDefault="00320AE5" w:rsidP="00D878E3">
      <w:pPr>
        <w:spacing w:after="0" w:line="360" w:lineRule="auto"/>
        <w:jc w:val="both"/>
        <w:rPr>
          <w:rFonts w:ascii="Arial" w:hAnsi="Arial" w:cs="Arial"/>
          <w:lang w:eastAsia="x-none"/>
        </w:rPr>
      </w:pPr>
    </w:p>
    <w:p w14:paraId="5D79BBB3" w14:textId="20C92501" w:rsidR="00320AE5" w:rsidRPr="00B16B25" w:rsidRDefault="0076393F" w:rsidP="00D878E3">
      <w:pPr>
        <w:spacing w:after="0" w:line="360" w:lineRule="auto"/>
        <w:jc w:val="both"/>
        <w:rPr>
          <w:rFonts w:ascii="Arial" w:hAnsi="Arial" w:cs="Arial"/>
          <w:lang w:val="en-GB"/>
        </w:rPr>
      </w:pPr>
      <w:r w:rsidRPr="00B16B25">
        <w:rPr>
          <w:rFonts w:ascii="Arial" w:hAnsi="Arial" w:cs="Arial"/>
          <w:lang w:eastAsia="x-none"/>
        </w:rPr>
        <w:t xml:space="preserve">The absence of </w:t>
      </w:r>
      <w:r w:rsidR="00014064" w:rsidRPr="00B16B25">
        <w:rPr>
          <w:rFonts w:ascii="Arial" w:hAnsi="Arial" w:cs="Arial"/>
          <w:lang w:eastAsia="x-none"/>
        </w:rPr>
        <w:t>continuous</w:t>
      </w:r>
      <w:r w:rsidRPr="00B16B25">
        <w:rPr>
          <w:rFonts w:ascii="Arial" w:hAnsi="Arial" w:cs="Arial"/>
          <w:lang w:eastAsia="x-none"/>
        </w:rPr>
        <w:t xml:space="preserve"> </w:t>
      </w:r>
      <w:r w:rsidR="00014064" w:rsidRPr="00B16B25">
        <w:rPr>
          <w:rFonts w:ascii="Arial" w:hAnsi="Arial" w:cs="Arial"/>
          <w:lang w:eastAsia="x-none"/>
        </w:rPr>
        <w:t xml:space="preserve">recorded </w:t>
      </w:r>
      <w:r w:rsidRPr="00B16B25">
        <w:rPr>
          <w:rFonts w:ascii="Arial" w:hAnsi="Arial" w:cs="Arial"/>
          <w:lang w:eastAsia="x-none"/>
        </w:rPr>
        <w:t>river flow data was a great hinderance for this research as Klein Windhoek River is an ephemeral river</w:t>
      </w:r>
      <w:r w:rsidR="007F7214" w:rsidRPr="00B16B25">
        <w:rPr>
          <w:rFonts w:ascii="Arial" w:hAnsi="Arial" w:cs="Arial"/>
          <w:lang w:eastAsia="x-none"/>
        </w:rPr>
        <w:t xml:space="preserve"> together with its tributary nodes</w:t>
      </w:r>
      <w:r w:rsidRPr="00B16B25">
        <w:rPr>
          <w:rFonts w:ascii="Arial" w:hAnsi="Arial" w:cs="Arial"/>
          <w:lang w:eastAsia="x-none"/>
        </w:rPr>
        <w:t>. The</w:t>
      </w:r>
      <w:r w:rsidR="007F7214" w:rsidRPr="00B16B25">
        <w:rPr>
          <w:rFonts w:ascii="Arial" w:hAnsi="Arial" w:cs="Arial"/>
          <w:lang w:eastAsia="x-none"/>
        </w:rPr>
        <w:t xml:space="preserve"> river has</w:t>
      </w:r>
      <w:r w:rsidR="00526565" w:rsidRPr="00B16B25">
        <w:rPr>
          <w:rFonts w:ascii="Arial" w:hAnsi="Arial" w:cs="Arial"/>
          <w:lang w:eastAsia="x-none"/>
        </w:rPr>
        <w:t xml:space="preserve"> minimal flows during the dry season</w:t>
      </w:r>
      <w:r w:rsidR="007F7214" w:rsidRPr="00B16B25">
        <w:rPr>
          <w:rFonts w:ascii="Arial" w:hAnsi="Arial" w:cs="Arial"/>
          <w:lang w:eastAsia="x-none"/>
        </w:rPr>
        <w:t>. The flow in dry seasons</w:t>
      </w:r>
      <w:r w:rsidR="00526565" w:rsidRPr="00B16B25">
        <w:rPr>
          <w:rFonts w:ascii="Arial" w:hAnsi="Arial" w:cs="Arial"/>
          <w:lang w:eastAsia="x-none"/>
        </w:rPr>
        <w:t xml:space="preserve"> is mainly effluent discharged </w:t>
      </w:r>
      <w:r w:rsidR="007F7214" w:rsidRPr="00B16B25">
        <w:rPr>
          <w:rFonts w:ascii="Arial" w:hAnsi="Arial" w:cs="Arial"/>
          <w:lang w:eastAsia="x-none"/>
        </w:rPr>
        <w:t xml:space="preserve">by Ujams WWTP flowing downstream. </w:t>
      </w:r>
      <w:r w:rsidR="005E1C35" w:rsidRPr="00B16B25">
        <w:rPr>
          <w:rFonts w:ascii="Arial" w:hAnsi="Arial" w:cs="Arial"/>
          <w:lang w:eastAsia="x-none"/>
        </w:rPr>
        <w:t xml:space="preserve">The </w:t>
      </w:r>
      <w:r w:rsidRPr="00B16B25">
        <w:rPr>
          <w:rFonts w:ascii="Arial" w:hAnsi="Arial" w:cs="Arial"/>
          <w:lang w:eastAsia="x-none"/>
        </w:rPr>
        <w:t xml:space="preserve">river flows after heavy </w:t>
      </w:r>
      <w:r w:rsidR="00327522" w:rsidRPr="00B16B25">
        <w:rPr>
          <w:rFonts w:ascii="Arial" w:hAnsi="Arial" w:cs="Arial"/>
          <w:lang w:eastAsia="x-none"/>
        </w:rPr>
        <w:t>rains thereby transporting contaminants downstream</w:t>
      </w:r>
      <w:r w:rsidR="0073651A" w:rsidRPr="00B16B25">
        <w:rPr>
          <w:rFonts w:ascii="Arial" w:hAnsi="Arial" w:cs="Arial"/>
          <w:lang w:eastAsia="x-none"/>
        </w:rPr>
        <w:t xml:space="preserve"> (</w:t>
      </w:r>
      <w:r w:rsidR="0091019B" w:rsidRPr="00B16B25">
        <w:rPr>
          <w:rFonts w:ascii="Arial" w:hAnsi="Arial" w:cs="Arial"/>
          <w:lang w:val="en-GB"/>
        </w:rPr>
        <w:fldChar w:fldCharType="begin" w:fldLock="1"/>
      </w:r>
      <w:r w:rsidR="00593577" w:rsidRPr="00B16B25">
        <w:rPr>
          <w:rFonts w:ascii="Arial" w:hAnsi="Arial" w:cs="Arial"/>
          <w:lang w:val="en-GB"/>
        </w:rPr>
        <w:instrText>ADDIN CSL_CITATION {"citationItems":[{"id":"ITEM-1","itemData":{"author":[{"dropping-particle":"","family":"Lehmann","given":"Frank Leon","non-dropping-particle":"","parse-names":false,"suffix":""}],"id":"ITEM-1","issue":"December","issued":{"date-parts":[["2010"]]},"page":"1 - 13, 80 - 83","title":"Water quality of the Swakoppoort Dam, Namibia","type":"article-journal"},"uris":["http://www.mendeley.com/documents/?uuid=486fe2b6-b4f1-412b-9f59-ca3aadcdd398"]}],"mendeley":{"formattedCitation":"(Lehmann, 2010)","manualFormatting":"Lehmann, 2010)","plainTextFormattedCitation":"(Lehmann, 2010)","previouslyFormattedCitation":"(Lehmann, 2010)"},"properties":{"noteIndex":0},"schema":"https://github.com/citation-style-language/schema/raw/master/csl-citation.json"}</w:instrText>
      </w:r>
      <w:r w:rsidR="0091019B" w:rsidRPr="00B16B25">
        <w:rPr>
          <w:rFonts w:ascii="Arial" w:hAnsi="Arial" w:cs="Arial"/>
          <w:lang w:val="en-GB"/>
        </w:rPr>
        <w:fldChar w:fldCharType="separate"/>
      </w:r>
      <w:r w:rsidR="0091019B" w:rsidRPr="00B16B25">
        <w:rPr>
          <w:rFonts w:ascii="Arial" w:hAnsi="Arial" w:cs="Arial"/>
          <w:noProof/>
          <w:lang w:val="en-GB"/>
        </w:rPr>
        <w:t>Lehmann, 2010)</w:t>
      </w:r>
      <w:r w:rsidR="0091019B" w:rsidRPr="00B16B25">
        <w:rPr>
          <w:rFonts w:ascii="Arial" w:hAnsi="Arial" w:cs="Arial"/>
          <w:lang w:val="en-GB"/>
        </w:rPr>
        <w:fldChar w:fldCharType="end"/>
      </w:r>
      <w:r w:rsidR="0091019B" w:rsidRPr="00B16B25">
        <w:rPr>
          <w:rFonts w:ascii="Arial" w:hAnsi="Arial" w:cs="Arial"/>
          <w:lang w:val="en-GB"/>
        </w:rPr>
        <w:t>.</w:t>
      </w:r>
      <w:r w:rsidR="008C04D3" w:rsidRPr="00B16B25">
        <w:rPr>
          <w:rFonts w:ascii="Arial" w:hAnsi="Arial" w:cs="Arial"/>
          <w:lang w:val="en-GB"/>
        </w:rPr>
        <w:t xml:space="preserve"> </w:t>
      </w:r>
      <w:r w:rsidR="001E26A9" w:rsidRPr="00B16B25">
        <w:rPr>
          <w:rFonts w:ascii="Arial" w:hAnsi="Arial" w:cs="Arial"/>
          <w:lang w:val="en-GB"/>
        </w:rPr>
        <w:t>Research</w:t>
      </w:r>
      <w:r w:rsidR="005D5AAD" w:rsidRPr="00B16B25">
        <w:rPr>
          <w:rFonts w:ascii="Arial" w:hAnsi="Arial" w:cs="Arial"/>
          <w:lang w:val="en-GB"/>
        </w:rPr>
        <w:t xml:space="preserve"> by Pazvakavambwa (2018) highlights how WEAP assumes steady state flow in rivers and how WEAP was deficient in predicting water quality parameter values for ephemeral streams.</w:t>
      </w:r>
      <w:r w:rsidR="00A16459" w:rsidRPr="00B16B25">
        <w:rPr>
          <w:rFonts w:ascii="Arial" w:hAnsi="Arial" w:cs="Arial"/>
          <w:lang w:val="en-GB"/>
        </w:rPr>
        <w:t xml:space="preserve"> Further research is needed in finding modelling software that works effectively for ephemeral streams.</w:t>
      </w:r>
      <w:r w:rsidR="005D5AAD" w:rsidRPr="00B16B25">
        <w:rPr>
          <w:rFonts w:ascii="Arial" w:hAnsi="Arial" w:cs="Arial"/>
          <w:lang w:val="en-GB"/>
        </w:rPr>
        <w:t xml:space="preserve"> </w:t>
      </w:r>
    </w:p>
    <w:p w14:paraId="07067566" w14:textId="77777777" w:rsidR="00C05ACE" w:rsidRPr="00A16459" w:rsidRDefault="00C05ACE" w:rsidP="00A16459">
      <w:pPr>
        <w:spacing w:after="0" w:line="360" w:lineRule="auto"/>
        <w:jc w:val="both"/>
        <w:rPr>
          <w:rFonts w:ascii="Arial" w:hAnsi="Arial" w:cs="Arial"/>
          <w:sz w:val="24"/>
          <w:szCs w:val="24"/>
          <w:lang w:eastAsia="x-none"/>
        </w:rPr>
      </w:pPr>
    </w:p>
    <w:p w14:paraId="2C213343" w14:textId="58415B2F" w:rsidR="002820CD" w:rsidRDefault="002C7C9D" w:rsidP="00B16B25">
      <w:pPr>
        <w:pStyle w:val="Heading2"/>
        <w:spacing w:before="0" w:line="240" w:lineRule="auto"/>
        <w:jc w:val="both"/>
        <w:rPr>
          <w:rFonts w:ascii="Arial" w:hAnsi="Arial" w:cs="Arial"/>
          <w:b/>
          <w:color w:val="auto"/>
          <w:sz w:val="22"/>
          <w:szCs w:val="22"/>
          <w:lang w:val="en-US"/>
        </w:rPr>
      </w:pPr>
      <w:bookmarkStart w:id="157" w:name="_Toc108022348"/>
      <w:r w:rsidRPr="00B16B25">
        <w:rPr>
          <w:rFonts w:ascii="Arial" w:hAnsi="Arial" w:cs="Arial"/>
          <w:b/>
          <w:color w:val="auto"/>
          <w:sz w:val="22"/>
          <w:szCs w:val="22"/>
          <w:lang w:val="en-US"/>
        </w:rPr>
        <w:t>5.</w:t>
      </w:r>
      <w:r w:rsidR="00503F13" w:rsidRPr="00B16B25">
        <w:rPr>
          <w:rFonts w:ascii="Arial" w:hAnsi="Arial" w:cs="Arial"/>
          <w:b/>
          <w:color w:val="auto"/>
          <w:sz w:val="22"/>
          <w:szCs w:val="22"/>
          <w:lang w:val="en-US"/>
        </w:rPr>
        <w:t>4</w:t>
      </w:r>
      <w:r w:rsidR="00105165" w:rsidRPr="00B16B25">
        <w:rPr>
          <w:rFonts w:ascii="Arial" w:hAnsi="Arial" w:cs="Arial"/>
          <w:b/>
          <w:color w:val="auto"/>
          <w:sz w:val="22"/>
          <w:szCs w:val="22"/>
          <w:lang w:val="en-US"/>
        </w:rPr>
        <w:t xml:space="preserve"> </w:t>
      </w:r>
      <w:r w:rsidR="005408AA" w:rsidRPr="00B16B25">
        <w:rPr>
          <w:rFonts w:ascii="Arial" w:hAnsi="Arial" w:cs="Arial"/>
          <w:b/>
          <w:color w:val="auto"/>
          <w:sz w:val="22"/>
          <w:szCs w:val="22"/>
          <w:lang w:val="en-US"/>
        </w:rPr>
        <w:t>Conclusions</w:t>
      </w:r>
      <w:bookmarkEnd w:id="157"/>
    </w:p>
    <w:p w14:paraId="5E53F316" w14:textId="77777777" w:rsidR="00B16B25" w:rsidRPr="00B16B25" w:rsidRDefault="00B16B25" w:rsidP="00B16B25">
      <w:pPr>
        <w:spacing w:after="0" w:line="240" w:lineRule="auto"/>
        <w:rPr>
          <w:lang w:eastAsia="x-none"/>
        </w:rPr>
      </w:pPr>
    </w:p>
    <w:p w14:paraId="10B85993" w14:textId="243FC923" w:rsidR="002820CD" w:rsidRPr="00B16B25" w:rsidRDefault="001636CE" w:rsidP="00B16B25">
      <w:pPr>
        <w:pStyle w:val="ListParagraph"/>
        <w:numPr>
          <w:ilvl w:val="0"/>
          <w:numId w:val="21"/>
        </w:numPr>
        <w:spacing w:after="0" w:line="360" w:lineRule="auto"/>
        <w:ind w:left="357" w:hanging="357"/>
        <w:jc w:val="both"/>
        <w:rPr>
          <w:rFonts w:ascii="Arial" w:hAnsi="Arial" w:cs="Arial"/>
          <w:lang w:eastAsia="x-none"/>
        </w:rPr>
      </w:pPr>
      <w:r w:rsidRPr="00B16B25">
        <w:rPr>
          <w:rFonts w:ascii="Arial" w:hAnsi="Arial" w:cs="Arial"/>
          <w:lang w:eastAsia="x-none"/>
        </w:rPr>
        <w:t>T</w:t>
      </w:r>
      <w:r w:rsidR="002820CD" w:rsidRPr="00B16B25">
        <w:rPr>
          <w:rFonts w:ascii="Arial" w:hAnsi="Arial" w:cs="Arial"/>
          <w:lang w:eastAsia="x-none"/>
        </w:rPr>
        <w:t>emperature</w:t>
      </w:r>
      <w:r w:rsidRPr="00B16B25">
        <w:rPr>
          <w:rFonts w:ascii="Arial" w:hAnsi="Arial" w:cs="Arial"/>
          <w:lang w:eastAsia="x-none"/>
        </w:rPr>
        <w:t>, pH</w:t>
      </w:r>
      <w:r w:rsidR="002820CD" w:rsidRPr="00B16B25">
        <w:rPr>
          <w:rFonts w:ascii="Arial" w:hAnsi="Arial" w:cs="Arial"/>
          <w:lang w:eastAsia="x-none"/>
        </w:rPr>
        <w:t xml:space="preserve"> and chromium levels were always within the stipulated standard</w:t>
      </w:r>
      <w:r w:rsidR="005C4B69" w:rsidRPr="00B16B25">
        <w:rPr>
          <w:rFonts w:ascii="Arial" w:hAnsi="Arial" w:cs="Arial"/>
          <w:lang w:eastAsia="x-none"/>
        </w:rPr>
        <w:t xml:space="preserve"> stipulated in Namibia Act No.11 of 2013</w:t>
      </w:r>
      <w:r w:rsidR="002820CD" w:rsidRPr="00B16B25">
        <w:rPr>
          <w:rFonts w:ascii="Arial" w:hAnsi="Arial" w:cs="Arial"/>
          <w:lang w:eastAsia="x-none"/>
        </w:rPr>
        <w:t xml:space="preserve"> downstream of Ujams WWTP discharge point. The COD levels in Klein Windhoek River were at times exceeding the stipulated standard of 100mg/l and TP concentration levels were also above the standard of 1-2mg/l at times at a sampling site in the river close to Ujams WWTP outlet point.</w:t>
      </w:r>
    </w:p>
    <w:p w14:paraId="0B5113C7" w14:textId="77777777" w:rsidR="002820CD" w:rsidRPr="00B16B25" w:rsidRDefault="002820CD" w:rsidP="002820CD">
      <w:pPr>
        <w:spacing w:after="0" w:line="360" w:lineRule="auto"/>
        <w:jc w:val="both"/>
        <w:rPr>
          <w:rFonts w:ascii="Arial" w:hAnsi="Arial" w:cs="Arial"/>
          <w:lang w:eastAsia="x-none"/>
        </w:rPr>
      </w:pPr>
    </w:p>
    <w:p w14:paraId="69388288" w14:textId="42041A84" w:rsidR="00AC5F43" w:rsidRPr="00B16B25" w:rsidRDefault="002820CD" w:rsidP="005C4B69">
      <w:pPr>
        <w:spacing w:after="0" w:line="360" w:lineRule="auto"/>
        <w:ind w:left="360"/>
        <w:jc w:val="both"/>
        <w:rPr>
          <w:rFonts w:ascii="Arial" w:hAnsi="Arial" w:cs="Arial"/>
          <w:lang w:eastAsia="x-none"/>
        </w:rPr>
      </w:pPr>
      <w:r w:rsidRPr="00B16B25">
        <w:rPr>
          <w:rFonts w:ascii="Arial" w:hAnsi="Arial" w:cs="Arial"/>
          <w:lang w:eastAsia="x-none"/>
        </w:rPr>
        <w:t xml:space="preserve">TDS concentration levels were always above the maximum stipulated standard downstream of Ujams outlet point. TDS in all the grab samples which were taken exceeded the maximum stipulated level of 694.5mg/l. DO levels were below stipulated standard of 6.75mg/l for both upstream and downstream of Ujams WWTP. </w:t>
      </w:r>
      <w:r w:rsidR="00635226" w:rsidRPr="00B16B25">
        <w:rPr>
          <w:rFonts w:ascii="Arial" w:hAnsi="Arial" w:cs="Arial"/>
          <w:lang w:eastAsia="x-none"/>
        </w:rPr>
        <w:t xml:space="preserve">These findings show how water quality of the Klein Windhoek River depends so much on the quality of effluent discharged from Ujams WWTP as the flow downstream of Ujams WWTP during dry seasons is mainly due to effluent from the biological nutrient removal plant. </w:t>
      </w:r>
    </w:p>
    <w:p w14:paraId="3DDCD122" w14:textId="77777777" w:rsidR="00CA40E5" w:rsidRPr="00B16B25" w:rsidRDefault="00CA40E5" w:rsidP="001636CE">
      <w:pPr>
        <w:spacing w:after="0" w:line="360" w:lineRule="auto"/>
        <w:ind w:left="360"/>
        <w:jc w:val="both"/>
        <w:rPr>
          <w:rFonts w:ascii="Arial" w:hAnsi="Arial" w:cs="Arial"/>
          <w:lang w:eastAsia="x-none"/>
        </w:rPr>
      </w:pPr>
    </w:p>
    <w:p w14:paraId="042C09F1" w14:textId="1B3FE335" w:rsidR="002820CD" w:rsidRPr="00B16B25" w:rsidRDefault="002820CD" w:rsidP="001636CE">
      <w:pPr>
        <w:pStyle w:val="ListParagraph"/>
        <w:numPr>
          <w:ilvl w:val="0"/>
          <w:numId w:val="21"/>
        </w:numPr>
        <w:spacing w:after="0" w:line="360" w:lineRule="auto"/>
        <w:jc w:val="both"/>
        <w:rPr>
          <w:rFonts w:ascii="Arial" w:hAnsi="Arial" w:cs="Arial"/>
          <w:lang w:eastAsia="x-none"/>
        </w:rPr>
      </w:pPr>
      <w:r w:rsidRPr="00B16B25">
        <w:rPr>
          <w:rFonts w:ascii="Arial" w:hAnsi="Arial" w:cs="Arial"/>
          <w:lang w:eastAsia="x-none"/>
        </w:rPr>
        <w:t xml:space="preserve">Application of WEAP21 model in modelling water quality in the Klein Windhoek River showed unsatisfactory results with </w:t>
      </w:r>
      <w:bookmarkStart w:id="158" w:name="_Hlk108884358"/>
      <w:r w:rsidRPr="00B16B25">
        <w:rPr>
          <w:rFonts w:ascii="Arial" w:hAnsi="Arial" w:cs="Arial"/>
          <w:lang w:eastAsia="x-none"/>
        </w:rPr>
        <w:t>NSE values of 0.</w:t>
      </w:r>
      <w:r w:rsidR="0052571B" w:rsidRPr="00B16B25">
        <w:rPr>
          <w:rFonts w:ascii="Arial" w:hAnsi="Arial" w:cs="Arial"/>
          <w:lang w:eastAsia="x-none"/>
        </w:rPr>
        <w:t>62</w:t>
      </w:r>
      <w:r w:rsidRPr="00B16B25">
        <w:rPr>
          <w:rFonts w:ascii="Arial" w:hAnsi="Arial" w:cs="Arial"/>
          <w:lang w:eastAsia="x-none"/>
        </w:rPr>
        <w:t xml:space="preserve"> for COD, 0.</w:t>
      </w:r>
      <w:r w:rsidR="0052571B" w:rsidRPr="00B16B25">
        <w:rPr>
          <w:rFonts w:ascii="Arial" w:hAnsi="Arial" w:cs="Arial"/>
          <w:lang w:eastAsia="x-none"/>
        </w:rPr>
        <w:t>62</w:t>
      </w:r>
      <w:r w:rsidRPr="00B16B25">
        <w:rPr>
          <w:rFonts w:ascii="Arial" w:hAnsi="Arial" w:cs="Arial"/>
          <w:lang w:eastAsia="x-none"/>
        </w:rPr>
        <w:t xml:space="preserve"> for TDS and 0.</w:t>
      </w:r>
      <w:r w:rsidR="0052571B" w:rsidRPr="00B16B25">
        <w:rPr>
          <w:rFonts w:ascii="Arial" w:hAnsi="Arial" w:cs="Arial"/>
          <w:lang w:eastAsia="x-none"/>
        </w:rPr>
        <w:t>29</w:t>
      </w:r>
      <w:r w:rsidRPr="00B16B25">
        <w:rPr>
          <w:rFonts w:ascii="Arial" w:hAnsi="Arial" w:cs="Arial"/>
          <w:lang w:eastAsia="x-none"/>
        </w:rPr>
        <w:t xml:space="preserve"> for TP. </w:t>
      </w:r>
      <w:bookmarkEnd w:id="158"/>
      <w:r w:rsidRPr="00B16B25">
        <w:rPr>
          <w:rFonts w:ascii="Arial" w:hAnsi="Arial" w:cs="Arial"/>
          <w:lang w:eastAsia="x-none"/>
        </w:rPr>
        <w:t xml:space="preserve">WEAP21 model was able to model water in the Klein Windhoek River just below Ujams return point for the wet season with irregularities being shown for the dry season. Non-uniform flows </w:t>
      </w:r>
      <w:r w:rsidRPr="00B16B25">
        <w:rPr>
          <w:rFonts w:ascii="Arial" w:hAnsi="Arial" w:cs="Arial"/>
          <w:lang w:eastAsia="x-none"/>
        </w:rPr>
        <w:lastRenderedPageBreak/>
        <w:t>representing the wet and dry seasons could not be modelled properly in WEAP as it indicated errors for minimal flows.</w:t>
      </w:r>
    </w:p>
    <w:p w14:paraId="7CFC3102" w14:textId="4E9FAED4" w:rsidR="00CA40E5" w:rsidRPr="00B16B25" w:rsidRDefault="00CA40E5" w:rsidP="00CA40E5">
      <w:pPr>
        <w:spacing w:after="0" w:line="360" w:lineRule="auto"/>
        <w:jc w:val="both"/>
        <w:rPr>
          <w:rFonts w:ascii="Arial" w:hAnsi="Arial" w:cs="Arial"/>
          <w:lang w:eastAsia="x-none"/>
        </w:rPr>
      </w:pPr>
    </w:p>
    <w:p w14:paraId="5F02D800" w14:textId="4D9B6CCC" w:rsidR="00CA40E5" w:rsidRPr="00B16B25" w:rsidRDefault="00891974" w:rsidP="00CA40E5">
      <w:pPr>
        <w:pStyle w:val="ListParagraph"/>
        <w:numPr>
          <w:ilvl w:val="0"/>
          <w:numId w:val="21"/>
        </w:numPr>
        <w:spacing w:after="0" w:line="360" w:lineRule="auto"/>
        <w:jc w:val="both"/>
        <w:rPr>
          <w:rFonts w:ascii="Arial" w:hAnsi="Arial" w:cs="Arial"/>
          <w:lang w:eastAsia="x-none"/>
        </w:rPr>
      </w:pPr>
      <w:r w:rsidRPr="00B16B25">
        <w:rPr>
          <w:rFonts w:ascii="Arial" w:hAnsi="Arial" w:cs="Arial"/>
          <w:lang w:eastAsia="x-none"/>
        </w:rPr>
        <w:t>WEAP</w:t>
      </w:r>
      <w:r w:rsidR="00B94B42" w:rsidRPr="00B16B25">
        <w:rPr>
          <w:rFonts w:ascii="Arial" w:hAnsi="Arial" w:cs="Arial"/>
          <w:lang w:eastAsia="x-none"/>
        </w:rPr>
        <w:t>21 modelling software was deficient</w:t>
      </w:r>
      <w:r w:rsidR="006571A9" w:rsidRPr="00B16B25">
        <w:rPr>
          <w:rFonts w:ascii="Arial" w:hAnsi="Arial" w:cs="Arial"/>
          <w:lang w:eastAsia="x-none"/>
        </w:rPr>
        <w:t xml:space="preserve"> when used for</w:t>
      </w:r>
      <w:r w:rsidRPr="00B16B25">
        <w:rPr>
          <w:rFonts w:ascii="Arial" w:hAnsi="Arial" w:cs="Arial"/>
          <w:lang w:eastAsia="x-none"/>
        </w:rPr>
        <w:t xml:space="preserve"> w</w:t>
      </w:r>
      <w:r w:rsidR="006571A9" w:rsidRPr="00B16B25">
        <w:rPr>
          <w:rFonts w:ascii="Arial" w:hAnsi="Arial" w:cs="Arial"/>
          <w:lang w:eastAsia="x-none"/>
        </w:rPr>
        <w:t>ater quality</w:t>
      </w:r>
      <w:r w:rsidRPr="00B16B25">
        <w:rPr>
          <w:rFonts w:ascii="Arial" w:hAnsi="Arial" w:cs="Arial"/>
          <w:lang w:eastAsia="x-none"/>
        </w:rPr>
        <w:t xml:space="preserve"> scenario</w:t>
      </w:r>
      <w:r w:rsidR="006571A9" w:rsidRPr="00B16B25">
        <w:rPr>
          <w:rFonts w:ascii="Arial" w:hAnsi="Arial" w:cs="Arial"/>
          <w:lang w:eastAsia="x-none"/>
        </w:rPr>
        <w:t xml:space="preserve"> analysis</w:t>
      </w:r>
      <w:r w:rsidRPr="00B16B25">
        <w:rPr>
          <w:rFonts w:ascii="Arial" w:hAnsi="Arial" w:cs="Arial"/>
          <w:lang w:eastAsia="x-none"/>
        </w:rPr>
        <w:t xml:space="preserve"> </w:t>
      </w:r>
      <w:r w:rsidR="006571A9" w:rsidRPr="00B16B25">
        <w:rPr>
          <w:rFonts w:ascii="Arial" w:hAnsi="Arial" w:cs="Arial"/>
          <w:lang w:eastAsia="x-none"/>
        </w:rPr>
        <w:t xml:space="preserve">which included </w:t>
      </w:r>
      <w:r w:rsidRPr="00B16B25">
        <w:rPr>
          <w:rFonts w:ascii="Arial" w:hAnsi="Arial" w:cs="Arial"/>
          <w:lang w:eastAsia="x-none"/>
        </w:rPr>
        <w:t>pollution loads modification</w:t>
      </w:r>
      <w:r w:rsidR="006571A9" w:rsidRPr="00B16B25">
        <w:rPr>
          <w:rFonts w:ascii="Arial" w:hAnsi="Arial" w:cs="Arial"/>
          <w:lang w:eastAsia="x-none"/>
        </w:rPr>
        <w:t xml:space="preserve"> as water quality for the dry season that had minimal flows could not be modelled properly in WEAP.</w:t>
      </w:r>
      <w:r w:rsidR="00B30914" w:rsidRPr="00B16B25">
        <w:rPr>
          <w:rFonts w:ascii="Arial" w:hAnsi="Arial" w:cs="Arial"/>
          <w:lang w:eastAsia="x-none"/>
        </w:rPr>
        <w:t xml:space="preserve"> </w:t>
      </w:r>
    </w:p>
    <w:p w14:paraId="1EDAD4C7" w14:textId="77777777" w:rsidR="00443EE9" w:rsidRPr="00B16B25" w:rsidRDefault="00443EE9" w:rsidP="005408AA">
      <w:pPr>
        <w:rPr>
          <w:lang w:eastAsia="x-none"/>
        </w:rPr>
      </w:pPr>
    </w:p>
    <w:p w14:paraId="7C1CF3F0" w14:textId="6FB48215" w:rsidR="00D96DCC" w:rsidRPr="00B16B25" w:rsidRDefault="005408AA" w:rsidP="005408AA">
      <w:pPr>
        <w:pStyle w:val="Heading2"/>
        <w:spacing w:before="0" w:line="240" w:lineRule="auto"/>
        <w:jc w:val="both"/>
        <w:rPr>
          <w:rFonts w:ascii="Arial" w:hAnsi="Arial" w:cs="Arial"/>
          <w:b/>
          <w:color w:val="auto"/>
          <w:sz w:val="22"/>
          <w:szCs w:val="22"/>
        </w:rPr>
      </w:pPr>
      <w:bookmarkStart w:id="159" w:name="_Toc108022349"/>
      <w:r w:rsidRPr="00B16B25">
        <w:rPr>
          <w:rFonts w:ascii="Arial" w:hAnsi="Arial" w:cs="Arial"/>
          <w:b/>
          <w:color w:val="auto"/>
          <w:sz w:val="22"/>
          <w:szCs w:val="22"/>
          <w:lang w:val="en-US"/>
        </w:rPr>
        <w:t xml:space="preserve">5.5 </w:t>
      </w:r>
      <w:r w:rsidR="00D96DCC" w:rsidRPr="00B16B25">
        <w:rPr>
          <w:rFonts w:ascii="Arial" w:hAnsi="Arial" w:cs="Arial"/>
          <w:b/>
          <w:color w:val="auto"/>
          <w:sz w:val="22"/>
          <w:szCs w:val="22"/>
        </w:rPr>
        <w:t>Recommendations</w:t>
      </w:r>
      <w:bookmarkEnd w:id="159"/>
    </w:p>
    <w:p w14:paraId="4AEC8518" w14:textId="6EBACE0C" w:rsidR="00AE411A" w:rsidRPr="00B16B25" w:rsidRDefault="00AE411A" w:rsidP="005408AA">
      <w:pPr>
        <w:spacing w:after="0" w:line="240" w:lineRule="auto"/>
        <w:rPr>
          <w:lang w:val="x-none" w:eastAsia="x-none"/>
        </w:rPr>
      </w:pPr>
    </w:p>
    <w:p w14:paraId="6D227C18" w14:textId="13B5C39C" w:rsidR="00480D83" w:rsidRPr="00B16B25" w:rsidRDefault="002B1B95" w:rsidP="007F3AA4">
      <w:pPr>
        <w:pStyle w:val="ListParagraph"/>
        <w:numPr>
          <w:ilvl w:val="0"/>
          <w:numId w:val="22"/>
        </w:numPr>
        <w:spacing w:after="0" w:line="360" w:lineRule="auto"/>
        <w:jc w:val="both"/>
        <w:rPr>
          <w:rFonts w:ascii="Arial" w:hAnsi="Arial" w:cs="Arial"/>
          <w:lang w:eastAsia="x-none"/>
        </w:rPr>
      </w:pPr>
      <w:r w:rsidRPr="00B16B25">
        <w:rPr>
          <w:rFonts w:ascii="Arial" w:hAnsi="Arial" w:cs="Arial"/>
          <w:lang w:eastAsia="x-none"/>
        </w:rPr>
        <w:t>There is need to maintain high treatment levels at Ujams</w:t>
      </w:r>
      <w:r w:rsidR="00AE209D" w:rsidRPr="00B16B25">
        <w:rPr>
          <w:rFonts w:ascii="Arial" w:hAnsi="Arial" w:cs="Arial"/>
          <w:lang w:eastAsia="x-none"/>
        </w:rPr>
        <w:t xml:space="preserve"> WWTP</w:t>
      </w:r>
      <w:r w:rsidR="00443EE9" w:rsidRPr="00B16B25">
        <w:rPr>
          <w:rFonts w:ascii="Arial" w:hAnsi="Arial" w:cs="Arial"/>
          <w:lang w:eastAsia="x-none"/>
        </w:rPr>
        <w:t xml:space="preserve"> to avoid poor quality effluent</w:t>
      </w:r>
      <w:r w:rsidR="005828E1" w:rsidRPr="00B16B25">
        <w:rPr>
          <w:rFonts w:ascii="Arial" w:hAnsi="Arial" w:cs="Arial"/>
          <w:lang w:eastAsia="x-none"/>
        </w:rPr>
        <w:t xml:space="preserve"> </w:t>
      </w:r>
      <w:r w:rsidR="00443EE9" w:rsidRPr="00B16B25">
        <w:rPr>
          <w:rFonts w:ascii="Arial" w:hAnsi="Arial" w:cs="Arial"/>
          <w:lang w:eastAsia="x-none"/>
        </w:rPr>
        <w:t>from being discharged into Klein Windhoek River</w:t>
      </w:r>
      <w:r w:rsidRPr="00B16B25">
        <w:rPr>
          <w:rFonts w:ascii="Arial" w:hAnsi="Arial" w:cs="Arial"/>
          <w:lang w:eastAsia="x-none"/>
        </w:rPr>
        <w:t>.</w:t>
      </w:r>
      <w:r w:rsidR="005C4B69" w:rsidRPr="00B16B25">
        <w:rPr>
          <w:rFonts w:ascii="Arial" w:hAnsi="Arial" w:cs="Arial"/>
          <w:lang w:eastAsia="x-none"/>
        </w:rPr>
        <w:t xml:space="preserve"> Probably p</w:t>
      </w:r>
      <w:r w:rsidRPr="00B16B25">
        <w:rPr>
          <w:rFonts w:ascii="Arial" w:hAnsi="Arial" w:cs="Arial"/>
          <w:lang w:eastAsia="x-none"/>
        </w:rPr>
        <w:t>re-treatment</w:t>
      </w:r>
      <w:r w:rsidR="00AC5F43" w:rsidRPr="00B16B25">
        <w:rPr>
          <w:rFonts w:ascii="Arial" w:hAnsi="Arial" w:cs="Arial"/>
          <w:lang w:eastAsia="x-none"/>
        </w:rPr>
        <w:t xml:space="preserve"> of wastewater at industrial sites</w:t>
      </w:r>
      <w:r w:rsidRPr="00B16B25">
        <w:rPr>
          <w:rFonts w:ascii="Arial" w:hAnsi="Arial" w:cs="Arial"/>
          <w:lang w:eastAsia="x-none"/>
        </w:rPr>
        <w:t xml:space="preserve"> can help industries</w:t>
      </w:r>
      <w:r w:rsidR="00EC4D7B" w:rsidRPr="00B16B25">
        <w:rPr>
          <w:rFonts w:ascii="Arial" w:hAnsi="Arial" w:cs="Arial"/>
          <w:lang w:eastAsia="x-none"/>
        </w:rPr>
        <w:t xml:space="preserve"> like </w:t>
      </w:r>
      <w:r w:rsidR="00EC4D7B" w:rsidRPr="00B16B25">
        <w:rPr>
          <w:rFonts w:ascii="Arial" w:hAnsi="Arial" w:cs="Arial"/>
        </w:rPr>
        <w:t>Nakara Tannery, Okapuka Tannery and Namib Poultry</w:t>
      </w:r>
      <w:r w:rsidRPr="00B16B25">
        <w:rPr>
          <w:rFonts w:ascii="Arial" w:hAnsi="Arial" w:cs="Arial"/>
          <w:lang w:eastAsia="x-none"/>
        </w:rPr>
        <w:t xml:space="preserve"> discharge wastewater within standards at all times</w:t>
      </w:r>
      <w:r w:rsidR="00443EE9" w:rsidRPr="00B16B25">
        <w:rPr>
          <w:rFonts w:ascii="Arial" w:hAnsi="Arial" w:cs="Arial"/>
          <w:lang w:eastAsia="x-none"/>
        </w:rPr>
        <w:t>.</w:t>
      </w:r>
    </w:p>
    <w:p w14:paraId="27B34E2D" w14:textId="77777777" w:rsidR="00443EE9" w:rsidRPr="00B16B25" w:rsidRDefault="00443EE9" w:rsidP="00443EE9">
      <w:pPr>
        <w:pStyle w:val="ListParagraph"/>
        <w:spacing w:after="0" w:line="360" w:lineRule="auto"/>
        <w:ind w:left="360"/>
        <w:jc w:val="both"/>
        <w:rPr>
          <w:rFonts w:ascii="Arial" w:hAnsi="Arial" w:cs="Arial"/>
          <w:lang w:eastAsia="x-none"/>
        </w:rPr>
      </w:pPr>
    </w:p>
    <w:p w14:paraId="2521F6AA" w14:textId="461C84BD" w:rsidR="00D740F6" w:rsidRPr="00B16B25" w:rsidRDefault="001A382F" w:rsidP="00480D83">
      <w:pPr>
        <w:pStyle w:val="ListParagraph"/>
        <w:numPr>
          <w:ilvl w:val="0"/>
          <w:numId w:val="22"/>
        </w:numPr>
        <w:spacing w:after="0" w:line="360" w:lineRule="auto"/>
        <w:jc w:val="both"/>
        <w:rPr>
          <w:rFonts w:ascii="Arial" w:hAnsi="Arial" w:cs="Arial"/>
          <w:lang w:eastAsia="x-none"/>
        </w:rPr>
      </w:pPr>
      <w:r w:rsidRPr="00B16B25">
        <w:rPr>
          <w:rFonts w:ascii="Arial" w:hAnsi="Arial" w:cs="Arial"/>
          <w:lang w:eastAsia="x-none"/>
        </w:rPr>
        <w:t>There is need to have water pollution monitoring programs especially in this case where the industries are sited close to a river.</w:t>
      </w:r>
      <w:r w:rsidR="002B1B95" w:rsidRPr="00B16B25">
        <w:rPr>
          <w:rFonts w:ascii="Arial" w:hAnsi="Arial" w:cs="Arial"/>
          <w:lang w:eastAsia="x-none"/>
        </w:rPr>
        <w:t xml:space="preserve"> </w:t>
      </w:r>
      <w:r w:rsidR="00452EA4" w:rsidRPr="00B16B25">
        <w:rPr>
          <w:rFonts w:ascii="Arial" w:hAnsi="Arial" w:cs="Arial"/>
          <w:lang w:eastAsia="x-none"/>
        </w:rPr>
        <w:t>i.e.,</w:t>
      </w:r>
      <w:r w:rsidR="00AE411A" w:rsidRPr="00B16B25">
        <w:rPr>
          <w:rFonts w:ascii="Arial" w:hAnsi="Arial" w:cs="Arial"/>
          <w:lang w:eastAsia="x-none"/>
        </w:rPr>
        <w:t xml:space="preserve"> there was no data on typical effluent </w:t>
      </w:r>
      <w:r w:rsidR="00135D8C" w:rsidRPr="00B16B25">
        <w:rPr>
          <w:rFonts w:ascii="Arial" w:hAnsi="Arial" w:cs="Arial"/>
          <w:lang w:eastAsia="x-none"/>
        </w:rPr>
        <w:t>concentrations</w:t>
      </w:r>
      <w:r w:rsidR="00AE411A" w:rsidRPr="00B16B25">
        <w:rPr>
          <w:rFonts w:ascii="Arial" w:hAnsi="Arial" w:cs="Arial"/>
          <w:lang w:eastAsia="x-none"/>
        </w:rPr>
        <w:t xml:space="preserve">  received from </w:t>
      </w:r>
      <w:r w:rsidR="00C20E94" w:rsidRPr="00B16B25">
        <w:rPr>
          <w:rFonts w:ascii="Arial" w:hAnsi="Arial" w:cs="Arial"/>
          <w:lang w:eastAsia="x-none"/>
        </w:rPr>
        <w:t>Nakara</w:t>
      </w:r>
      <w:r w:rsidR="00AE411A" w:rsidRPr="00B16B25">
        <w:rPr>
          <w:rFonts w:ascii="Arial" w:hAnsi="Arial" w:cs="Arial"/>
          <w:lang w:eastAsia="x-none"/>
        </w:rPr>
        <w:t xml:space="preserve"> tannery. Data obtained </w:t>
      </w:r>
      <w:r w:rsidR="00620FC1" w:rsidRPr="00B16B25">
        <w:rPr>
          <w:rFonts w:ascii="Arial" w:hAnsi="Arial" w:cs="Arial"/>
          <w:lang w:eastAsia="x-none"/>
        </w:rPr>
        <w:t>the other</w:t>
      </w:r>
      <w:r w:rsidR="00AE411A" w:rsidRPr="00B16B25">
        <w:rPr>
          <w:rFonts w:ascii="Arial" w:hAnsi="Arial" w:cs="Arial"/>
          <w:lang w:eastAsia="x-none"/>
        </w:rPr>
        <w:t xml:space="preserve"> industries also had gaps and d</w:t>
      </w:r>
      <w:r w:rsidR="00620FC1" w:rsidRPr="00B16B25">
        <w:rPr>
          <w:rFonts w:ascii="Arial" w:hAnsi="Arial" w:cs="Arial"/>
          <w:lang w:eastAsia="x-none"/>
        </w:rPr>
        <w:t>i</w:t>
      </w:r>
      <w:r w:rsidR="00AE411A" w:rsidRPr="00B16B25">
        <w:rPr>
          <w:rFonts w:ascii="Arial" w:hAnsi="Arial" w:cs="Arial"/>
          <w:lang w:eastAsia="x-none"/>
        </w:rPr>
        <w:t>dn</w:t>
      </w:r>
      <w:r w:rsidR="00620FC1" w:rsidRPr="00B16B25">
        <w:rPr>
          <w:rFonts w:ascii="Arial" w:hAnsi="Arial" w:cs="Arial"/>
          <w:lang w:eastAsia="x-none"/>
        </w:rPr>
        <w:t>’</w:t>
      </w:r>
      <w:r w:rsidR="00AE411A" w:rsidRPr="00B16B25">
        <w:rPr>
          <w:rFonts w:ascii="Arial" w:hAnsi="Arial" w:cs="Arial"/>
          <w:lang w:eastAsia="x-none"/>
        </w:rPr>
        <w:t>t show</w:t>
      </w:r>
      <w:r w:rsidR="00620FC1" w:rsidRPr="00B16B25">
        <w:rPr>
          <w:rFonts w:ascii="Arial" w:hAnsi="Arial" w:cs="Arial"/>
          <w:lang w:eastAsia="x-none"/>
        </w:rPr>
        <w:t xml:space="preserve"> there is</w:t>
      </w:r>
      <w:r w:rsidR="00AE411A" w:rsidRPr="00B16B25">
        <w:rPr>
          <w:rFonts w:ascii="Arial" w:hAnsi="Arial" w:cs="Arial"/>
          <w:lang w:eastAsia="x-none"/>
        </w:rPr>
        <w:t xml:space="preserve"> frequent monitoring.</w:t>
      </w:r>
    </w:p>
    <w:p w14:paraId="65F4BC8A" w14:textId="77777777" w:rsidR="00452EA4" w:rsidRPr="00B16B25" w:rsidRDefault="00452EA4" w:rsidP="001A382F">
      <w:pPr>
        <w:pStyle w:val="ListParagraph"/>
        <w:spacing w:after="0" w:line="360" w:lineRule="auto"/>
        <w:jc w:val="both"/>
        <w:rPr>
          <w:rFonts w:ascii="Arial" w:hAnsi="Arial" w:cs="Arial"/>
          <w:lang w:eastAsia="x-none"/>
        </w:rPr>
      </w:pPr>
    </w:p>
    <w:p w14:paraId="4568F14D" w14:textId="1FA15733" w:rsidR="004738AD" w:rsidRPr="00B16B25" w:rsidRDefault="00AC5F43" w:rsidP="004738AD">
      <w:pPr>
        <w:pStyle w:val="ListParagraph"/>
        <w:numPr>
          <w:ilvl w:val="0"/>
          <w:numId w:val="22"/>
        </w:numPr>
        <w:spacing w:after="0" w:line="360" w:lineRule="auto"/>
        <w:jc w:val="both"/>
        <w:rPr>
          <w:rFonts w:ascii="Arial" w:hAnsi="Arial" w:cs="Arial"/>
          <w:lang w:eastAsia="x-none"/>
        </w:rPr>
      </w:pPr>
      <w:r w:rsidRPr="00B16B25">
        <w:rPr>
          <w:rFonts w:ascii="Arial" w:hAnsi="Arial" w:cs="Arial"/>
          <w:lang w:eastAsia="x-none"/>
        </w:rPr>
        <w:t xml:space="preserve">There is need to closely monitor the </w:t>
      </w:r>
      <w:r w:rsidR="00904D74" w:rsidRPr="00B16B25">
        <w:rPr>
          <w:rFonts w:ascii="Arial" w:hAnsi="Arial" w:cs="Arial"/>
          <w:lang w:eastAsia="x-none"/>
        </w:rPr>
        <w:t>quality of wastewater coming into Ujams</w:t>
      </w:r>
      <w:r w:rsidR="00F55FC8" w:rsidRPr="00B16B25">
        <w:rPr>
          <w:rFonts w:ascii="Arial" w:hAnsi="Arial" w:cs="Arial"/>
          <w:lang w:eastAsia="x-none"/>
        </w:rPr>
        <w:t xml:space="preserve"> WWTP</w:t>
      </w:r>
      <w:r w:rsidR="00904D74" w:rsidRPr="00B16B25">
        <w:rPr>
          <w:rFonts w:ascii="Arial" w:hAnsi="Arial" w:cs="Arial"/>
          <w:lang w:eastAsia="x-none"/>
        </w:rPr>
        <w:t xml:space="preserve"> from the various industries and</w:t>
      </w:r>
      <w:r w:rsidR="00B250FD" w:rsidRPr="00B16B25">
        <w:rPr>
          <w:rFonts w:ascii="Arial" w:hAnsi="Arial" w:cs="Arial"/>
          <w:lang w:eastAsia="x-none"/>
        </w:rPr>
        <w:t xml:space="preserve"> </w:t>
      </w:r>
      <w:r w:rsidR="00F131EA" w:rsidRPr="00B16B25">
        <w:rPr>
          <w:rFonts w:ascii="Arial" w:hAnsi="Arial" w:cs="Arial"/>
          <w:lang w:eastAsia="x-none"/>
        </w:rPr>
        <w:t xml:space="preserve">to </w:t>
      </w:r>
      <w:r w:rsidR="00B250FD" w:rsidRPr="00B16B25">
        <w:rPr>
          <w:rFonts w:ascii="Arial" w:hAnsi="Arial" w:cs="Arial"/>
          <w:lang w:eastAsia="x-none"/>
        </w:rPr>
        <w:t xml:space="preserve">probably strictly </w:t>
      </w:r>
      <w:r w:rsidR="004738AD" w:rsidRPr="00B16B25">
        <w:rPr>
          <w:rFonts w:ascii="Arial" w:hAnsi="Arial" w:cs="Arial"/>
          <w:lang w:eastAsia="x-none"/>
        </w:rPr>
        <w:t>issu</w:t>
      </w:r>
      <w:r w:rsidR="00F131EA" w:rsidRPr="00B16B25">
        <w:rPr>
          <w:rFonts w:ascii="Arial" w:hAnsi="Arial" w:cs="Arial"/>
          <w:lang w:eastAsia="x-none"/>
        </w:rPr>
        <w:t xml:space="preserve">e </w:t>
      </w:r>
      <w:r w:rsidR="004738AD" w:rsidRPr="00B16B25">
        <w:rPr>
          <w:rFonts w:ascii="Arial" w:hAnsi="Arial" w:cs="Arial"/>
          <w:lang w:eastAsia="x-none"/>
        </w:rPr>
        <w:t>penalties in</w:t>
      </w:r>
      <w:r w:rsidR="008026A6" w:rsidRPr="00B16B25">
        <w:rPr>
          <w:rFonts w:ascii="Arial" w:hAnsi="Arial" w:cs="Arial"/>
          <w:lang w:eastAsia="x-none"/>
        </w:rPr>
        <w:t xml:space="preserve"> </w:t>
      </w:r>
      <w:r w:rsidR="004738AD" w:rsidRPr="00B16B25">
        <w:rPr>
          <w:rFonts w:ascii="Arial" w:hAnsi="Arial" w:cs="Arial"/>
          <w:lang w:eastAsia="x-none"/>
        </w:rPr>
        <w:t>case of wastewater exceeding limits being received at the water treatment plant.</w:t>
      </w:r>
    </w:p>
    <w:p w14:paraId="3C76CEEE" w14:textId="34ED6384" w:rsidR="00CD1A55" w:rsidRPr="00B16B25" w:rsidRDefault="00CD1A55" w:rsidP="00B00285">
      <w:pPr>
        <w:spacing w:after="0" w:line="360" w:lineRule="auto"/>
        <w:jc w:val="both"/>
        <w:rPr>
          <w:rFonts w:ascii="Arial" w:hAnsi="Arial" w:cs="Arial"/>
          <w:lang w:eastAsia="x-none"/>
        </w:rPr>
      </w:pPr>
    </w:p>
    <w:p w14:paraId="7178BF15" w14:textId="5951DC96" w:rsidR="008026A6" w:rsidRPr="00B16B25" w:rsidRDefault="005C4B69" w:rsidP="00480D83">
      <w:pPr>
        <w:pStyle w:val="ListParagraph"/>
        <w:numPr>
          <w:ilvl w:val="0"/>
          <w:numId w:val="22"/>
        </w:numPr>
        <w:spacing w:after="0" w:line="360" w:lineRule="auto"/>
        <w:jc w:val="both"/>
        <w:rPr>
          <w:rFonts w:ascii="Arial" w:hAnsi="Arial" w:cs="Arial"/>
          <w:lang w:eastAsia="x-none"/>
        </w:rPr>
      </w:pPr>
      <w:r w:rsidRPr="00B16B25">
        <w:rPr>
          <w:rFonts w:ascii="Arial" w:hAnsi="Arial" w:cs="Arial"/>
          <w:lang w:eastAsia="x-none"/>
        </w:rPr>
        <w:t>F</w:t>
      </w:r>
      <w:r w:rsidR="00CD1A55" w:rsidRPr="00B16B25">
        <w:rPr>
          <w:rFonts w:ascii="Arial" w:hAnsi="Arial" w:cs="Arial"/>
          <w:lang w:eastAsia="x-none"/>
        </w:rPr>
        <w:t>or future studies</w:t>
      </w:r>
      <w:r w:rsidR="00436D8C" w:rsidRPr="00B16B25">
        <w:rPr>
          <w:rFonts w:ascii="Arial" w:hAnsi="Arial" w:cs="Arial"/>
          <w:lang w:eastAsia="x-none"/>
        </w:rPr>
        <w:t xml:space="preserve">, using </w:t>
      </w:r>
      <w:r w:rsidR="008026A6" w:rsidRPr="00B16B25">
        <w:rPr>
          <w:rFonts w:ascii="Arial" w:hAnsi="Arial" w:cs="Arial"/>
          <w:lang w:eastAsia="x-none"/>
        </w:rPr>
        <w:t xml:space="preserve">river </w:t>
      </w:r>
      <w:r w:rsidR="00CD1A55" w:rsidRPr="00B16B25">
        <w:rPr>
          <w:rFonts w:ascii="Arial" w:hAnsi="Arial" w:cs="Arial"/>
          <w:lang w:eastAsia="x-none"/>
        </w:rPr>
        <w:t>flow</w:t>
      </w:r>
      <w:r w:rsidR="008026A6" w:rsidRPr="00B16B25">
        <w:rPr>
          <w:rFonts w:ascii="Arial" w:hAnsi="Arial" w:cs="Arial"/>
          <w:lang w:eastAsia="x-none"/>
        </w:rPr>
        <w:t xml:space="preserve"> data</w:t>
      </w:r>
      <w:r w:rsidR="00CD1A55" w:rsidRPr="00B16B25">
        <w:rPr>
          <w:rFonts w:ascii="Arial" w:hAnsi="Arial" w:cs="Arial"/>
          <w:lang w:eastAsia="x-none"/>
        </w:rPr>
        <w:t xml:space="preserve"> and subsurface flow data measured in the ephemeral streams and tributaries in the study area</w:t>
      </w:r>
      <w:r w:rsidR="00436D8C" w:rsidRPr="00B16B25">
        <w:rPr>
          <w:rFonts w:ascii="Arial" w:hAnsi="Arial" w:cs="Arial"/>
          <w:lang w:eastAsia="x-none"/>
        </w:rPr>
        <w:t xml:space="preserve"> is recommended</w:t>
      </w:r>
      <w:r w:rsidR="00CD1A55" w:rsidRPr="00B16B25">
        <w:rPr>
          <w:rFonts w:ascii="Arial" w:hAnsi="Arial" w:cs="Arial"/>
          <w:lang w:eastAsia="x-none"/>
        </w:rPr>
        <w:t xml:space="preserve">. </w:t>
      </w:r>
    </w:p>
    <w:p w14:paraId="40478B74" w14:textId="77777777" w:rsidR="008026A6" w:rsidRPr="00B16B25" w:rsidRDefault="008026A6" w:rsidP="008026A6">
      <w:pPr>
        <w:pStyle w:val="ListParagraph"/>
        <w:rPr>
          <w:rFonts w:ascii="Arial" w:hAnsi="Arial" w:cs="Arial"/>
          <w:lang w:eastAsia="x-none"/>
        </w:rPr>
      </w:pPr>
    </w:p>
    <w:p w14:paraId="40CA35F3" w14:textId="7D23F06D" w:rsidR="00503F13" w:rsidRPr="00B16B25" w:rsidRDefault="00CD1A55" w:rsidP="00C20289">
      <w:pPr>
        <w:pStyle w:val="ListParagraph"/>
        <w:numPr>
          <w:ilvl w:val="0"/>
          <w:numId w:val="22"/>
        </w:numPr>
        <w:spacing w:after="0" w:line="360" w:lineRule="auto"/>
        <w:jc w:val="both"/>
        <w:rPr>
          <w:lang w:val="x-none" w:eastAsia="x-none"/>
        </w:rPr>
      </w:pPr>
      <w:r w:rsidRPr="00B16B25">
        <w:rPr>
          <w:rFonts w:ascii="Arial" w:hAnsi="Arial" w:cs="Arial"/>
          <w:lang w:eastAsia="x-none"/>
        </w:rPr>
        <w:t>WEAP21 model modifi</w:t>
      </w:r>
      <w:r w:rsidR="00436D8C" w:rsidRPr="00B16B25">
        <w:rPr>
          <w:rFonts w:ascii="Arial" w:hAnsi="Arial" w:cs="Arial"/>
          <w:lang w:eastAsia="x-none"/>
        </w:rPr>
        <w:t>cation,</w:t>
      </w:r>
      <w:r w:rsidR="00436D8C" w:rsidRPr="00B16B25">
        <w:t xml:space="preserve"> </w:t>
      </w:r>
      <w:r w:rsidR="00436D8C" w:rsidRPr="00B16B25">
        <w:rPr>
          <w:rFonts w:ascii="Arial" w:hAnsi="Arial" w:cs="Arial"/>
          <w:lang w:eastAsia="x-none"/>
        </w:rPr>
        <w:t xml:space="preserve">which may include groundwater </w:t>
      </w:r>
      <w:r w:rsidR="00337CF0" w:rsidRPr="00B16B25">
        <w:rPr>
          <w:rFonts w:ascii="Arial" w:hAnsi="Arial" w:cs="Arial"/>
          <w:lang w:eastAsia="x-none"/>
        </w:rPr>
        <w:t>and</w:t>
      </w:r>
      <w:r w:rsidR="00436D8C" w:rsidRPr="00B16B25">
        <w:rPr>
          <w:rFonts w:ascii="Arial" w:hAnsi="Arial" w:cs="Arial"/>
          <w:lang w:eastAsia="x-none"/>
        </w:rPr>
        <w:t xml:space="preserve"> subsurface flows</w:t>
      </w:r>
      <w:r w:rsidR="008C1F84" w:rsidRPr="00B16B25">
        <w:rPr>
          <w:rFonts w:ascii="Arial" w:hAnsi="Arial" w:cs="Arial"/>
          <w:lang w:eastAsia="x-none"/>
        </w:rPr>
        <w:t xml:space="preserve"> can </w:t>
      </w:r>
      <w:r w:rsidR="00337CF0" w:rsidRPr="00B16B25">
        <w:rPr>
          <w:rFonts w:ascii="Arial" w:hAnsi="Arial" w:cs="Arial"/>
          <w:lang w:eastAsia="x-none"/>
        </w:rPr>
        <w:t>probably</w:t>
      </w:r>
      <w:r w:rsidR="008C1F84" w:rsidRPr="00B16B25">
        <w:rPr>
          <w:rFonts w:ascii="Arial" w:hAnsi="Arial" w:cs="Arial"/>
          <w:lang w:eastAsia="x-none"/>
        </w:rPr>
        <w:t xml:space="preserve"> help</w:t>
      </w:r>
      <w:r w:rsidR="0040406F" w:rsidRPr="00B16B25">
        <w:rPr>
          <w:rFonts w:ascii="Arial" w:hAnsi="Arial" w:cs="Arial"/>
          <w:lang w:eastAsia="x-none"/>
        </w:rPr>
        <w:t xml:space="preserve"> Klein Windhoek </w:t>
      </w:r>
      <w:r w:rsidRPr="00B16B25">
        <w:rPr>
          <w:rFonts w:ascii="Arial" w:hAnsi="Arial" w:cs="Arial"/>
          <w:lang w:eastAsia="x-none"/>
        </w:rPr>
        <w:t>ephemeral river system</w:t>
      </w:r>
      <w:r w:rsidR="008C1F84" w:rsidRPr="00B16B25">
        <w:rPr>
          <w:rFonts w:ascii="Arial" w:hAnsi="Arial" w:cs="Arial"/>
          <w:lang w:eastAsia="x-none"/>
        </w:rPr>
        <w:t xml:space="preserve"> to </w:t>
      </w:r>
      <w:r w:rsidRPr="00B16B25">
        <w:rPr>
          <w:rFonts w:ascii="Arial" w:hAnsi="Arial" w:cs="Arial"/>
          <w:lang w:eastAsia="x-none"/>
        </w:rPr>
        <w:t xml:space="preserve">be modelled </w:t>
      </w:r>
      <w:r w:rsidR="00337CF0" w:rsidRPr="00B16B25">
        <w:rPr>
          <w:rFonts w:ascii="Arial" w:hAnsi="Arial" w:cs="Arial"/>
          <w:lang w:eastAsia="x-none"/>
        </w:rPr>
        <w:t xml:space="preserve">more </w:t>
      </w:r>
      <w:r w:rsidRPr="00B16B25">
        <w:rPr>
          <w:rFonts w:ascii="Arial" w:hAnsi="Arial" w:cs="Arial"/>
          <w:lang w:eastAsia="x-none"/>
        </w:rPr>
        <w:t>effectively</w:t>
      </w:r>
      <w:r w:rsidR="00337CF0" w:rsidRPr="00B16B25">
        <w:rPr>
          <w:rFonts w:ascii="Arial" w:hAnsi="Arial" w:cs="Arial"/>
          <w:lang w:eastAsia="x-none"/>
        </w:rPr>
        <w:t>.</w:t>
      </w:r>
      <w:r w:rsidR="001227C7" w:rsidRPr="00B16B25">
        <w:rPr>
          <w:rFonts w:ascii="Arial" w:hAnsi="Arial" w:cs="Arial"/>
          <w:lang w:eastAsia="x-none"/>
        </w:rPr>
        <w:t xml:space="preserve"> </w:t>
      </w:r>
    </w:p>
    <w:p w14:paraId="10D5EA37" w14:textId="77777777" w:rsidR="00337CF0" w:rsidRPr="00B16B25" w:rsidRDefault="00337CF0" w:rsidP="00337CF0">
      <w:pPr>
        <w:spacing w:after="0" w:line="360" w:lineRule="auto"/>
        <w:jc w:val="both"/>
        <w:rPr>
          <w:lang w:val="x-none" w:eastAsia="x-none"/>
        </w:rPr>
      </w:pPr>
    </w:p>
    <w:p w14:paraId="21C284E5" w14:textId="3D2A99BE" w:rsidR="006F0422" w:rsidRDefault="00972B1C" w:rsidP="002A46DC">
      <w:pPr>
        <w:spacing w:after="0" w:line="360" w:lineRule="auto"/>
        <w:jc w:val="both"/>
        <w:rPr>
          <w:rFonts w:ascii="Arial" w:hAnsi="Arial" w:cs="Arial"/>
          <w:lang w:eastAsia="x-none"/>
        </w:rPr>
      </w:pPr>
      <w:r w:rsidRPr="00B16B25">
        <w:rPr>
          <w:rFonts w:ascii="Arial" w:hAnsi="Arial" w:cs="Arial"/>
          <w:lang w:eastAsia="x-none"/>
        </w:rPr>
        <w:t xml:space="preserve">The </w:t>
      </w:r>
      <w:r w:rsidR="00874A23" w:rsidRPr="00B16B25">
        <w:rPr>
          <w:rFonts w:ascii="Arial" w:hAnsi="Arial" w:cs="Arial"/>
          <w:lang w:eastAsia="x-none"/>
        </w:rPr>
        <w:t xml:space="preserve">findings of this </w:t>
      </w:r>
      <w:r w:rsidRPr="00B16B25">
        <w:rPr>
          <w:rFonts w:ascii="Arial" w:hAnsi="Arial" w:cs="Arial"/>
          <w:lang w:eastAsia="x-none"/>
        </w:rPr>
        <w:t>research</w:t>
      </w:r>
      <w:r w:rsidR="006B532F" w:rsidRPr="00B16B25">
        <w:rPr>
          <w:rFonts w:ascii="Arial" w:hAnsi="Arial" w:cs="Arial"/>
          <w:lang w:eastAsia="x-none"/>
        </w:rPr>
        <w:t xml:space="preserve"> </w:t>
      </w:r>
      <w:r w:rsidRPr="00B16B25">
        <w:rPr>
          <w:rFonts w:ascii="Arial" w:hAnsi="Arial" w:cs="Arial"/>
          <w:lang w:eastAsia="x-none"/>
        </w:rPr>
        <w:t xml:space="preserve">show how proper wastewater treatment management techniques are essential in protecting water resources. </w:t>
      </w:r>
      <w:r w:rsidR="006B532F" w:rsidRPr="00B16B25">
        <w:rPr>
          <w:rFonts w:ascii="Arial" w:hAnsi="Arial" w:cs="Arial"/>
          <w:lang w:eastAsia="x-none"/>
        </w:rPr>
        <w:t>T</w:t>
      </w:r>
      <w:r w:rsidRPr="00B16B25">
        <w:rPr>
          <w:rFonts w:ascii="Arial" w:hAnsi="Arial" w:cs="Arial"/>
          <w:lang w:eastAsia="x-none"/>
        </w:rPr>
        <w:t>o achieve this and continue protecting water resources, there is need</w:t>
      </w:r>
      <w:bookmarkStart w:id="160" w:name="_Hlk82591882"/>
      <w:r w:rsidRPr="00B16B25">
        <w:rPr>
          <w:rFonts w:ascii="Arial" w:hAnsi="Arial" w:cs="Arial"/>
          <w:lang w:eastAsia="x-none"/>
        </w:rPr>
        <w:t xml:space="preserve"> to</w:t>
      </w:r>
      <w:r w:rsidR="00FF49BE" w:rsidRPr="00B16B25">
        <w:rPr>
          <w:rFonts w:ascii="Arial" w:hAnsi="Arial" w:cs="Arial"/>
          <w:lang w:eastAsia="x-none"/>
        </w:rPr>
        <w:t xml:space="preserve"> ensure</w:t>
      </w:r>
      <w:r w:rsidR="005A03B3" w:rsidRPr="00B16B25">
        <w:rPr>
          <w:rFonts w:ascii="Arial" w:hAnsi="Arial" w:cs="Arial"/>
          <w:lang w:eastAsia="x-none"/>
        </w:rPr>
        <w:t xml:space="preserve"> that effluent</w:t>
      </w:r>
      <w:r w:rsidRPr="00B16B25">
        <w:rPr>
          <w:rFonts w:ascii="Arial" w:hAnsi="Arial" w:cs="Arial"/>
          <w:lang w:eastAsia="x-none"/>
        </w:rPr>
        <w:t xml:space="preserve"> discharge</w:t>
      </w:r>
      <w:r w:rsidR="005A03B3" w:rsidRPr="00B16B25">
        <w:rPr>
          <w:rFonts w:ascii="Arial" w:hAnsi="Arial" w:cs="Arial"/>
          <w:lang w:eastAsia="x-none"/>
        </w:rPr>
        <w:t>d</w:t>
      </w:r>
      <w:r w:rsidRPr="00B16B25">
        <w:rPr>
          <w:rFonts w:ascii="Arial" w:hAnsi="Arial" w:cs="Arial"/>
          <w:lang w:eastAsia="x-none"/>
        </w:rPr>
        <w:t xml:space="preserve"> </w:t>
      </w:r>
      <w:r w:rsidR="005A03B3" w:rsidRPr="00B16B25">
        <w:rPr>
          <w:rFonts w:ascii="Arial" w:hAnsi="Arial" w:cs="Arial"/>
          <w:lang w:eastAsia="x-none"/>
        </w:rPr>
        <w:t>in to Klein Windhoek River</w:t>
      </w:r>
      <w:r w:rsidRPr="00B16B25">
        <w:rPr>
          <w:rFonts w:ascii="Arial" w:hAnsi="Arial" w:cs="Arial"/>
          <w:lang w:eastAsia="x-none"/>
        </w:rPr>
        <w:t xml:space="preserve"> is </w:t>
      </w:r>
      <w:r w:rsidR="005A03B3" w:rsidRPr="00B16B25">
        <w:rPr>
          <w:rFonts w:ascii="Arial" w:hAnsi="Arial" w:cs="Arial"/>
          <w:lang w:eastAsia="x-none"/>
        </w:rPr>
        <w:t>within</w:t>
      </w:r>
      <w:r w:rsidRPr="00B16B25">
        <w:rPr>
          <w:rFonts w:ascii="Arial" w:hAnsi="Arial" w:cs="Arial"/>
          <w:lang w:eastAsia="x-none"/>
        </w:rPr>
        <w:t xml:space="preserve"> </w:t>
      </w:r>
      <w:r w:rsidR="005A03B3" w:rsidRPr="00B16B25">
        <w:rPr>
          <w:rFonts w:ascii="Arial" w:hAnsi="Arial" w:cs="Arial"/>
          <w:lang w:eastAsia="x-none"/>
        </w:rPr>
        <w:t>the stipulated</w:t>
      </w:r>
      <w:r w:rsidR="006B532F" w:rsidRPr="00B16B25">
        <w:rPr>
          <w:rFonts w:ascii="Arial" w:hAnsi="Arial" w:cs="Arial"/>
          <w:lang w:eastAsia="x-none"/>
        </w:rPr>
        <w:t xml:space="preserve"> </w:t>
      </w:r>
      <w:r w:rsidRPr="00B16B25">
        <w:rPr>
          <w:rFonts w:ascii="Arial" w:hAnsi="Arial" w:cs="Arial"/>
          <w:lang w:eastAsia="x-none"/>
        </w:rPr>
        <w:t>standards</w:t>
      </w:r>
      <w:r w:rsidR="00FF49BE" w:rsidRPr="00B16B25">
        <w:rPr>
          <w:rFonts w:ascii="Arial" w:hAnsi="Arial" w:cs="Arial"/>
          <w:lang w:eastAsia="x-none"/>
        </w:rPr>
        <w:t xml:space="preserve"> at all times.</w:t>
      </w:r>
      <w:bookmarkEnd w:id="160"/>
    </w:p>
    <w:p w14:paraId="2658D715" w14:textId="77777777" w:rsidR="00B16B25" w:rsidRPr="00B16B25" w:rsidRDefault="00B16B25" w:rsidP="002A46DC">
      <w:pPr>
        <w:spacing w:after="0" w:line="360" w:lineRule="auto"/>
        <w:jc w:val="both"/>
        <w:rPr>
          <w:rFonts w:ascii="Arial" w:hAnsi="Arial" w:cs="Arial"/>
          <w:lang w:eastAsia="x-none"/>
        </w:rPr>
      </w:pPr>
    </w:p>
    <w:p w14:paraId="311BC466" w14:textId="65F2D1A7" w:rsidR="00202E7C" w:rsidRDefault="002A5B5E" w:rsidP="003F397F">
      <w:pPr>
        <w:pStyle w:val="Heading1"/>
        <w:spacing w:before="0" w:line="240" w:lineRule="auto"/>
        <w:rPr>
          <w:rFonts w:ascii="Arial" w:hAnsi="Arial" w:cs="Arial"/>
          <w:b/>
          <w:bCs/>
          <w:color w:val="auto"/>
          <w:sz w:val="24"/>
          <w:szCs w:val="24"/>
        </w:rPr>
      </w:pPr>
      <w:bookmarkStart w:id="161" w:name="_Toc108022350"/>
      <w:r w:rsidRPr="002F7939">
        <w:rPr>
          <w:rFonts w:ascii="Arial" w:hAnsi="Arial" w:cs="Arial"/>
          <w:b/>
          <w:bCs/>
          <w:color w:val="auto"/>
          <w:sz w:val="24"/>
          <w:szCs w:val="24"/>
        </w:rPr>
        <w:lastRenderedPageBreak/>
        <w:t>APPENDICES</w:t>
      </w:r>
      <w:bookmarkEnd w:id="161"/>
    </w:p>
    <w:p w14:paraId="2F61D18E" w14:textId="77777777" w:rsidR="003F397F" w:rsidRPr="003F397F" w:rsidRDefault="003F397F" w:rsidP="003F397F">
      <w:pPr>
        <w:spacing w:after="0" w:line="240" w:lineRule="auto"/>
        <w:rPr>
          <w:lang w:val="x-none" w:eastAsia="x-none"/>
        </w:rPr>
      </w:pPr>
    </w:p>
    <w:p w14:paraId="46E92A10" w14:textId="678A5335" w:rsidR="002A5B5E" w:rsidRPr="00B16B25" w:rsidRDefault="002A5B5E" w:rsidP="003F397F">
      <w:pPr>
        <w:pStyle w:val="Heading2"/>
        <w:rPr>
          <w:rFonts w:ascii="Arial" w:hAnsi="Arial" w:cs="Arial"/>
          <w:b/>
          <w:bCs/>
          <w:color w:val="auto"/>
          <w:sz w:val="22"/>
          <w:szCs w:val="22"/>
        </w:rPr>
      </w:pPr>
      <w:bookmarkStart w:id="162" w:name="_Toc108022351"/>
      <w:r w:rsidRPr="00B16B25">
        <w:rPr>
          <w:rFonts w:ascii="Arial" w:hAnsi="Arial" w:cs="Arial"/>
          <w:b/>
          <w:bCs/>
          <w:color w:val="auto"/>
          <w:sz w:val="22"/>
          <w:szCs w:val="22"/>
        </w:rPr>
        <w:t>Appendix A :</w:t>
      </w:r>
      <w:r w:rsidR="000B3314" w:rsidRPr="00B16B25">
        <w:rPr>
          <w:rFonts w:ascii="Arial" w:hAnsi="Arial" w:cs="Arial"/>
          <w:b/>
          <w:bCs/>
          <w:color w:val="auto"/>
          <w:sz w:val="22"/>
          <w:szCs w:val="22"/>
        </w:rPr>
        <w:t xml:space="preserve"> </w:t>
      </w:r>
      <w:r w:rsidRPr="00B16B25">
        <w:rPr>
          <w:rFonts w:ascii="Arial" w:hAnsi="Arial" w:cs="Arial"/>
          <w:b/>
          <w:bCs/>
          <w:color w:val="auto"/>
          <w:sz w:val="22"/>
          <w:szCs w:val="22"/>
        </w:rPr>
        <w:t>Effluent Standards- Water Act No.11 of 2013</w:t>
      </w:r>
      <w:bookmarkEnd w:id="162"/>
    </w:p>
    <w:tbl>
      <w:tblPr>
        <w:tblStyle w:val="TableGrid"/>
        <w:tblW w:w="0" w:type="auto"/>
        <w:tblLook w:val="04A0" w:firstRow="1" w:lastRow="0" w:firstColumn="1" w:lastColumn="0" w:noHBand="0" w:noVBand="1"/>
      </w:tblPr>
      <w:tblGrid>
        <w:gridCol w:w="2959"/>
        <w:gridCol w:w="1681"/>
        <w:gridCol w:w="1452"/>
        <w:gridCol w:w="1406"/>
        <w:gridCol w:w="1852"/>
      </w:tblGrid>
      <w:tr w:rsidR="002A5B5E" w14:paraId="26B2CF11" w14:textId="77777777" w:rsidTr="00291CB4">
        <w:tc>
          <w:tcPr>
            <w:tcW w:w="0" w:type="auto"/>
            <w:gridSpan w:val="5"/>
            <w:shd w:val="clear" w:color="auto" w:fill="B8CCE4" w:themeFill="accent1" w:themeFillTint="66"/>
          </w:tcPr>
          <w:p w14:paraId="79FF9428" w14:textId="77777777" w:rsidR="002A5B5E" w:rsidRPr="00B16B25" w:rsidRDefault="002A5B5E" w:rsidP="00291CB4">
            <w:pPr>
              <w:jc w:val="both"/>
              <w:rPr>
                <w:rFonts w:ascii="Arial" w:hAnsi="Arial" w:cs="Arial"/>
              </w:rPr>
            </w:pPr>
            <w:r w:rsidRPr="00B16B25">
              <w:rPr>
                <w:rFonts w:ascii="Arial" w:hAnsi="Arial" w:cs="Arial"/>
              </w:rPr>
              <w:t>Effluent to be discharged or disposed of in areas with potential for drinking water source contamination; international rivers and dams and in water management and other areas</w:t>
            </w:r>
          </w:p>
          <w:p w14:paraId="5CE3B565" w14:textId="77777777" w:rsidR="002A5B5E" w:rsidRPr="00B16B25" w:rsidRDefault="002A5B5E" w:rsidP="00291CB4">
            <w:pPr>
              <w:jc w:val="both"/>
              <w:rPr>
                <w:rFonts w:ascii="Arial" w:hAnsi="Arial" w:cs="Arial"/>
              </w:rPr>
            </w:pPr>
          </w:p>
        </w:tc>
      </w:tr>
      <w:tr w:rsidR="002A5B5E" w14:paraId="05E5AEAC" w14:textId="77777777" w:rsidTr="00291CB4">
        <w:tc>
          <w:tcPr>
            <w:tcW w:w="0" w:type="auto"/>
            <w:gridSpan w:val="3"/>
            <w:shd w:val="clear" w:color="auto" w:fill="B8CCE4" w:themeFill="accent1" w:themeFillTint="66"/>
          </w:tcPr>
          <w:p w14:paraId="34BE7DD1" w14:textId="77777777" w:rsidR="002A5B5E" w:rsidRPr="00B16B25" w:rsidRDefault="002A5B5E" w:rsidP="00291CB4">
            <w:pPr>
              <w:spacing w:line="360" w:lineRule="auto"/>
              <w:jc w:val="both"/>
              <w:rPr>
                <w:rFonts w:ascii="Arial" w:hAnsi="Arial" w:cs="Arial"/>
              </w:rPr>
            </w:pPr>
          </w:p>
        </w:tc>
        <w:tc>
          <w:tcPr>
            <w:tcW w:w="0" w:type="auto"/>
            <w:shd w:val="clear" w:color="auto" w:fill="B8CCE4" w:themeFill="accent1" w:themeFillTint="66"/>
          </w:tcPr>
          <w:p w14:paraId="0AED8F13" w14:textId="77777777" w:rsidR="002A5B5E" w:rsidRPr="00B16B25" w:rsidRDefault="002A5B5E" w:rsidP="00291CB4">
            <w:pPr>
              <w:jc w:val="both"/>
              <w:rPr>
                <w:rFonts w:ascii="Arial" w:hAnsi="Arial" w:cs="Arial"/>
              </w:rPr>
            </w:pPr>
            <w:r w:rsidRPr="00B16B25">
              <w:rPr>
                <w:rFonts w:ascii="Arial" w:hAnsi="Arial" w:cs="Arial"/>
              </w:rPr>
              <w:t xml:space="preserve">Special </w:t>
            </w:r>
          </w:p>
          <w:p w14:paraId="56967EB4" w14:textId="77777777" w:rsidR="002A5B5E" w:rsidRPr="00B16B25" w:rsidRDefault="002A5B5E" w:rsidP="00291CB4">
            <w:pPr>
              <w:jc w:val="both"/>
              <w:rPr>
                <w:rFonts w:ascii="Arial" w:hAnsi="Arial" w:cs="Arial"/>
              </w:rPr>
            </w:pPr>
            <w:r w:rsidRPr="00B16B25">
              <w:rPr>
                <w:rFonts w:ascii="Arial" w:hAnsi="Arial" w:cs="Arial"/>
              </w:rPr>
              <w:t>Standard</w:t>
            </w:r>
          </w:p>
          <w:p w14:paraId="66879F12" w14:textId="77777777" w:rsidR="002A5B5E" w:rsidRPr="00B16B25" w:rsidRDefault="002A5B5E" w:rsidP="00291CB4">
            <w:pPr>
              <w:jc w:val="both"/>
              <w:rPr>
                <w:rFonts w:ascii="Arial" w:hAnsi="Arial" w:cs="Arial"/>
              </w:rPr>
            </w:pPr>
          </w:p>
        </w:tc>
        <w:tc>
          <w:tcPr>
            <w:tcW w:w="0" w:type="auto"/>
            <w:shd w:val="clear" w:color="auto" w:fill="B8CCE4" w:themeFill="accent1" w:themeFillTint="66"/>
          </w:tcPr>
          <w:p w14:paraId="7BEE7404" w14:textId="77777777" w:rsidR="002A5B5E" w:rsidRPr="00B16B25" w:rsidRDefault="002A5B5E" w:rsidP="00291CB4">
            <w:pPr>
              <w:jc w:val="both"/>
              <w:rPr>
                <w:rFonts w:ascii="Arial" w:hAnsi="Arial" w:cs="Arial"/>
              </w:rPr>
            </w:pPr>
            <w:r w:rsidRPr="00B16B25">
              <w:rPr>
                <w:rFonts w:ascii="Arial" w:hAnsi="Arial" w:cs="Arial"/>
              </w:rPr>
              <w:t>General Standard</w:t>
            </w:r>
          </w:p>
        </w:tc>
      </w:tr>
      <w:tr w:rsidR="002A5B5E" w14:paraId="11407B9F" w14:textId="77777777" w:rsidTr="00291CB4">
        <w:tc>
          <w:tcPr>
            <w:tcW w:w="0" w:type="auto"/>
            <w:shd w:val="clear" w:color="auto" w:fill="B8CCE4" w:themeFill="accent1" w:themeFillTint="66"/>
          </w:tcPr>
          <w:p w14:paraId="576AC1A4" w14:textId="77777777" w:rsidR="002A5B5E" w:rsidRPr="00B16B25" w:rsidRDefault="002A5B5E" w:rsidP="00291CB4">
            <w:pPr>
              <w:spacing w:line="360" w:lineRule="auto"/>
              <w:jc w:val="both"/>
              <w:rPr>
                <w:rFonts w:ascii="Arial" w:hAnsi="Arial" w:cs="Arial"/>
              </w:rPr>
            </w:pPr>
            <w:r w:rsidRPr="00B16B25">
              <w:rPr>
                <w:rFonts w:ascii="Arial" w:hAnsi="Arial" w:cs="Arial"/>
              </w:rPr>
              <w:t>DETERMINANTS</w:t>
            </w:r>
          </w:p>
        </w:tc>
        <w:tc>
          <w:tcPr>
            <w:tcW w:w="0" w:type="auto"/>
            <w:shd w:val="clear" w:color="auto" w:fill="B8CCE4" w:themeFill="accent1" w:themeFillTint="66"/>
          </w:tcPr>
          <w:p w14:paraId="3593A385" w14:textId="77777777" w:rsidR="002A5B5E" w:rsidRPr="00B16B25" w:rsidRDefault="002A5B5E" w:rsidP="00291CB4">
            <w:pPr>
              <w:spacing w:line="360" w:lineRule="auto"/>
              <w:jc w:val="both"/>
              <w:rPr>
                <w:rFonts w:ascii="Arial" w:hAnsi="Arial" w:cs="Arial"/>
              </w:rPr>
            </w:pPr>
            <w:r w:rsidRPr="00B16B25">
              <w:rPr>
                <w:rFonts w:ascii="Arial" w:hAnsi="Arial" w:cs="Arial"/>
              </w:rPr>
              <w:t>UNIT</w:t>
            </w:r>
          </w:p>
        </w:tc>
        <w:tc>
          <w:tcPr>
            <w:tcW w:w="0" w:type="auto"/>
            <w:shd w:val="clear" w:color="auto" w:fill="B8CCE4" w:themeFill="accent1" w:themeFillTint="66"/>
          </w:tcPr>
          <w:p w14:paraId="7BF4F137" w14:textId="77777777" w:rsidR="002A5B5E" w:rsidRPr="00B16B25" w:rsidRDefault="002A5B5E" w:rsidP="00291CB4">
            <w:pPr>
              <w:spacing w:line="360" w:lineRule="auto"/>
              <w:jc w:val="both"/>
              <w:rPr>
                <w:rFonts w:ascii="Arial" w:hAnsi="Arial" w:cs="Arial"/>
              </w:rPr>
            </w:pPr>
            <w:r w:rsidRPr="00B16B25">
              <w:rPr>
                <w:rFonts w:ascii="Arial" w:hAnsi="Arial" w:cs="Arial"/>
              </w:rPr>
              <w:t>FORMAT</w:t>
            </w:r>
          </w:p>
        </w:tc>
        <w:tc>
          <w:tcPr>
            <w:tcW w:w="0" w:type="auto"/>
            <w:gridSpan w:val="2"/>
            <w:shd w:val="clear" w:color="auto" w:fill="B8CCE4" w:themeFill="accent1" w:themeFillTint="66"/>
          </w:tcPr>
          <w:p w14:paraId="7ED6CB41" w14:textId="77777777" w:rsidR="002A5B5E" w:rsidRPr="00B16B25" w:rsidRDefault="002A5B5E" w:rsidP="00291CB4">
            <w:pPr>
              <w:spacing w:line="360" w:lineRule="auto"/>
              <w:jc w:val="both"/>
              <w:rPr>
                <w:rFonts w:ascii="Arial" w:hAnsi="Arial" w:cs="Arial"/>
              </w:rPr>
            </w:pPr>
            <w:r w:rsidRPr="00B16B25">
              <w:rPr>
                <w:rFonts w:ascii="Arial" w:hAnsi="Arial" w:cs="Arial"/>
              </w:rPr>
              <w:t>95 percentile requirements</w:t>
            </w:r>
          </w:p>
        </w:tc>
      </w:tr>
      <w:tr w:rsidR="002A5B5E" w14:paraId="4E281B97" w14:textId="77777777" w:rsidTr="00291CB4">
        <w:tc>
          <w:tcPr>
            <w:tcW w:w="0" w:type="auto"/>
            <w:gridSpan w:val="5"/>
            <w:shd w:val="clear" w:color="auto" w:fill="B8CCE4" w:themeFill="accent1" w:themeFillTint="66"/>
          </w:tcPr>
          <w:p w14:paraId="71D331BD" w14:textId="77777777" w:rsidR="002A5B5E" w:rsidRPr="00B16B25" w:rsidRDefault="002A5B5E" w:rsidP="00291CB4">
            <w:pPr>
              <w:spacing w:line="360" w:lineRule="auto"/>
              <w:jc w:val="both"/>
              <w:rPr>
                <w:rFonts w:ascii="Arial" w:hAnsi="Arial" w:cs="Arial"/>
              </w:rPr>
            </w:pPr>
            <w:r w:rsidRPr="00B16B25">
              <w:rPr>
                <w:rFonts w:ascii="Arial" w:hAnsi="Arial" w:cs="Arial"/>
              </w:rPr>
              <w:t>PHYSICAL REQUIREMENTS</w:t>
            </w:r>
          </w:p>
        </w:tc>
      </w:tr>
      <w:tr w:rsidR="002A5B5E" w14:paraId="40275D9B" w14:textId="77777777" w:rsidTr="00291CB4">
        <w:tc>
          <w:tcPr>
            <w:tcW w:w="0" w:type="auto"/>
          </w:tcPr>
          <w:p w14:paraId="73B75A7A" w14:textId="77777777" w:rsidR="002A5B5E" w:rsidRPr="00B16B25" w:rsidRDefault="002A5B5E" w:rsidP="00291CB4">
            <w:pPr>
              <w:spacing w:line="360" w:lineRule="auto"/>
              <w:jc w:val="both"/>
              <w:rPr>
                <w:rFonts w:ascii="Arial" w:hAnsi="Arial" w:cs="Arial"/>
              </w:rPr>
            </w:pPr>
            <w:r w:rsidRPr="00B16B25">
              <w:rPr>
                <w:rFonts w:ascii="Arial" w:hAnsi="Arial" w:cs="Arial"/>
              </w:rPr>
              <w:t>Temperature</w:t>
            </w:r>
          </w:p>
        </w:tc>
        <w:tc>
          <w:tcPr>
            <w:tcW w:w="0" w:type="auto"/>
          </w:tcPr>
          <w:p w14:paraId="5C16E65E" w14:textId="77777777" w:rsidR="002A5B5E" w:rsidRPr="00B16B25" w:rsidRDefault="002A5B5E" w:rsidP="00291CB4">
            <w:pPr>
              <w:spacing w:line="360" w:lineRule="auto"/>
              <w:jc w:val="both"/>
              <w:rPr>
                <w:rFonts w:ascii="Arial" w:hAnsi="Arial" w:cs="Arial"/>
              </w:rPr>
            </w:pPr>
            <w:r w:rsidRPr="00B16B25">
              <w:rPr>
                <w:rFonts w:ascii="Arial" w:hAnsi="Arial" w:cs="Arial"/>
              </w:rPr>
              <w:t>⁰C</w:t>
            </w:r>
          </w:p>
        </w:tc>
        <w:tc>
          <w:tcPr>
            <w:tcW w:w="0" w:type="auto"/>
          </w:tcPr>
          <w:p w14:paraId="75907B49" w14:textId="77777777" w:rsidR="002A5B5E" w:rsidRPr="00B16B25" w:rsidRDefault="002A5B5E" w:rsidP="00291CB4">
            <w:pPr>
              <w:spacing w:line="360" w:lineRule="auto"/>
              <w:jc w:val="both"/>
              <w:rPr>
                <w:rFonts w:ascii="Arial" w:hAnsi="Arial" w:cs="Arial"/>
              </w:rPr>
            </w:pPr>
          </w:p>
        </w:tc>
        <w:tc>
          <w:tcPr>
            <w:tcW w:w="0" w:type="auto"/>
            <w:gridSpan w:val="2"/>
          </w:tcPr>
          <w:p w14:paraId="42D6A93D" w14:textId="41E238D8" w:rsidR="002A5B5E" w:rsidRPr="00B16B25" w:rsidRDefault="002A5B5E" w:rsidP="009F5C4F">
            <w:pPr>
              <w:rPr>
                <w:rFonts w:ascii="Arial" w:hAnsi="Arial" w:cs="Arial"/>
              </w:rPr>
            </w:pPr>
            <w:r w:rsidRPr="00B16B25">
              <w:rPr>
                <w:rFonts w:ascii="Arial" w:hAnsi="Arial" w:cs="Arial"/>
              </w:rPr>
              <w:t>Not more than 10</w:t>
            </w:r>
            <w:r w:rsidR="009F5C4F" w:rsidRPr="00B16B25">
              <w:rPr>
                <w:rFonts w:ascii="Arial" w:hAnsi="Arial" w:cs="Arial"/>
              </w:rPr>
              <w:t xml:space="preserve"> </w:t>
            </w:r>
            <w:r w:rsidRPr="00B16B25">
              <w:rPr>
                <w:rFonts w:ascii="Arial" w:hAnsi="Arial" w:cs="Arial"/>
              </w:rPr>
              <w:t>⁰C higher than the recipient water body</w:t>
            </w:r>
          </w:p>
        </w:tc>
      </w:tr>
      <w:tr w:rsidR="002A5B5E" w14:paraId="4145A820" w14:textId="77777777" w:rsidTr="00291CB4">
        <w:tc>
          <w:tcPr>
            <w:tcW w:w="0" w:type="auto"/>
          </w:tcPr>
          <w:p w14:paraId="413ED1FC" w14:textId="77777777" w:rsidR="002A5B5E" w:rsidRPr="00B16B25" w:rsidRDefault="002A5B5E" w:rsidP="00291CB4">
            <w:pPr>
              <w:spacing w:line="360" w:lineRule="auto"/>
              <w:jc w:val="both"/>
              <w:rPr>
                <w:rFonts w:ascii="Arial" w:hAnsi="Arial" w:cs="Arial"/>
              </w:rPr>
            </w:pPr>
            <w:r w:rsidRPr="00B16B25">
              <w:rPr>
                <w:rFonts w:ascii="Arial" w:hAnsi="Arial" w:cs="Arial"/>
              </w:rPr>
              <w:t>Turbidity</w:t>
            </w:r>
          </w:p>
        </w:tc>
        <w:tc>
          <w:tcPr>
            <w:tcW w:w="0" w:type="auto"/>
          </w:tcPr>
          <w:p w14:paraId="220A7FC0" w14:textId="77777777" w:rsidR="002A5B5E" w:rsidRPr="00B16B25" w:rsidRDefault="002A5B5E" w:rsidP="00291CB4">
            <w:pPr>
              <w:spacing w:line="360" w:lineRule="auto"/>
              <w:jc w:val="both"/>
              <w:rPr>
                <w:rFonts w:ascii="Arial" w:hAnsi="Arial" w:cs="Arial"/>
              </w:rPr>
            </w:pPr>
            <w:r w:rsidRPr="00B16B25">
              <w:rPr>
                <w:rFonts w:ascii="Arial" w:hAnsi="Arial" w:cs="Arial"/>
              </w:rPr>
              <w:t>NTU</w:t>
            </w:r>
          </w:p>
        </w:tc>
        <w:tc>
          <w:tcPr>
            <w:tcW w:w="0" w:type="auto"/>
          </w:tcPr>
          <w:p w14:paraId="07D39C01" w14:textId="77777777" w:rsidR="002A5B5E" w:rsidRPr="00B16B25" w:rsidRDefault="002A5B5E" w:rsidP="00291CB4">
            <w:pPr>
              <w:spacing w:line="360" w:lineRule="auto"/>
              <w:jc w:val="both"/>
              <w:rPr>
                <w:rFonts w:ascii="Arial" w:hAnsi="Arial" w:cs="Arial"/>
              </w:rPr>
            </w:pPr>
          </w:p>
        </w:tc>
        <w:tc>
          <w:tcPr>
            <w:tcW w:w="0" w:type="auto"/>
          </w:tcPr>
          <w:p w14:paraId="5C148F21" w14:textId="77777777" w:rsidR="002A5B5E" w:rsidRPr="00B16B25" w:rsidRDefault="002A5B5E" w:rsidP="00291CB4">
            <w:pPr>
              <w:spacing w:line="360" w:lineRule="auto"/>
              <w:jc w:val="both"/>
              <w:rPr>
                <w:rFonts w:ascii="Arial" w:hAnsi="Arial" w:cs="Arial"/>
              </w:rPr>
            </w:pPr>
            <w:r w:rsidRPr="00B16B25">
              <w:rPr>
                <w:rFonts w:ascii="Arial" w:hAnsi="Arial" w:cs="Arial"/>
              </w:rPr>
              <w:t>&lt;5</w:t>
            </w:r>
          </w:p>
        </w:tc>
        <w:tc>
          <w:tcPr>
            <w:tcW w:w="0" w:type="auto"/>
          </w:tcPr>
          <w:p w14:paraId="1BC3CABE" w14:textId="77777777" w:rsidR="002A5B5E" w:rsidRPr="00B16B25" w:rsidRDefault="002A5B5E" w:rsidP="00291CB4">
            <w:pPr>
              <w:spacing w:line="360" w:lineRule="auto"/>
              <w:jc w:val="both"/>
              <w:rPr>
                <w:rFonts w:ascii="Arial" w:hAnsi="Arial" w:cs="Arial"/>
              </w:rPr>
            </w:pPr>
            <w:r w:rsidRPr="00B16B25">
              <w:rPr>
                <w:rFonts w:ascii="Arial" w:hAnsi="Arial" w:cs="Arial"/>
              </w:rPr>
              <w:t>&lt;12</w:t>
            </w:r>
          </w:p>
        </w:tc>
      </w:tr>
      <w:tr w:rsidR="002A5B5E" w14:paraId="059EA793" w14:textId="77777777" w:rsidTr="00291CB4">
        <w:tc>
          <w:tcPr>
            <w:tcW w:w="0" w:type="auto"/>
          </w:tcPr>
          <w:p w14:paraId="284FA9F2" w14:textId="77777777" w:rsidR="002A5B5E" w:rsidRPr="00B16B25" w:rsidRDefault="002A5B5E" w:rsidP="00291CB4">
            <w:pPr>
              <w:spacing w:line="360" w:lineRule="auto"/>
              <w:jc w:val="both"/>
              <w:rPr>
                <w:rFonts w:ascii="Arial" w:hAnsi="Arial" w:cs="Arial"/>
              </w:rPr>
            </w:pPr>
            <w:r w:rsidRPr="00B16B25">
              <w:rPr>
                <w:rFonts w:ascii="Arial" w:hAnsi="Arial" w:cs="Arial"/>
              </w:rPr>
              <w:t>pH</w:t>
            </w:r>
          </w:p>
        </w:tc>
        <w:tc>
          <w:tcPr>
            <w:tcW w:w="0" w:type="auto"/>
          </w:tcPr>
          <w:p w14:paraId="133765FC" w14:textId="77777777" w:rsidR="002A5B5E" w:rsidRPr="00B16B25" w:rsidRDefault="002A5B5E" w:rsidP="00291CB4">
            <w:pPr>
              <w:spacing w:line="360" w:lineRule="auto"/>
              <w:jc w:val="both"/>
              <w:rPr>
                <w:rFonts w:ascii="Arial" w:hAnsi="Arial" w:cs="Arial"/>
              </w:rPr>
            </w:pPr>
          </w:p>
        </w:tc>
        <w:tc>
          <w:tcPr>
            <w:tcW w:w="0" w:type="auto"/>
          </w:tcPr>
          <w:p w14:paraId="4F502972" w14:textId="77777777" w:rsidR="002A5B5E" w:rsidRPr="00B16B25" w:rsidRDefault="002A5B5E" w:rsidP="00291CB4">
            <w:pPr>
              <w:spacing w:line="360" w:lineRule="auto"/>
              <w:jc w:val="both"/>
              <w:rPr>
                <w:rFonts w:ascii="Arial" w:hAnsi="Arial" w:cs="Arial"/>
              </w:rPr>
            </w:pPr>
          </w:p>
        </w:tc>
        <w:tc>
          <w:tcPr>
            <w:tcW w:w="0" w:type="auto"/>
          </w:tcPr>
          <w:p w14:paraId="5152DD65" w14:textId="77777777" w:rsidR="002A5B5E" w:rsidRPr="00B16B25" w:rsidRDefault="002A5B5E" w:rsidP="00291CB4">
            <w:pPr>
              <w:spacing w:line="360" w:lineRule="auto"/>
              <w:jc w:val="both"/>
              <w:rPr>
                <w:rFonts w:ascii="Arial" w:hAnsi="Arial" w:cs="Arial"/>
              </w:rPr>
            </w:pPr>
            <w:r w:rsidRPr="00B16B25">
              <w:rPr>
                <w:rFonts w:ascii="Arial" w:hAnsi="Arial" w:cs="Arial"/>
              </w:rPr>
              <w:t>6.5-9.5</w:t>
            </w:r>
          </w:p>
        </w:tc>
        <w:tc>
          <w:tcPr>
            <w:tcW w:w="0" w:type="auto"/>
          </w:tcPr>
          <w:p w14:paraId="73044381" w14:textId="77777777" w:rsidR="002A5B5E" w:rsidRPr="00B16B25" w:rsidRDefault="002A5B5E" w:rsidP="00291CB4">
            <w:pPr>
              <w:spacing w:line="360" w:lineRule="auto"/>
              <w:jc w:val="both"/>
              <w:rPr>
                <w:rFonts w:ascii="Arial" w:hAnsi="Arial" w:cs="Arial"/>
              </w:rPr>
            </w:pPr>
            <w:r w:rsidRPr="00B16B25">
              <w:rPr>
                <w:rFonts w:ascii="Arial" w:hAnsi="Arial" w:cs="Arial"/>
              </w:rPr>
              <w:t>6.5-9.5</w:t>
            </w:r>
          </w:p>
        </w:tc>
      </w:tr>
      <w:tr w:rsidR="002A5B5E" w14:paraId="047DDF8C" w14:textId="77777777" w:rsidTr="00291CB4">
        <w:tc>
          <w:tcPr>
            <w:tcW w:w="0" w:type="auto"/>
          </w:tcPr>
          <w:p w14:paraId="328F61AF" w14:textId="77777777" w:rsidR="002A5B5E" w:rsidRPr="00B16B25" w:rsidRDefault="002A5B5E" w:rsidP="00291CB4">
            <w:pPr>
              <w:spacing w:line="360" w:lineRule="auto"/>
              <w:jc w:val="both"/>
              <w:rPr>
                <w:rFonts w:ascii="Arial" w:hAnsi="Arial" w:cs="Arial"/>
              </w:rPr>
            </w:pPr>
            <w:r w:rsidRPr="00B16B25">
              <w:rPr>
                <w:rFonts w:ascii="Arial" w:hAnsi="Arial" w:cs="Arial"/>
              </w:rPr>
              <w:t>Colour</w:t>
            </w:r>
          </w:p>
        </w:tc>
        <w:tc>
          <w:tcPr>
            <w:tcW w:w="0" w:type="auto"/>
          </w:tcPr>
          <w:p w14:paraId="41A341A7" w14:textId="77777777" w:rsidR="002A5B5E" w:rsidRPr="00B16B25" w:rsidRDefault="002A5B5E" w:rsidP="00291CB4">
            <w:pPr>
              <w:spacing w:line="360" w:lineRule="auto"/>
              <w:jc w:val="both"/>
              <w:rPr>
                <w:rFonts w:ascii="Arial" w:hAnsi="Arial" w:cs="Arial"/>
              </w:rPr>
            </w:pPr>
            <w:r w:rsidRPr="00B16B25">
              <w:rPr>
                <w:rFonts w:ascii="Arial" w:hAnsi="Arial" w:cs="Arial"/>
              </w:rPr>
              <w:t>mg/litre Pt</w:t>
            </w:r>
          </w:p>
        </w:tc>
        <w:tc>
          <w:tcPr>
            <w:tcW w:w="0" w:type="auto"/>
          </w:tcPr>
          <w:p w14:paraId="2F1A7DA9" w14:textId="77777777" w:rsidR="002A5B5E" w:rsidRPr="00B16B25" w:rsidRDefault="002A5B5E" w:rsidP="00291CB4">
            <w:pPr>
              <w:spacing w:line="360" w:lineRule="auto"/>
              <w:jc w:val="both"/>
              <w:rPr>
                <w:rFonts w:ascii="Arial" w:hAnsi="Arial" w:cs="Arial"/>
              </w:rPr>
            </w:pPr>
          </w:p>
        </w:tc>
        <w:tc>
          <w:tcPr>
            <w:tcW w:w="0" w:type="auto"/>
          </w:tcPr>
          <w:p w14:paraId="265375A4" w14:textId="77777777" w:rsidR="002A5B5E" w:rsidRPr="00B16B25" w:rsidRDefault="002A5B5E" w:rsidP="00291CB4">
            <w:pPr>
              <w:spacing w:line="360" w:lineRule="auto"/>
              <w:jc w:val="both"/>
              <w:rPr>
                <w:rFonts w:ascii="Arial" w:hAnsi="Arial" w:cs="Arial"/>
              </w:rPr>
            </w:pPr>
            <w:r w:rsidRPr="00B16B25">
              <w:rPr>
                <w:rFonts w:ascii="Arial" w:hAnsi="Arial" w:cs="Arial"/>
              </w:rPr>
              <w:t>&lt;10</w:t>
            </w:r>
          </w:p>
        </w:tc>
        <w:tc>
          <w:tcPr>
            <w:tcW w:w="0" w:type="auto"/>
          </w:tcPr>
          <w:p w14:paraId="6AD4E5B9" w14:textId="77777777" w:rsidR="002A5B5E" w:rsidRPr="00B16B25" w:rsidRDefault="002A5B5E" w:rsidP="00291CB4">
            <w:pPr>
              <w:spacing w:line="360" w:lineRule="auto"/>
              <w:jc w:val="both"/>
              <w:rPr>
                <w:rFonts w:ascii="Arial" w:hAnsi="Arial" w:cs="Arial"/>
              </w:rPr>
            </w:pPr>
            <w:r w:rsidRPr="00B16B25">
              <w:rPr>
                <w:rFonts w:ascii="Arial" w:hAnsi="Arial" w:cs="Arial"/>
              </w:rPr>
              <w:t>&lt;15</w:t>
            </w:r>
          </w:p>
        </w:tc>
      </w:tr>
      <w:tr w:rsidR="002A5B5E" w14:paraId="6253B14C" w14:textId="77777777" w:rsidTr="00291CB4">
        <w:tc>
          <w:tcPr>
            <w:tcW w:w="0" w:type="auto"/>
          </w:tcPr>
          <w:p w14:paraId="6BF5C2B7" w14:textId="77777777" w:rsidR="002A5B5E" w:rsidRPr="00B16B25" w:rsidRDefault="002A5B5E" w:rsidP="00291CB4">
            <w:pPr>
              <w:spacing w:line="360" w:lineRule="auto"/>
              <w:jc w:val="both"/>
              <w:rPr>
                <w:rFonts w:ascii="Arial" w:hAnsi="Arial" w:cs="Arial"/>
              </w:rPr>
            </w:pPr>
            <w:r w:rsidRPr="00B16B25">
              <w:rPr>
                <w:rFonts w:ascii="Arial" w:hAnsi="Arial" w:cs="Arial"/>
              </w:rPr>
              <w:t>Smell</w:t>
            </w:r>
          </w:p>
        </w:tc>
        <w:tc>
          <w:tcPr>
            <w:tcW w:w="0" w:type="auto"/>
          </w:tcPr>
          <w:p w14:paraId="4E3BE3E9" w14:textId="77777777" w:rsidR="002A5B5E" w:rsidRPr="00B16B25" w:rsidRDefault="002A5B5E" w:rsidP="00291CB4">
            <w:pPr>
              <w:spacing w:line="360" w:lineRule="auto"/>
              <w:jc w:val="both"/>
              <w:rPr>
                <w:rFonts w:ascii="Arial" w:hAnsi="Arial" w:cs="Arial"/>
              </w:rPr>
            </w:pPr>
          </w:p>
        </w:tc>
        <w:tc>
          <w:tcPr>
            <w:tcW w:w="0" w:type="auto"/>
          </w:tcPr>
          <w:p w14:paraId="6AA33E2E" w14:textId="77777777" w:rsidR="002A5B5E" w:rsidRPr="00B16B25" w:rsidRDefault="002A5B5E" w:rsidP="00291CB4">
            <w:pPr>
              <w:spacing w:line="360" w:lineRule="auto"/>
              <w:jc w:val="both"/>
              <w:rPr>
                <w:rFonts w:ascii="Arial" w:hAnsi="Arial" w:cs="Arial"/>
              </w:rPr>
            </w:pPr>
          </w:p>
        </w:tc>
        <w:tc>
          <w:tcPr>
            <w:tcW w:w="0" w:type="auto"/>
            <w:gridSpan w:val="2"/>
          </w:tcPr>
          <w:p w14:paraId="13955111" w14:textId="77777777" w:rsidR="002A5B5E" w:rsidRPr="00B16B25" w:rsidRDefault="002A5B5E" w:rsidP="00291CB4">
            <w:pPr>
              <w:spacing w:line="360" w:lineRule="auto"/>
              <w:jc w:val="both"/>
              <w:rPr>
                <w:rFonts w:ascii="Arial" w:hAnsi="Arial" w:cs="Arial"/>
              </w:rPr>
            </w:pPr>
            <w:r w:rsidRPr="00B16B25">
              <w:rPr>
                <w:rFonts w:ascii="Arial" w:hAnsi="Arial" w:cs="Arial"/>
              </w:rPr>
              <w:t>No offensive smell</w:t>
            </w:r>
          </w:p>
        </w:tc>
      </w:tr>
      <w:tr w:rsidR="002A5B5E" w14:paraId="20E3A3D0" w14:textId="77777777" w:rsidTr="00291CB4">
        <w:tc>
          <w:tcPr>
            <w:tcW w:w="0" w:type="auto"/>
          </w:tcPr>
          <w:p w14:paraId="3FC58C52" w14:textId="77777777" w:rsidR="002A5B5E" w:rsidRPr="00B16B25" w:rsidRDefault="002A5B5E" w:rsidP="00291CB4">
            <w:pPr>
              <w:spacing w:line="360" w:lineRule="auto"/>
              <w:jc w:val="both"/>
              <w:rPr>
                <w:rFonts w:ascii="Arial" w:hAnsi="Arial" w:cs="Arial"/>
              </w:rPr>
            </w:pPr>
            <w:r w:rsidRPr="00B16B25">
              <w:rPr>
                <w:rFonts w:ascii="Arial" w:hAnsi="Arial" w:cs="Arial"/>
              </w:rPr>
              <w:t>Electric Conductivity 25⁰C</w:t>
            </w:r>
          </w:p>
        </w:tc>
        <w:tc>
          <w:tcPr>
            <w:tcW w:w="0" w:type="auto"/>
          </w:tcPr>
          <w:p w14:paraId="18A50C38" w14:textId="77777777" w:rsidR="002A5B5E" w:rsidRPr="00B16B25" w:rsidRDefault="002A5B5E" w:rsidP="00291CB4">
            <w:pPr>
              <w:spacing w:line="360" w:lineRule="auto"/>
              <w:jc w:val="both"/>
              <w:rPr>
                <w:rFonts w:ascii="Arial" w:hAnsi="Arial" w:cs="Arial"/>
              </w:rPr>
            </w:pPr>
            <w:r w:rsidRPr="00B16B25">
              <w:rPr>
                <w:rFonts w:ascii="Arial" w:hAnsi="Arial" w:cs="Arial"/>
              </w:rPr>
              <w:t>mS/m</w:t>
            </w:r>
          </w:p>
        </w:tc>
        <w:tc>
          <w:tcPr>
            <w:tcW w:w="0" w:type="auto"/>
          </w:tcPr>
          <w:p w14:paraId="0ED27F70" w14:textId="77777777" w:rsidR="002A5B5E" w:rsidRPr="00B16B25" w:rsidRDefault="002A5B5E" w:rsidP="00291CB4">
            <w:pPr>
              <w:spacing w:line="360" w:lineRule="auto"/>
              <w:jc w:val="both"/>
              <w:rPr>
                <w:rFonts w:ascii="Arial" w:hAnsi="Arial" w:cs="Arial"/>
              </w:rPr>
            </w:pPr>
          </w:p>
        </w:tc>
        <w:tc>
          <w:tcPr>
            <w:tcW w:w="0" w:type="auto"/>
            <w:gridSpan w:val="2"/>
          </w:tcPr>
          <w:p w14:paraId="3C6F9CEA" w14:textId="1EAB9E66" w:rsidR="002A5B5E" w:rsidRPr="00B16B25" w:rsidRDefault="002A5B5E" w:rsidP="009F5C4F">
            <w:pPr>
              <w:rPr>
                <w:rFonts w:ascii="Arial" w:hAnsi="Arial" w:cs="Arial"/>
              </w:rPr>
            </w:pPr>
            <w:r w:rsidRPr="00B16B25">
              <w:rPr>
                <w:rFonts w:ascii="Arial" w:hAnsi="Arial" w:cs="Arial"/>
              </w:rPr>
              <w:t>&lt;75</w:t>
            </w:r>
            <w:r w:rsidR="009F5C4F" w:rsidRPr="00B16B25">
              <w:rPr>
                <w:rFonts w:ascii="Arial" w:hAnsi="Arial" w:cs="Arial"/>
              </w:rPr>
              <w:t xml:space="preserve"> </w:t>
            </w:r>
            <w:r w:rsidRPr="00B16B25">
              <w:rPr>
                <w:rFonts w:ascii="Arial" w:hAnsi="Arial" w:cs="Arial"/>
              </w:rPr>
              <w:t>mS/m above the intake potable water quality</w:t>
            </w:r>
          </w:p>
        </w:tc>
      </w:tr>
      <w:tr w:rsidR="002A5B5E" w14:paraId="00720E97" w14:textId="77777777" w:rsidTr="00291CB4">
        <w:tc>
          <w:tcPr>
            <w:tcW w:w="0" w:type="auto"/>
          </w:tcPr>
          <w:p w14:paraId="58101E21" w14:textId="77777777" w:rsidR="002A5B5E" w:rsidRPr="00B16B25" w:rsidRDefault="002A5B5E" w:rsidP="00291CB4">
            <w:pPr>
              <w:spacing w:line="360" w:lineRule="auto"/>
              <w:jc w:val="both"/>
              <w:rPr>
                <w:rFonts w:ascii="Arial" w:hAnsi="Arial" w:cs="Arial"/>
              </w:rPr>
            </w:pPr>
            <w:r w:rsidRPr="00B16B25">
              <w:rPr>
                <w:rFonts w:ascii="Arial" w:hAnsi="Arial" w:cs="Arial"/>
              </w:rPr>
              <w:t>Total Dissolved Solids</w:t>
            </w:r>
          </w:p>
        </w:tc>
        <w:tc>
          <w:tcPr>
            <w:tcW w:w="0" w:type="auto"/>
          </w:tcPr>
          <w:p w14:paraId="7D60C156" w14:textId="77777777" w:rsidR="002A5B5E" w:rsidRPr="00B16B25" w:rsidRDefault="002A5B5E" w:rsidP="00291CB4">
            <w:pPr>
              <w:spacing w:line="360" w:lineRule="auto"/>
              <w:jc w:val="both"/>
              <w:rPr>
                <w:rFonts w:ascii="Arial" w:hAnsi="Arial" w:cs="Arial"/>
              </w:rPr>
            </w:pPr>
            <w:r w:rsidRPr="00B16B25">
              <w:rPr>
                <w:rFonts w:ascii="Arial" w:hAnsi="Arial" w:cs="Arial"/>
              </w:rPr>
              <w:t>mg/litre</w:t>
            </w:r>
          </w:p>
        </w:tc>
        <w:tc>
          <w:tcPr>
            <w:tcW w:w="0" w:type="auto"/>
          </w:tcPr>
          <w:p w14:paraId="03E5E8EC" w14:textId="77777777" w:rsidR="002A5B5E" w:rsidRPr="00B16B25" w:rsidRDefault="002A5B5E" w:rsidP="00291CB4">
            <w:pPr>
              <w:spacing w:line="360" w:lineRule="auto"/>
              <w:jc w:val="both"/>
              <w:rPr>
                <w:rFonts w:ascii="Arial" w:hAnsi="Arial" w:cs="Arial"/>
              </w:rPr>
            </w:pPr>
          </w:p>
        </w:tc>
        <w:tc>
          <w:tcPr>
            <w:tcW w:w="0" w:type="auto"/>
            <w:gridSpan w:val="2"/>
          </w:tcPr>
          <w:p w14:paraId="26254FC5" w14:textId="38E8600F" w:rsidR="002A5B5E" w:rsidRPr="00B16B25" w:rsidRDefault="002A5B5E" w:rsidP="009F5C4F">
            <w:pPr>
              <w:rPr>
                <w:rFonts w:ascii="Arial" w:hAnsi="Arial" w:cs="Arial"/>
              </w:rPr>
            </w:pPr>
            <w:r w:rsidRPr="00B16B25">
              <w:rPr>
                <w:rFonts w:ascii="Arial" w:hAnsi="Arial" w:cs="Arial"/>
              </w:rPr>
              <w:t>&lt;500</w:t>
            </w:r>
            <w:r w:rsidR="009F5C4F" w:rsidRPr="00B16B25">
              <w:rPr>
                <w:rFonts w:ascii="Arial" w:hAnsi="Arial" w:cs="Arial"/>
              </w:rPr>
              <w:t xml:space="preserve"> </w:t>
            </w:r>
            <w:r w:rsidRPr="00B16B25">
              <w:rPr>
                <w:rFonts w:ascii="Arial" w:hAnsi="Arial" w:cs="Arial"/>
              </w:rPr>
              <w:t>mg/l above the intake potable water quality</w:t>
            </w:r>
          </w:p>
        </w:tc>
      </w:tr>
      <w:tr w:rsidR="002A5B5E" w14:paraId="0B11B3B8" w14:textId="77777777" w:rsidTr="00291CB4">
        <w:tc>
          <w:tcPr>
            <w:tcW w:w="0" w:type="auto"/>
          </w:tcPr>
          <w:p w14:paraId="32A6580D" w14:textId="77777777" w:rsidR="002A5B5E" w:rsidRPr="00B16B25" w:rsidRDefault="002A5B5E" w:rsidP="00291CB4">
            <w:pPr>
              <w:spacing w:line="360" w:lineRule="auto"/>
              <w:jc w:val="both"/>
              <w:rPr>
                <w:rFonts w:ascii="Arial" w:hAnsi="Arial" w:cs="Arial"/>
              </w:rPr>
            </w:pPr>
            <w:r w:rsidRPr="00B16B25">
              <w:rPr>
                <w:rFonts w:ascii="Arial" w:hAnsi="Arial" w:cs="Arial"/>
              </w:rPr>
              <w:t>Total Suspended Solids</w:t>
            </w:r>
          </w:p>
        </w:tc>
        <w:tc>
          <w:tcPr>
            <w:tcW w:w="0" w:type="auto"/>
          </w:tcPr>
          <w:p w14:paraId="328CB01C" w14:textId="77777777" w:rsidR="002A5B5E" w:rsidRPr="00B16B25" w:rsidRDefault="002A5B5E" w:rsidP="00291CB4">
            <w:pPr>
              <w:spacing w:line="360" w:lineRule="auto"/>
              <w:jc w:val="both"/>
              <w:rPr>
                <w:rFonts w:ascii="Arial" w:hAnsi="Arial" w:cs="Arial"/>
              </w:rPr>
            </w:pPr>
            <w:r w:rsidRPr="00B16B25">
              <w:rPr>
                <w:rFonts w:ascii="Arial" w:hAnsi="Arial" w:cs="Arial"/>
              </w:rPr>
              <w:t>mg/litre</w:t>
            </w:r>
          </w:p>
        </w:tc>
        <w:tc>
          <w:tcPr>
            <w:tcW w:w="0" w:type="auto"/>
          </w:tcPr>
          <w:p w14:paraId="5A4CE8CA" w14:textId="77777777" w:rsidR="002A5B5E" w:rsidRPr="00B16B25" w:rsidRDefault="002A5B5E" w:rsidP="00291CB4">
            <w:pPr>
              <w:spacing w:line="360" w:lineRule="auto"/>
              <w:jc w:val="both"/>
              <w:rPr>
                <w:rFonts w:ascii="Arial" w:hAnsi="Arial" w:cs="Arial"/>
              </w:rPr>
            </w:pPr>
          </w:p>
        </w:tc>
        <w:tc>
          <w:tcPr>
            <w:tcW w:w="0" w:type="auto"/>
          </w:tcPr>
          <w:p w14:paraId="538B81EF" w14:textId="77777777" w:rsidR="002A5B5E" w:rsidRPr="00B16B25" w:rsidRDefault="002A5B5E" w:rsidP="00291CB4">
            <w:pPr>
              <w:jc w:val="both"/>
              <w:rPr>
                <w:rFonts w:ascii="Arial" w:hAnsi="Arial" w:cs="Arial"/>
              </w:rPr>
            </w:pPr>
            <w:r w:rsidRPr="00B16B25">
              <w:rPr>
                <w:rFonts w:ascii="Arial" w:hAnsi="Arial" w:cs="Arial"/>
              </w:rPr>
              <w:t>&lt;40</w:t>
            </w:r>
          </w:p>
        </w:tc>
        <w:tc>
          <w:tcPr>
            <w:tcW w:w="0" w:type="auto"/>
          </w:tcPr>
          <w:p w14:paraId="2A04893D" w14:textId="77777777" w:rsidR="002A5B5E" w:rsidRPr="00B16B25" w:rsidRDefault="002A5B5E" w:rsidP="00291CB4">
            <w:pPr>
              <w:jc w:val="both"/>
              <w:rPr>
                <w:rFonts w:ascii="Arial" w:hAnsi="Arial" w:cs="Arial"/>
              </w:rPr>
            </w:pPr>
            <w:r w:rsidRPr="00B16B25">
              <w:rPr>
                <w:rFonts w:ascii="Arial" w:hAnsi="Arial" w:cs="Arial"/>
              </w:rPr>
              <w:t>&lt;100</w:t>
            </w:r>
          </w:p>
        </w:tc>
      </w:tr>
      <w:tr w:rsidR="002A5B5E" w14:paraId="6975F3BC" w14:textId="77777777" w:rsidTr="00291CB4">
        <w:tc>
          <w:tcPr>
            <w:tcW w:w="0" w:type="auto"/>
          </w:tcPr>
          <w:p w14:paraId="4128430E" w14:textId="77777777" w:rsidR="002A5B5E" w:rsidRPr="00B16B25" w:rsidRDefault="002A5B5E" w:rsidP="00291CB4">
            <w:pPr>
              <w:spacing w:line="360" w:lineRule="auto"/>
              <w:jc w:val="both"/>
              <w:rPr>
                <w:rFonts w:ascii="Arial" w:hAnsi="Arial" w:cs="Arial"/>
              </w:rPr>
            </w:pPr>
            <w:r w:rsidRPr="00B16B25">
              <w:rPr>
                <w:rFonts w:ascii="Arial" w:hAnsi="Arial" w:cs="Arial"/>
              </w:rPr>
              <w:t>Dissolved Oxygen</w:t>
            </w:r>
          </w:p>
        </w:tc>
        <w:tc>
          <w:tcPr>
            <w:tcW w:w="0" w:type="auto"/>
          </w:tcPr>
          <w:p w14:paraId="40A1462E" w14:textId="6512C781" w:rsidR="002A5B5E" w:rsidRPr="00B16B25" w:rsidRDefault="002A5B5E" w:rsidP="00291CB4">
            <w:pPr>
              <w:spacing w:line="360" w:lineRule="auto"/>
              <w:jc w:val="both"/>
              <w:rPr>
                <w:rFonts w:ascii="Arial" w:hAnsi="Arial" w:cs="Arial"/>
              </w:rPr>
            </w:pPr>
            <w:r w:rsidRPr="00B16B25">
              <w:rPr>
                <w:rFonts w:ascii="Arial" w:hAnsi="Arial" w:cs="Arial"/>
              </w:rPr>
              <w:t xml:space="preserve">% </w:t>
            </w:r>
            <w:r w:rsidR="002201AD" w:rsidRPr="00B16B25">
              <w:rPr>
                <w:rFonts w:ascii="Arial" w:hAnsi="Arial" w:cs="Arial"/>
              </w:rPr>
              <w:t>Saturation</w:t>
            </w:r>
          </w:p>
        </w:tc>
        <w:tc>
          <w:tcPr>
            <w:tcW w:w="0" w:type="auto"/>
          </w:tcPr>
          <w:p w14:paraId="060E213D" w14:textId="77777777" w:rsidR="002A5B5E" w:rsidRPr="00B16B25" w:rsidRDefault="002A5B5E" w:rsidP="00291CB4">
            <w:pPr>
              <w:spacing w:line="360" w:lineRule="auto"/>
              <w:jc w:val="both"/>
              <w:rPr>
                <w:rFonts w:ascii="Arial" w:hAnsi="Arial" w:cs="Arial"/>
              </w:rPr>
            </w:pPr>
          </w:p>
        </w:tc>
        <w:tc>
          <w:tcPr>
            <w:tcW w:w="0" w:type="auto"/>
          </w:tcPr>
          <w:p w14:paraId="671DE26C" w14:textId="77777777" w:rsidR="002A5B5E" w:rsidRPr="00B16B25" w:rsidRDefault="002A5B5E" w:rsidP="00291CB4">
            <w:pPr>
              <w:jc w:val="both"/>
              <w:rPr>
                <w:rFonts w:ascii="Arial" w:hAnsi="Arial" w:cs="Arial"/>
              </w:rPr>
            </w:pPr>
            <w:r w:rsidRPr="00B16B25">
              <w:rPr>
                <w:rFonts w:ascii="Arial" w:hAnsi="Arial" w:cs="Arial"/>
              </w:rPr>
              <w:t>&gt;75</w:t>
            </w:r>
          </w:p>
        </w:tc>
        <w:tc>
          <w:tcPr>
            <w:tcW w:w="0" w:type="auto"/>
          </w:tcPr>
          <w:p w14:paraId="00842B18" w14:textId="77777777" w:rsidR="002A5B5E" w:rsidRPr="00B16B25" w:rsidRDefault="002A5B5E" w:rsidP="00291CB4">
            <w:pPr>
              <w:jc w:val="both"/>
              <w:rPr>
                <w:rFonts w:ascii="Arial" w:hAnsi="Arial" w:cs="Arial"/>
              </w:rPr>
            </w:pPr>
            <w:r w:rsidRPr="00B16B25">
              <w:rPr>
                <w:rFonts w:ascii="Arial" w:hAnsi="Arial" w:cs="Arial"/>
              </w:rPr>
              <w:t>&gt;75</w:t>
            </w:r>
          </w:p>
        </w:tc>
      </w:tr>
      <w:tr w:rsidR="002A5B5E" w14:paraId="5C6124A6" w14:textId="77777777" w:rsidTr="00291CB4">
        <w:tc>
          <w:tcPr>
            <w:tcW w:w="0" w:type="auto"/>
          </w:tcPr>
          <w:p w14:paraId="6D146017" w14:textId="77777777" w:rsidR="002A5B5E" w:rsidRPr="00B16B25" w:rsidRDefault="002A5B5E" w:rsidP="00291CB4">
            <w:pPr>
              <w:spacing w:line="360" w:lineRule="auto"/>
              <w:jc w:val="both"/>
              <w:rPr>
                <w:rFonts w:ascii="Arial" w:hAnsi="Arial" w:cs="Arial"/>
              </w:rPr>
            </w:pPr>
            <w:r w:rsidRPr="00B16B25">
              <w:rPr>
                <w:rFonts w:ascii="Arial" w:hAnsi="Arial" w:cs="Arial"/>
              </w:rPr>
              <w:t>Radioactivity</w:t>
            </w:r>
          </w:p>
        </w:tc>
        <w:tc>
          <w:tcPr>
            <w:tcW w:w="0" w:type="auto"/>
          </w:tcPr>
          <w:p w14:paraId="41B75422" w14:textId="77777777" w:rsidR="002A5B5E" w:rsidRPr="00B16B25" w:rsidRDefault="002A5B5E" w:rsidP="00291CB4">
            <w:pPr>
              <w:spacing w:line="360" w:lineRule="auto"/>
              <w:jc w:val="both"/>
              <w:rPr>
                <w:rFonts w:ascii="Arial" w:hAnsi="Arial" w:cs="Arial"/>
              </w:rPr>
            </w:pPr>
            <w:r w:rsidRPr="00B16B25">
              <w:rPr>
                <w:rFonts w:ascii="Arial" w:hAnsi="Arial" w:cs="Arial"/>
              </w:rPr>
              <w:t>units</w:t>
            </w:r>
          </w:p>
        </w:tc>
        <w:tc>
          <w:tcPr>
            <w:tcW w:w="0" w:type="auto"/>
          </w:tcPr>
          <w:p w14:paraId="312366E8" w14:textId="77777777" w:rsidR="002A5B5E" w:rsidRPr="00B16B25" w:rsidRDefault="002A5B5E" w:rsidP="00291CB4">
            <w:pPr>
              <w:spacing w:line="360" w:lineRule="auto"/>
              <w:jc w:val="both"/>
              <w:rPr>
                <w:rFonts w:ascii="Arial" w:hAnsi="Arial" w:cs="Arial"/>
              </w:rPr>
            </w:pPr>
          </w:p>
        </w:tc>
        <w:tc>
          <w:tcPr>
            <w:tcW w:w="0" w:type="auto"/>
            <w:gridSpan w:val="2"/>
          </w:tcPr>
          <w:p w14:paraId="362FA1DB" w14:textId="77777777" w:rsidR="002A5B5E" w:rsidRPr="00B16B25" w:rsidRDefault="002A5B5E" w:rsidP="00291CB4">
            <w:pPr>
              <w:jc w:val="both"/>
              <w:rPr>
                <w:rFonts w:ascii="Arial" w:hAnsi="Arial" w:cs="Arial"/>
              </w:rPr>
            </w:pPr>
            <w:r w:rsidRPr="00B16B25">
              <w:rPr>
                <w:rFonts w:ascii="Arial" w:hAnsi="Arial" w:cs="Arial"/>
              </w:rPr>
              <w:t>Below ambient water quality of the recipient water body</w:t>
            </w:r>
          </w:p>
        </w:tc>
      </w:tr>
      <w:tr w:rsidR="002A5B5E" w14:paraId="273D4386" w14:textId="77777777" w:rsidTr="00291CB4">
        <w:tc>
          <w:tcPr>
            <w:tcW w:w="0" w:type="auto"/>
            <w:gridSpan w:val="5"/>
            <w:shd w:val="clear" w:color="auto" w:fill="B8CCE4" w:themeFill="accent1" w:themeFillTint="66"/>
          </w:tcPr>
          <w:p w14:paraId="15C7E932" w14:textId="77777777" w:rsidR="002A5B5E" w:rsidRPr="00B16B25" w:rsidRDefault="002A5B5E" w:rsidP="00291CB4">
            <w:pPr>
              <w:jc w:val="both"/>
              <w:rPr>
                <w:rFonts w:ascii="Arial" w:hAnsi="Arial" w:cs="Arial"/>
              </w:rPr>
            </w:pPr>
          </w:p>
          <w:p w14:paraId="3149E46E" w14:textId="77777777" w:rsidR="002A5B5E" w:rsidRPr="00B16B25" w:rsidRDefault="002A5B5E" w:rsidP="00291CB4">
            <w:pPr>
              <w:jc w:val="both"/>
              <w:rPr>
                <w:rFonts w:ascii="Arial" w:hAnsi="Arial" w:cs="Arial"/>
              </w:rPr>
            </w:pPr>
            <w:r w:rsidRPr="00B16B25">
              <w:rPr>
                <w:rFonts w:ascii="Arial" w:hAnsi="Arial" w:cs="Arial"/>
              </w:rPr>
              <w:t>ORGANIC REQUIREMENTS</w:t>
            </w:r>
          </w:p>
          <w:p w14:paraId="7ACD0B73" w14:textId="77777777" w:rsidR="002A5B5E" w:rsidRPr="00B16B25" w:rsidRDefault="002A5B5E" w:rsidP="00291CB4">
            <w:pPr>
              <w:jc w:val="both"/>
              <w:rPr>
                <w:rFonts w:ascii="Arial" w:hAnsi="Arial" w:cs="Arial"/>
              </w:rPr>
            </w:pPr>
          </w:p>
        </w:tc>
      </w:tr>
      <w:tr w:rsidR="002A5B5E" w14:paraId="00C48F47" w14:textId="77777777" w:rsidTr="00291CB4">
        <w:tc>
          <w:tcPr>
            <w:tcW w:w="0" w:type="auto"/>
          </w:tcPr>
          <w:p w14:paraId="7454322F" w14:textId="77777777" w:rsidR="002A5B5E" w:rsidRPr="00B16B25" w:rsidRDefault="002A5B5E" w:rsidP="00291CB4">
            <w:pPr>
              <w:spacing w:line="360" w:lineRule="auto"/>
              <w:jc w:val="both"/>
              <w:rPr>
                <w:rFonts w:ascii="Arial" w:hAnsi="Arial" w:cs="Arial"/>
              </w:rPr>
            </w:pPr>
            <w:r w:rsidRPr="00B16B25">
              <w:rPr>
                <w:rFonts w:ascii="Arial" w:hAnsi="Arial" w:cs="Arial"/>
              </w:rPr>
              <w:t>Biological Oxygen Demand</w:t>
            </w:r>
          </w:p>
        </w:tc>
        <w:tc>
          <w:tcPr>
            <w:tcW w:w="0" w:type="auto"/>
          </w:tcPr>
          <w:p w14:paraId="5D16325A" w14:textId="77777777" w:rsidR="002A5B5E" w:rsidRPr="00B16B25" w:rsidRDefault="002A5B5E" w:rsidP="00291CB4">
            <w:pPr>
              <w:spacing w:line="360" w:lineRule="auto"/>
              <w:jc w:val="both"/>
              <w:rPr>
                <w:rFonts w:ascii="Arial" w:hAnsi="Arial" w:cs="Arial"/>
              </w:rPr>
            </w:pPr>
            <w:r w:rsidRPr="00B16B25">
              <w:rPr>
                <w:rFonts w:ascii="Arial" w:hAnsi="Arial" w:cs="Arial"/>
              </w:rPr>
              <w:t>mg/litre</w:t>
            </w:r>
          </w:p>
        </w:tc>
        <w:tc>
          <w:tcPr>
            <w:tcW w:w="0" w:type="auto"/>
          </w:tcPr>
          <w:p w14:paraId="37969B82" w14:textId="77777777" w:rsidR="002A5B5E" w:rsidRPr="00B16B25" w:rsidRDefault="002A5B5E" w:rsidP="00291CB4">
            <w:pPr>
              <w:spacing w:line="360" w:lineRule="auto"/>
              <w:jc w:val="both"/>
              <w:rPr>
                <w:rFonts w:ascii="Arial" w:hAnsi="Arial" w:cs="Arial"/>
              </w:rPr>
            </w:pPr>
            <w:r w:rsidRPr="00B16B25">
              <w:rPr>
                <w:rFonts w:ascii="Arial" w:hAnsi="Arial" w:cs="Arial"/>
              </w:rPr>
              <w:t>BOD</w:t>
            </w:r>
          </w:p>
        </w:tc>
        <w:tc>
          <w:tcPr>
            <w:tcW w:w="0" w:type="auto"/>
          </w:tcPr>
          <w:p w14:paraId="27D8AAE3" w14:textId="77777777" w:rsidR="002A5B5E" w:rsidRPr="00B16B25" w:rsidRDefault="002A5B5E" w:rsidP="00291CB4">
            <w:pPr>
              <w:jc w:val="both"/>
              <w:rPr>
                <w:rFonts w:ascii="Arial" w:hAnsi="Arial" w:cs="Arial"/>
              </w:rPr>
            </w:pPr>
            <w:r w:rsidRPr="00B16B25">
              <w:rPr>
                <w:rFonts w:ascii="Arial" w:hAnsi="Arial" w:cs="Arial"/>
              </w:rPr>
              <w:t>&lt;10</w:t>
            </w:r>
          </w:p>
        </w:tc>
        <w:tc>
          <w:tcPr>
            <w:tcW w:w="0" w:type="auto"/>
          </w:tcPr>
          <w:p w14:paraId="3E208614" w14:textId="77777777" w:rsidR="002A5B5E" w:rsidRPr="00B16B25" w:rsidRDefault="002A5B5E" w:rsidP="00291CB4">
            <w:pPr>
              <w:jc w:val="both"/>
              <w:rPr>
                <w:rFonts w:ascii="Arial" w:hAnsi="Arial" w:cs="Arial"/>
              </w:rPr>
            </w:pPr>
            <w:r w:rsidRPr="00B16B25">
              <w:rPr>
                <w:rFonts w:ascii="Arial" w:hAnsi="Arial" w:cs="Arial"/>
              </w:rPr>
              <w:t>&lt;30</w:t>
            </w:r>
          </w:p>
        </w:tc>
      </w:tr>
      <w:tr w:rsidR="002A5B5E" w14:paraId="7B0C46C9" w14:textId="77777777" w:rsidTr="00291CB4">
        <w:tc>
          <w:tcPr>
            <w:tcW w:w="0" w:type="auto"/>
          </w:tcPr>
          <w:p w14:paraId="0FB93A63" w14:textId="77777777" w:rsidR="002A5B5E" w:rsidRPr="00B16B25" w:rsidRDefault="002A5B5E" w:rsidP="00291CB4">
            <w:pPr>
              <w:spacing w:line="360" w:lineRule="auto"/>
              <w:jc w:val="both"/>
              <w:rPr>
                <w:rFonts w:ascii="Arial" w:hAnsi="Arial" w:cs="Arial"/>
              </w:rPr>
            </w:pPr>
            <w:r w:rsidRPr="00B16B25">
              <w:rPr>
                <w:rFonts w:ascii="Arial" w:hAnsi="Arial" w:cs="Arial"/>
              </w:rPr>
              <w:t>Chemical Oxygen Demand</w:t>
            </w:r>
          </w:p>
        </w:tc>
        <w:tc>
          <w:tcPr>
            <w:tcW w:w="0" w:type="auto"/>
          </w:tcPr>
          <w:p w14:paraId="5001A628" w14:textId="77777777" w:rsidR="002A5B5E" w:rsidRPr="00B16B25" w:rsidRDefault="002A5B5E" w:rsidP="00291CB4">
            <w:pPr>
              <w:spacing w:line="360" w:lineRule="auto"/>
              <w:jc w:val="both"/>
              <w:rPr>
                <w:rFonts w:ascii="Arial" w:hAnsi="Arial" w:cs="Arial"/>
              </w:rPr>
            </w:pPr>
            <w:r w:rsidRPr="00B16B25">
              <w:rPr>
                <w:rFonts w:ascii="Arial" w:hAnsi="Arial" w:cs="Arial"/>
              </w:rPr>
              <w:t>mg/litre</w:t>
            </w:r>
          </w:p>
        </w:tc>
        <w:tc>
          <w:tcPr>
            <w:tcW w:w="0" w:type="auto"/>
          </w:tcPr>
          <w:p w14:paraId="6A5028BA" w14:textId="77777777" w:rsidR="002A5B5E" w:rsidRPr="00B16B25" w:rsidRDefault="002A5B5E" w:rsidP="00291CB4">
            <w:pPr>
              <w:spacing w:line="360" w:lineRule="auto"/>
              <w:jc w:val="both"/>
              <w:rPr>
                <w:rFonts w:ascii="Arial" w:hAnsi="Arial" w:cs="Arial"/>
              </w:rPr>
            </w:pPr>
            <w:r w:rsidRPr="00B16B25">
              <w:rPr>
                <w:rFonts w:ascii="Arial" w:hAnsi="Arial" w:cs="Arial"/>
              </w:rPr>
              <w:t>COD</w:t>
            </w:r>
          </w:p>
        </w:tc>
        <w:tc>
          <w:tcPr>
            <w:tcW w:w="0" w:type="auto"/>
          </w:tcPr>
          <w:p w14:paraId="20376826" w14:textId="77777777" w:rsidR="002A5B5E" w:rsidRPr="00B16B25" w:rsidRDefault="002A5B5E" w:rsidP="00291CB4">
            <w:pPr>
              <w:jc w:val="both"/>
              <w:rPr>
                <w:rFonts w:ascii="Arial" w:hAnsi="Arial" w:cs="Arial"/>
              </w:rPr>
            </w:pPr>
            <w:r w:rsidRPr="00B16B25">
              <w:rPr>
                <w:rFonts w:ascii="Arial" w:hAnsi="Arial" w:cs="Arial"/>
              </w:rPr>
              <w:t>&lt;55</w:t>
            </w:r>
          </w:p>
        </w:tc>
        <w:tc>
          <w:tcPr>
            <w:tcW w:w="0" w:type="auto"/>
          </w:tcPr>
          <w:p w14:paraId="08A347F5" w14:textId="77777777" w:rsidR="002A5B5E" w:rsidRPr="00B16B25" w:rsidRDefault="002A5B5E" w:rsidP="00291CB4">
            <w:pPr>
              <w:jc w:val="both"/>
              <w:rPr>
                <w:rFonts w:ascii="Arial" w:hAnsi="Arial" w:cs="Arial"/>
              </w:rPr>
            </w:pPr>
            <w:r w:rsidRPr="00B16B25">
              <w:rPr>
                <w:rFonts w:ascii="Arial" w:hAnsi="Arial" w:cs="Arial"/>
              </w:rPr>
              <w:t>&lt;100</w:t>
            </w:r>
          </w:p>
        </w:tc>
      </w:tr>
      <w:tr w:rsidR="002A5B5E" w14:paraId="7EB96C4D" w14:textId="77777777" w:rsidTr="00291CB4">
        <w:tc>
          <w:tcPr>
            <w:tcW w:w="0" w:type="auto"/>
          </w:tcPr>
          <w:p w14:paraId="2104837C" w14:textId="77777777" w:rsidR="002A5B5E" w:rsidRPr="00B16B25" w:rsidRDefault="002A5B5E" w:rsidP="00291CB4">
            <w:pPr>
              <w:spacing w:line="360" w:lineRule="auto"/>
              <w:jc w:val="both"/>
              <w:rPr>
                <w:rFonts w:ascii="Arial" w:hAnsi="Arial" w:cs="Arial"/>
              </w:rPr>
            </w:pPr>
            <w:r w:rsidRPr="00B16B25">
              <w:rPr>
                <w:rFonts w:ascii="Arial" w:hAnsi="Arial" w:cs="Arial"/>
              </w:rPr>
              <w:t>Detergents (soap)</w:t>
            </w:r>
          </w:p>
        </w:tc>
        <w:tc>
          <w:tcPr>
            <w:tcW w:w="0" w:type="auto"/>
          </w:tcPr>
          <w:p w14:paraId="4534E644" w14:textId="77777777" w:rsidR="002A5B5E" w:rsidRPr="00B16B25" w:rsidRDefault="002A5B5E" w:rsidP="00291CB4">
            <w:pPr>
              <w:spacing w:line="360" w:lineRule="auto"/>
              <w:jc w:val="both"/>
              <w:rPr>
                <w:rFonts w:ascii="Arial" w:hAnsi="Arial" w:cs="Arial"/>
              </w:rPr>
            </w:pPr>
            <w:r w:rsidRPr="00B16B25">
              <w:rPr>
                <w:rFonts w:ascii="Arial" w:hAnsi="Arial" w:cs="Arial"/>
              </w:rPr>
              <w:t>mg/litre</w:t>
            </w:r>
          </w:p>
        </w:tc>
        <w:tc>
          <w:tcPr>
            <w:tcW w:w="0" w:type="auto"/>
          </w:tcPr>
          <w:p w14:paraId="19729DB7" w14:textId="77777777" w:rsidR="002A5B5E" w:rsidRPr="00B16B25" w:rsidRDefault="002A5B5E" w:rsidP="00291CB4">
            <w:pPr>
              <w:spacing w:line="360" w:lineRule="auto"/>
              <w:jc w:val="both"/>
              <w:rPr>
                <w:rFonts w:ascii="Arial" w:hAnsi="Arial" w:cs="Arial"/>
              </w:rPr>
            </w:pPr>
          </w:p>
        </w:tc>
        <w:tc>
          <w:tcPr>
            <w:tcW w:w="0" w:type="auto"/>
          </w:tcPr>
          <w:p w14:paraId="5D19353E" w14:textId="77777777" w:rsidR="002A5B5E" w:rsidRPr="00B16B25" w:rsidRDefault="002A5B5E" w:rsidP="00291CB4">
            <w:pPr>
              <w:jc w:val="both"/>
              <w:rPr>
                <w:rFonts w:ascii="Arial" w:hAnsi="Arial" w:cs="Arial"/>
              </w:rPr>
            </w:pPr>
            <w:r w:rsidRPr="00B16B25">
              <w:rPr>
                <w:rFonts w:ascii="Arial" w:hAnsi="Arial" w:cs="Arial"/>
              </w:rPr>
              <w:t>&lt;0.2</w:t>
            </w:r>
          </w:p>
        </w:tc>
        <w:tc>
          <w:tcPr>
            <w:tcW w:w="0" w:type="auto"/>
          </w:tcPr>
          <w:p w14:paraId="2B1C7B78" w14:textId="77777777" w:rsidR="002A5B5E" w:rsidRPr="00B16B25" w:rsidRDefault="002A5B5E" w:rsidP="00291CB4">
            <w:pPr>
              <w:jc w:val="both"/>
              <w:rPr>
                <w:rFonts w:ascii="Arial" w:hAnsi="Arial" w:cs="Arial"/>
              </w:rPr>
            </w:pPr>
            <w:r w:rsidRPr="00B16B25">
              <w:rPr>
                <w:rFonts w:ascii="Arial" w:hAnsi="Arial" w:cs="Arial"/>
              </w:rPr>
              <w:t>&lt;3</w:t>
            </w:r>
          </w:p>
        </w:tc>
      </w:tr>
      <w:tr w:rsidR="002A5B5E" w14:paraId="391F5539" w14:textId="77777777" w:rsidTr="00291CB4">
        <w:tc>
          <w:tcPr>
            <w:tcW w:w="0" w:type="auto"/>
          </w:tcPr>
          <w:p w14:paraId="2A7CD1A4" w14:textId="77777777" w:rsidR="002A5B5E" w:rsidRPr="00B16B25" w:rsidRDefault="002A5B5E" w:rsidP="00291CB4">
            <w:pPr>
              <w:spacing w:line="360" w:lineRule="auto"/>
              <w:jc w:val="both"/>
              <w:rPr>
                <w:rFonts w:ascii="Arial" w:hAnsi="Arial" w:cs="Arial"/>
              </w:rPr>
            </w:pPr>
            <w:r w:rsidRPr="00B16B25">
              <w:rPr>
                <w:rFonts w:ascii="Arial" w:hAnsi="Arial" w:cs="Arial"/>
              </w:rPr>
              <w:t>Fat, oil &amp; grease</w:t>
            </w:r>
          </w:p>
        </w:tc>
        <w:tc>
          <w:tcPr>
            <w:tcW w:w="0" w:type="auto"/>
          </w:tcPr>
          <w:p w14:paraId="11834A3C" w14:textId="77777777" w:rsidR="002A5B5E" w:rsidRPr="00B16B25" w:rsidRDefault="002A5B5E" w:rsidP="00291CB4">
            <w:pPr>
              <w:spacing w:line="360" w:lineRule="auto"/>
              <w:jc w:val="both"/>
              <w:rPr>
                <w:rFonts w:ascii="Arial" w:hAnsi="Arial" w:cs="Arial"/>
              </w:rPr>
            </w:pPr>
            <w:r w:rsidRPr="00B16B25">
              <w:rPr>
                <w:rFonts w:ascii="Arial" w:hAnsi="Arial" w:cs="Arial"/>
              </w:rPr>
              <w:t>mg/litre</w:t>
            </w:r>
          </w:p>
        </w:tc>
        <w:tc>
          <w:tcPr>
            <w:tcW w:w="0" w:type="auto"/>
          </w:tcPr>
          <w:p w14:paraId="74C3A879" w14:textId="77777777" w:rsidR="002A5B5E" w:rsidRPr="00B16B25" w:rsidRDefault="002A5B5E" w:rsidP="00291CB4">
            <w:pPr>
              <w:spacing w:line="360" w:lineRule="auto"/>
              <w:jc w:val="both"/>
              <w:rPr>
                <w:rFonts w:ascii="Arial" w:hAnsi="Arial" w:cs="Arial"/>
              </w:rPr>
            </w:pPr>
            <w:r w:rsidRPr="00B16B25">
              <w:rPr>
                <w:rFonts w:ascii="Arial" w:hAnsi="Arial" w:cs="Arial"/>
              </w:rPr>
              <w:t>FOG</w:t>
            </w:r>
          </w:p>
        </w:tc>
        <w:tc>
          <w:tcPr>
            <w:tcW w:w="0" w:type="auto"/>
          </w:tcPr>
          <w:p w14:paraId="11233181" w14:textId="77777777" w:rsidR="002A5B5E" w:rsidRPr="00B16B25" w:rsidRDefault="002A5B5E" w:rsidP="00291CB4">
            <w:pPr>
              <w:jc w:val="both"/>
              <w:rPr>
                <w:rFonts w:ascii="Arial" w:hAnsi="Arial" w:cs="Arial"/>
              </w:rPr>
            </w:pPr>
            <w:r w:rsidRPr="00B16B25">
              <w:rPr>
                <w:rFonts w:ascii="Arial" w:hAnsi="Arial" w:cs="Arial"/>
              </w:rPr>
              <w:t>&lt;0.1</w:t>
            </w:r>
          </w:p>
        </w:tc>
        <w:tc>
          <w:tcPr>
            <w:tcW w:w="0" w:type="auto"/>
          </w:tcPr>
          <w:p w14:paraId="0E2EEBF9" w14:textId="77777777" w:rsidR="002A5B5E" w:rsidRPr="00B16B25" w:rsidRDefault="002A5B5E" w:rsidP="00291CB4">
            <w:pPr>
              <w:jc w:val="both"/>
              <w:rPr>
                <w:rFonts w:ascii="Arial" w:hAnsi="Arial" w:cs="Arial"/>
              </w:rPr>
            </w:pPr>
            <w:r w:rsidRPr="00B16B25">
              <w:rPr>
                <w:rFonts w:ascii="Arial" w:hAnsi="Arial" w:cs="Arial"/>
              </w:rPr>
              <w:t>&lt;3.0</w:t>
            </w:r>
          </w:p>
        </w:tc>
      </w:tr>
    </w:tbl>
    <w:p w14:paraId="0215342B" w14:textId="6E08EDC8" w:rsidR="002A5B5E" w:rsidRDefault="002A5B5E" w:rsidP="002A5B5E">
      <w:pPr>
        <w:spacing w:line="360" w:lineRule="auto"/>
        <w:jc w:val="both"/>
        <w:rPr>
          <w:rFonts w:cs="Arial"/>
          <w:sz w:val="24"/>
          <w:szCs w:val="24"/>
        </w:rPr>
      </w:pPr>
    </w:p>
    <w:p w14:paraId="6796FFF3" w14:textId="26E5F581" w:rsidR="00172ADC" w:rsidRDefault="00172ADC" w:rsidP="002A5B5E">
      <w:pPr>
        <w:spacing w:line="360" w:lineRule="auto"/>
        <w:jc w:val="both"/>
        <w:rPr>
          <w:rFonts w:cs="Arial"/>
          <w:sz w:val="24"/>
          <w:szCs w:val="24"/>
        </w:rPr>
      </w:pPr>
    </w:p>
    <w:p w14:paraId="5F0822BD" w14:textId="77777777" w:rsidR="00172ADC" w:rsidRDefault="00172ADC" w:rsidP="002A5B5E">
      <w:pPr>
        <w:spacing w:line="360" w:lineRule="auto"/>
        <w:jc w:val="both"/>
        <w:rPr>
          <w:rFonts w:cs="Arial"/>
          <w:sz w:val="24"/>
          <w:szCs w:val="24"/>
        </w:rPr>
      </w:pPr>
    </w:p>
    <w:p w14:paraId="6847C52A" w14:textId="77777777" w:rsidR="00C421B5" w:rsidRDefault="00C421B5" w:rsidP="002A5B5E">
      <w:pPr>
        <w:spacing w:line="360" w:lineRule="auto"/>
        <w:jc w:val="both"/>
        <w:rPr>
          <w:rFonts w:cs="Arial"/>
          <w:sz w:val="24"/>
          <w:szCs w:val="24"/>
        </w:rPr>
      </w:pPr>
    </w:p>
    <w:tbl>
      <w:tblPr>
        <w:tblStyle w:val="TableGrid"/>
        <w:tblW w:w="0" w:type="auto"/>
        <w:tblLook w:val="04A0" w:firstRow="1" w:lastRow="0" w:firstColumn="1" w:lastColumn="0" w:noHBand="0" w:noVBand="1"/>
      </w:tblPr>
      <w:tblGrid>
        <w:gridCol w:w="1980"/>
        <w:gridCol w:w="1760"/>
        <w:gridCol w:w="1870"/>
        <w:gridCol w:w="1870"/>
        <w:gridCol w:w="1870"/>
      </w:tblGrid>
      <w:tr w:rsidR="002A5B5E" w14:paraId="64285F4A" w14:textId="77777777" w:rsidTr="00291CB4">
        <w:tc>
          <w:tcPr>
            <w:tcW w:w="9350" w:type="dxa"/>
            <w:gridSpan w:val="5"/>
            <w:shd w:val="clear" w:color="auto" w:fill="B8CCE4" w:themeFill="accent1" w:themeFillTint="66"/>
          </w:tcPr>
          <w:p w14:paraId="027EFB8A" w14:textId="77777777" w:rsidR="002A5B5E" w:rsidRPr="00172ADC" w:rsidRDefault="002A5B5E" w:rsidP="00291CB4">
            <w:pPr>
              <w:jc w:val="both"/>
              <w:rPr>
                <w:rFonts w:ascii="Arial" w:hAnsi="Arial" w:cs="Arial"/>
              </w:rPr>
            </w:pPr>
            <w:r w:rsidRPr="00172ADC">
              <w:rPr>
                <w:rFonts w:ascii="Arial" w:hAnsi="Arial" w:cs="Arial"/>
              </w:rPr>
              <w:lastRenderedPageBreak/>
              <w:t>Effluent to be discharged or disposed of in areas with potential for drinking water source contamination; international rivers and dams and in water management and other areas</w:t>
            </w:r>
          </w:p>
          <w:p w14:paraId="5C848D2A" w14:textId="77777777" w:rsidR="002A5B5E" w:rsidRPr="00172ADC" w:rsidRDefault="002A5B5E" w:rsidP="00291CB4">
            <w:pPr>
              <w:spacing w:line="360" w:lineRule="auto"/>
              <w:jc w:val="both"/>
              <w:rPr>
                <w:rFonts w:ascii="Arial" w:hAnsi="Arial" w:cs="Arial"/>
              </w:rPr>
            </w:pPr>
          </w:p>
        </w:tc>
      </w:tr>
      <w:tr w:rsidR="002A5B5E" w14:paraId="1E8962CF" w14:textId="77777777" w:rsidTr="00291CB4">
        <w:tc>
          <w:tcPr>
            <w:tcW w:w="5610" w:type="dxa"/>
            <w:gridSpan w:val="3"/>
            <w:shd w:val="clear" w:color="auto" w:fill="B8CCE4" w:themeFill="accent1" w:themeFillTint="66"/>
          </w:tcPr>
          <w:p w14:paraId="7BDC86AD" w14:textId="77777777" w:rsidR="002A5B5E" w:rsidRPr="00172ADC" w:rsidRDefault="002A5B5E" w:rsidP="00291CB4">
            <w:pPr>
              <w:spacing w:line="360" w:lineRule="auto"/>
              <w:jc w:val="both"/>
              <w:rPr>
                <w:rFonts w:ascii="Arial" w:hAnsi="Arial" w:cs="Arial"/>
              </w:rPr>
            </w:pPr>
          </w:p>
        </w:tc>
        <w:tc>
          <w:tcPr>
            <w:tcW w:w="1870" w:type="dxa"/>
            <w:shd w:val="clear" w:color="auto" w:fill="B8CCE4" w:themeFill="accent1" w:themeFillTint="66"/>
          </w:tcPr>
          <w:p w14:paraId="56279129" w14:textId="77777777" w:rsidR="002A5B5E" w:rsidRPr="00172ADC" w:rsidRDefault="002A5B5E" w:rsidP="00291CB4">
            <w:pPr>
              <w:jc w:val="both"/>
              <w:rPr>
                <w:rFonts w:ascii="Arial" w:hAnsi="Arial" w:cs="Arial"/>
              </w:rPr>
            </w:pPr>
            <w:r w:rsidRPr="00172ADC">
              <w:rPr>
                <w:rFonts w:ascii="Arial" w:hAnsi="Arial" w:cs="Arial"/>
              </w:rPr>
              <w:t xml:space="preserve">Special </w:t>
            </w:r>
          </w:p>
          <w:p w14:paraId="46F8A48A" w14:textId="77777777" w:rsidR="002A5B5E" w:rsidRPr="00172ADC" w:rsidRDefault="002A5B5E" w:rsidP="00291CB4">
            <w:pPr>
              <w:jc w:val="both"/>
              <w:rPr>
                <w:rFonts w:ascii="Arial" w:hAnsi="Arial" w:cs="Arial"/>
              </w:rPr>
            </w:pPr>
            <w:r w:rsidRPr="00172ADC">
              <w:rPr>
                <w:rFonts w:ascii="Arial" w:hAnsi="Arial" w:cs="Arial"/>
              </w:rPr>
              <w:t>Standard</w:t>
            </w:r>
          </w:p>
          <w:p w14:paraId="4BCD2962" w14:textId="77777777" w:rsidR="002A5B5E" w:rsidRPr="00172ADC" w:rsidRDefault="002A5B5E" w:rsidP="00291CB4">
            <w:pPr>
              <w:spacing w:line="360" w:lineRule="auto"/>
              <w:jc w:val="both"/>
              <w:rPr>
                <w:rFonts w:ascii="Arial" w:hAnsi="Arial" w:cs="Arial"/>
              </w:rPr>
            </w:pPr>
          </w:p>
        </w:tc>
        <w:tc>
          <w:tcPr>
            <w:tcW w:w="1870" w:type="dxa"/>
            <w:shd w:val="clear" w:color="auto" w:fill="B8CCE4" w:themeFill="accent1" w:themeFillTint="66"/>
          </w:tcPr>
          <w:p w14:paraId="18B979FB" w14:textId="77777777" w:rsidR="002A5B5E" w:rsidRPr="00172ADC" w:rsidRDefault="002A5B5E" w:rsidP="00291CB4">
            <w:pPr>
              <w:jc w:val="both"/>
              <w:rPr>
                <w:rFonts w:ascii="Arial" w:hAnsi="Arial" w:cs="Arial"/>
              </w:rPr>
            </w:pPr>
            <w:r w:rsidRPr="00172ADC">
              <w:rPr>
                <w:rFonts w:ascii="Arial" w:hAnsi="Arial" w:cs="Arial"/>
              </w:rPr>
              <w:t>General Standard</w:t>
            </w:r>
          </w:p>
        </w:tc>
      </w:tr>
      <w:tr w:rsidR="002A5B5E" w14:paraId="36DE18F0" w14:textId="77777777" w:rsidTr="00291CB4">
        <w:tc>
          <w:tcPr>
            <w:tcW w:w="1980" w:type="dxa"/>
            <w:shd w:val="clear" w:color="auto" w:fill="B8CCE4" w:themeFill="accent1" w:themeFillTint="66"/>
          </w:tcPr>
          <w:p w14:paraId="17A063C3" w14:textId="77777777" w:rsidR="002A5B5E" w:rsidRPr="00172ADC" w:rsidRDefault="002A5B5E" w:rsidP="00291CB4">
            <w:pPr>
              <w:spacing w:line="360" w:lineRule="auto"/>
              <w:jc w:val="both"/>
              <w:rPr>
                <w:rFonts w:ascii="Arial" w:hAnsi="Arial" w:cs="Arial"/>
              </w:rPr>
            </w:pPr>
            <w:r w:rsidRPr="00172ADC">
              <w:rPr>
                <w:rFonts w:ascii="Arial" w:hAnsi="Arial" w:cs="Arial"/>
              </w:rPr>
              <w:t>DETERMINANT</w:t>
            </w:r>
          </w:p>
        </w:tc>
        <w:tc>
          <w:tcPr>
            <w:tcW w:w="1760" w:type="dxa"/>
            <w:shd w:val="clear" w:color="auto" w:fill="B8CCE4" w:themeFill="accent1" w:themeFillTint="66"/>
          </w:tcPr>
          <w:p w14:paraId="7F1FEB08" w14:textId="77777777" w:rsidR="002A5B5E" w:rsidRPr="00172ADC" w:rsidRDefault="002A5B5E" w:rsidP="00291CB4">
            <w:pPr>
              <w:spacing w:line="360" w:lineRule="auto"/>
              <w:jc w:val="both"/>
              <w:rPr>
                <w:rFonts w:ascii="Arial" w:hAnsi="Arial" w:cs="Arial"/>
              </w:rPr>
            </w:pPr>
            <w:r w:rsidRPr="00172ADC">
              <w:rPr>
                <w:rFonts w:ascii="Arial" w:hAnsi="Arial" w:cs="Arial"/>
              </w:rPr>
              <w:t>UNIT</w:t>
            </w:r>
          </w:p>
        </w:tc>
        <w:tc>
          <w:tcPr>
            <w:tcW w:w="1870" w:type="dxa"/>
            <w:shd w:val="clear" w:color="auto" w:fill="B8CCE4" w:themeFill="accent1" w:themeFillTint="66"/>
          </w:tcPr>
          <w:p w14:paraId="06887EC8" w14:textId="77777777" w:rsidR="002A5B5E" w:rsidRPr="00172ADC" w:rsidRDefault="002A5B5E" w:rsidP="00291CB4">
            <w:pPr>
              <w:spacing w:line="360" w:lineRule="auto"/>
              <w:jc w:val="both"/>
              <w:rPr>
                <w:rFonts w:ascii="Arial" w:hAnsi="Arial" w:cs="Arial"/>
              </w:rPr>
            </w:pPr>
            <w:r w:rsidRPr="00172ADC">
              <w:rPr>
                <w:rFonts w:ascii="Arial" w:hAnsi="Arial" w:cs="Arial"/>
              </w:rPr>
              <w:t>FORMAT</w:t>
            </w:r>
          </w:p>
        </w:tc>
        <w:tc>
          <w:tcPr>
            <w:tcW w:w="3740" w:type="dxa"/>
            <w:gridSpan w:val="2"/>
            <w:shd w:val="clear" w:color="auto" w:fill="B8CCE4" w:themeFill="accent1" w:themeFillTint="66"/>
          </w:tcPr>
          <w:p w14:paraId="3D746F49" w14:textId="77777777" w:rsidR="002A5B5E" w:rsidRPr="00172ADC" w:rsidRDefault="002A5B5E" w:rsidP="00291CB4">
            <w:pPr>
              <w:spacing w:line="360" w:lineRule="auto"/>
              <w:jc w:val="both"/>
              <w:rPr>
                <w:rFonts w:ascii="Arial" w:hAnsi="Arial" w:cs="Arial"/>
              </w:rPr>
            </w:pPr>
            <w:r w:rsidRPr="00172ADC">
              <w:rPr>
                <w:rFonts w:ascii="Arial" w:hAnsi="Arial" w:cs="Arial"/>
              </w:rPr>
              <w:t>95 percentile requirements</w:t>
            </w:r>
          </w:p>
        </w:tc>
      </w:tr>
      <w:tr w:rsidR="002A5B5E" w14:paraId="2F501E8F" w14:textId="77777777" w:rsidTr="00291CB4">
        <w:tc>
          <w:tcPr>
            <w:tcW w:w="9350" w:type="dxa"/>
            <w:gridSpan w:val="5"/>
            <w:shd w:val="clear" w:color="auto" w:fill="B8CCE4" w:themeFill="accent1" w:themeFillTint="66"/>
          </w:tcPr>
          <w:p w14:paraId="016F8BBA" w14:textId="77777777" w:rsidR="002A5B5E" w:rsidRPr="00172ADC" w:rsidRDefault="002A5B5E" w:rsidP="00291CB4">
            <w:pPr>
              <w:spacing w:line="360" w:lineRule="auto"/>
              <w:jc w:val="both"/>
              <w:rPr>
                <w:rFonts w:ascii="Arial" w:hAnsi="Arial" w:cs="Arial"/>
              </w:rPr>
            </w:pPr>
            <w:r w:rsidRPr="00172ADC">
              <w:rPr>
                <w:rFonts w:ascii="Arial" w:hAnsi="Arial" w:cs="Arial"/>
              </w:rPr>
              <w:t>INORGANIC MACRO DETERMINANTS</w:t>
            </w:r>
          </w:p>
        </w:tc>
      </w:tr>
      <w:tr w:rsidR="002A5B5E" w14:paraId="44A83D4C" w14:textId="77777777" w:rsidTr="00291CB4">
        <w:tc>
          <w:tcPr>
            <w:tcW w:w="1980" w:type="dxa"/>
          </w:tcPr>
          <w:p w14:paraId="2FB13270" w14:textId="77777777" w:rsidR="002A5B5E" w:rsidRPr="00172ADC" w:rsidRDefault="002A5B5E" w:rsidP="00291CB4">
            <w:pPr>
              <w:spacing w:line="360" w:lineRule="auto"/>
              <w:jc w:val="both"/>
              <w:rPr>
                <w:rFonts w:ascii="Arial" w:hAnsi="Arial" w:cs="Arial"/>
              </w:rPr>
            </w:pPr>
            <w:r w:rsidRPr="00172ADC">
              <w:rPr>
                <w:rFonts w:ascii="Arial" w:hAnsi="Arial" w:cs="Arial"/>
              </w:rPr>
              <w:t>Ammonia(NH</w:t>
            </w:r>
            <w:r w:rsidRPr="00172ADC">
              <w:rPr>
                <w:rFonts w:ascii="Arial" w:hAnsi="Arial" w:cs="Arial"/>
                <w:vertAlign w:val="subscript"/>
              </w:rPr>
              <w:t>4</w:t>
            </w:r>
            <w:r w:rsidRPr="00172ADC">
              <w:rPr>
                <w:rFonts w:ascii="Arial" w:hAnsi="Arial" w:cs="Arial"/>
              </w:rPr>
              <w:t>-N)</w:t>
            </w:r>
          </w:p>
        </w:tc>
        <w:tc>
          <w:tcPr>
            <w:tcW w:w="1760" w:type="dxa"/>
          </w:tcPr>
          <w:p w14:paraId="3BE8B38A" w14:textId="77777777" w:rsidR="002A5B5E" w:rsidRPr="00172ADC" w:rsidRDefault="002A5B5E" w:rsidP="00291CB4">
            <w:pPr>
              <w:spacing w:line="360" w:lineRule="auto"/>
              <w:jc w:val="both"/>
              <w:rPr>
                <w:rFonts w:ascii="Arial" w:hAnsi="Arial" w:cs="Arial"/>
              </w:rPr>
            </w:pPr>
            <w:r w:rsidRPr="00172ADC">
              <w:rPr>
                <w:rFonts w:ascii="Arial" w:hAnsi="Arial" w:cs="Arial"/>
              </w:rPr>
              <w:t>mg/litre</w:t>
            </w:r>
          </w:p>
        </w:tc>
        <w:tc>
          <w:tcPr>
            <w:tcW w:w="1870" w:type="dxa"/>
          </w:tcPr>
          <w:p w14:paraId="693C83D8" w14:textId="77777777" w:rsidR="002A5B5E" w:rsidRPr="00172ADC" w:rsidRDefault="002A5B5E" w:rsidP="00291CB4">
            <w:pPr>
              <w:spacing w:line="360" w:lineRule="auto"/>
              <w:jc w:val="both"/>
              <w:rPr>
                <w:rFonts w:ascii="Arial" w:hAnsi="Arial" w:cs="Arial"/>
              </w:rPr>
            </w:pPr>
            <w:r w:rsidRPr="00172ADC">
              <w:rPr>
                <w:rFonts w:ascii="Arial" w:hAnsi="Arial" w:cs="Arial"/>
              </w:rPr>
              <w:t>N</w:t>
            </w:r>
          </w:p>
        </w:tc>
        <w:tc>
          <w:tcPr>
            <w:tcW w:w="1870" w:type="dxa"/>
          </w:tcPr>
          <w:p w14:paraId="519ADB5F" w14:textId="77777777" w:rsidR="002A5B5E" w:rsidRPr="00172ADC" w:rsidRDefault="002A5B5E" w:rsidP="00291CB4">
            <w:pPr>
              <w:spacing w:line="360" w:lineRule="auto"/>
              <w:jc w:val="both"/>
              <w:rPr>
                <w:rFonts w:ascii="Arial" w:hAnsi="Arial" w:cs="Arial"/>
              </w:rPr>
            </w:pPr>
            <w:r w:rsidRPr="00172ADC">
              <w:rPr>
                <w:rFonts w:ascii="Arial" w:hAnsi="Arial" w:cs="Arial"/>
              </w:rPr>
              <w:t>&lt;1</w:t>
            </w:r>
          </w:p>
        </w:tc>
        <w:tc>
          <w:tcPr>
            <w:tcW w:w="1870" w:type="dxa"/>
          </w:tcPr>
          <w:p w14:paraId="3CDEA68D" w14:textId="77777777" w:rsidR="002A5B5E" w:rsidRPr="00172ADC" w:rsidRDefault="002A5B5E" w:rsidP="00291CB4">
            <w:pPr>
              <w:spacing w:line="360" w:lineRule="auto"/>
              <w:jc w:val="both"/>
              <w:rPr>
                <w:rFonts w:ascii="Arial" w:hAnsi="Arial" w:cs="Arial"/>
              </w:rPr>
            </w:pPr>
            <w:r w:rsidRPr="00172ADC">
              <w:rPr>
                <w:rFonts w:ascii="Arial" w:hAnsi="Arial" w:cs="Arial"/>
              </w:rPr>
              <w:t>&lt;10</w:t>
            </w:r>
          </w:p>
        </w:tc>
      </w:tr>
      <w:tr w:rsidR="002A5B5E" w14:paraId="553552A2" w14:textId="77777777" w:rsidTr="00291CB4">
        <w:tc>
          <w:tcPr>
            <w:tcW w:w="1980" w:type="dxa"/>
          </w:tcPr>
          <w:p w14:paraId="054470CB" w14:textId="77777777" w:rsidR="002A5B5E" w:rsidRPr="00172ADC" w:rsidRDefault="002A5B5E" w:rsidP="00291CB4">
            <w:pPr>
              <w:spacing w:line="360" w:lineRule="auto"/>
              <w:jc w:val="both"/>
              <w:rPr>
                <w:rFonts w:ascii="Arial" w:hAnsi="Arial" w:cs="Arial"/>
              </w:rPr>
            </w:pPr>
            <w:r w:rsidRPr="00172ADC">
              <w:rPr>
                <w:rFonts w:ascii="Arial" w:hAnsi="Arial" w:cs="Arial"/>
              </w:rPr>
              <w:t>Nitrate (NO</w:t>
            </w:r>
            <w:r w:rsidRPr="00172ADC">
              <w:rPr>
                <w:rFonts w:ascii="Arial" w:hAnsi="Arial" w:cs="Arial"/>
                <w:vertAlign w:val="subscript"/>
              </w:rPr>
              <w:t>3</w:t>
            </w:r>
            <w:r w:rsidRPr="00172ADC">
              <w:rPr>
                <w:rFonts w:ascii="Arial" w:hAnsi="Arial" w:cs="Arial"/>
              </w:rPr>
              <w:t>-N)</w:t>
            </w:r>
          </w:p>
        </w:tc>
        <w:tc>
          <w:tcPr>
            <w:tcW w:w="1760" w:type="dxa"/>
          </w:tcPr>
          <w:p w14:paraId="2DA7C99B" w14:textId="77777777" w:rsidR="002A5B5E" w:rsidRPr="00172ADC" w:rsidRDefault="002A5B5E" w:rsidP="00291CB4">
            <w:pPr>
              <w:spacing w:line="360" w:lineRule="auto"/>
              <w:jc w:val="both"/>
              <w:rPr>
                <w:rFonts w:ascii="Arial" w:hAnsi="Arial" w:cs="Arial"/>
              </w:rPr>
            </w:pPr>
            <w:r w:rsidRPr="00172ADC">
              <w:rPr>
                <w:rFonts w:ascii="Arial" w:hAnsi="Arial" w:cs="Arial"/>
              </w:rPr>
              <w:t>mg/litre</w:t>
            </w:r>
          </w:p>
        </w:tc>
        <w:tc>
          <w:tcPr>
            <w:tcW w:w="1870" w:type="dxa"/>
          </w:tcPr>
          <w:p w14:paraId="18EDF915" w14:textId="77777777" w:rsidR="002A5B5E" w:rsidRPr="00172ADC" w:rsidRDefault="002A5B5E" w:rsidP="00291CB4">
            <w:pPr>
              <w:spacing w:line="360" w:lineRule="auto"/>
              <w:jc w:val="both"/>
              <w:rPr>
                <w:rFonts w:ascii="Arial" w:hAnsi="Arial" w:cs="Arial"/>
              </w:rPr>
            </w:pPr>
            <w:r w:rsidRPr="00172ADC">
              <w:rPr>
                <w:rFonts w:ascii="Arial" w:hAnsi="Arial" w:cs="Arial"/>
              </w:rPr>
              <w:t>N</w:t>
            </w:r>
          </w:p>
        </w:tc>
        <w:tc>
          <w:tcPr>
            <w:tcW w:w="1870" w:type="dxa"/>
          </w:tcPr>
          <w:p w14:paraId="7C794FD3" w14:textId="77777777" w:rsidR="002A5B5E" w:rsidRPr="00172ADC" w:rsidRDefault="002A5B5E" w:rsidP="00291CB4">
            <w:pPr>
              <w:spacing w:line="360" w:lineRule="auto"/>
              <w:jc w:val="both"/>
              <w:rPr>
                <w:rFonts w:ascii="Arial" w:hAnsi="Arial" w:cs="Arial"/>
              </w:rPr>
            </w:pPr>
            <w:r w:rsidRPr="00172ADC">
              <w:rPr>
                <w:rFonts w:ascii="Arial" w:hAnsi="Arial" w:cs="Arial"/>
              </w:rPr>
              <w:t>&lt;15</w:t>
            </w:r>
          </w:p>
        </w:tc>
        <w:tc>
          <w:tcPr>
            <w:tcW w:w="1870" w:type="dxa"/>
          </w:tcPr>
          <w:p w14:paraId="54F85081" w14:textId="77777777" w:rsidR="002A5B5E" w:rsidRPr="00172ADC" w:rsidRDefault="002A5B5E" w:rsidP="00291CB4">
            <w:pPr>
              <w:spacing w:line="360" w:lineRule="auto"/>
              <w:jc w:val="both"/>
              <w:rPr>
                <w:rFonts w:ascii="Arial" w:hAnsi="Arial" w:cs="Arial"/>
              </w:rPr>
            </w:pPr>
            <w:r w:rsidRPr="00172ADC">
              <w:rPr>
                <w:rFonts w:ascii="Arial" w:hAnsi="Arial" w:cs="Arial"/>
              </w:rPr>
              <w:t>&lt;20</w:t>
            </w:r>
          </w:p>
        </w:tc>
      </w:tr>
      <w:tr w:rsidR="002A5B5E" w14:paraId="199ECB01" w14:textId="77777777" w:rsidTr="00291CB4">
        <w:tc>
          <w:tcPr>
            <w:tcW w:w="1980" w:type="dxa"/>
          </w:tcPr>
          <w:p w14:paraId="79AFEEA9" w14:textId="77777777" w:rsidR="002A5B5E" w:rsidRPr="00172ADC" w:rsidRDefault="002A5B5E" w:rsidP="00291CB4">
            <w:pPr>
              <w:spacing w:line="360" w:lineRule="auto"/>
              <w:jc w:val="both"/>
              <w:rPr>
                <w:rFonts w:ascii="Arial" w:hAnsi="Arial" w:cs="Arial"/>
              </w:rPr>
            </w:pPr>
            <w:r w:rsidRPr="00172ADC">
              <w:rPr>
                <w:rFonts w:ascii="Arial" w:hAnsi="Arial" w:cs="Arial"/>
              </w:rPr>
              <w:t>Nitrite(NO</w:t>
            </w:r>
            <w:r w:rsidRPr="00172ADC">
              <w:rPr>
                <w:rFonts w:ascii="Arial" w:hAnsi="Arial" w:cs="Arial"/>
                <w:vertAlign w:val="subscript"/>
              </w:rPr>
              <w:t>2</w:t>
            </w:r>
            <w:r w:rsidRPr="00172ADC">
              <w:rPr>
                <w:rFonts w:ascii="Arial" w:hAnsi="Arial" w:cs="Arial"/>
              </w:rPr>
              <w:t>-N)</w:t>
            </w:r>
          </w:p>
        </w:tc>
        <w:tc>
          <w:tcPr>
            <w:tcW w:w="1760" w:type="dxa"/>
          </w:tcPr>
          <w:p w14:paraId="6D63B31E" w14:textId="77777777" w:rsidR="002A5B5E" w:rsidRPr="00172ADC" w:rsidRDefault="002A5B5E" w:rsidP="00291CB4">
            <w:pPr>
              <w:spacing w:line="360" w:lineRule="auto"/>
              <w:jc w:val="both"/>
              <w:rPr>
                <w:rFonts w:ascii="Arial" w:hAnsi="Arial" w:cs="Arial"/>
              </w:rPr>
            </w:pPr>
            <w:r w:rsidRPr="00172ADC">
              <w:rPr>
                <w:rFonts w:ascii="Arial" w:hAnsi="Arial" w:cs="Arial"/>
              </w:rPr>
              <w:t>mg/litre</w:t>
            </w:r>
          </w:p>
        </w:tc>
        <w:tc>
          <w:tcPr>
            <w:tcW w:w="1870" w:type="dxa"/>
          </w:tcPr>
          <w:p w14:paraId="24DB6B21" w14:textId="77777777" w:rsidR="002A5B5E" w:rsidRPr="00172ADC" w:rsidRDefault="002A5B5E" w:rsidP="00291CB4">
            <w:pPr>
              <w:spacing w:line="360" w:lineRule="auto"/>
              <w:jc w:val="both"/>
              <w:rPr>
                <w:rFonts w:ascii="Arial" w:hAnsi="Arial" w:cs="Arial"/>
              </w:rPr>
            </w:pPr>
            <w:r w:rsidRPr="00172ADC">
              <w:rPr>
                <w:rFonts w:ascii="Arial" w:hAnsi="Arial" w:cs="Arial"/>
              </w:rPr>
              <w:t>N</w:t>
            </w:r>
          </w:p>
        </w:tc>
        <w:tc>
          <w:tcPr>
            <w:tcW w:w="1870" w:type="dxa"/>
          </w:tcPr>
          <w:p w14:paraId="10A993C1" w14:textId="77777777" w:rsidR="002A5B5E" w:rsidRPr="00172ADC" w:rsidRDefault="002A5B5E" w:rsidP="00291CB4">
            <w:pPr>
              <w:spacing w:line="360" w:lineRule="auto"/>
              <w:jc w:val="both"/>
              <w:rPr>
                <w:rFonts w:ascii="Arial" w:hAnsi="Arial" w:cs="Arial"/>
              </w:rPr>
            </w:pPr>
            <w:r w:rsidRPr="00172ADC">
              <w:rPr>
                <w:rFonts w:ascii="Arial" w:hAnsi="Arial" w:cs="Arial"/>
              </w:rPr>
              <w:t>&lt;2</w:t>
            </w:r>
          </w:p>
        </w:tc>
        <w:tc>
          <w:tcPr>
            <w:tcW w:w="1870" w:type="dxa"/>
          </w:tcPr>
          <w:p w14:paraId="54960085" w14:textId="77777777" w:rsidR="002A5B5E" w:rsidRPr="00172ADC" w:rsidRDefault="002A5B5E" w:rsidP="00291CB4">
            <w:pPr>
              <w:spacing w:line="360" w:lineRule="auto"/>
              <w:jc w:val="both"/>
              <w:rPr>
                <w:rFonts w:ascii="Arial" w:hAnsi="Arial" w:cs="Arial"/>
              </w:rPr>
            </w:pPr>
            <w:r w:rsidRPr="00172ADC">
              <w:rPr>
                <w:rFonts w:ascii="Arial" w:hAnsi="Arial" w:cs="Arial"/>
              </w:rPr>
              <w:t>&lt;3</w:t>
            </w:r>
          </w:p>
        </w:tc>
      </w:tr>
      <w:tr w:rsidR="002A5B5E" w14:paraId="541DEA39" w14:textId="77777777" w:rsidTr="00291CB4">
        <w:tc>
          <w:tcPr>
            <w:tcW w:w="1980" w:type="dxa"/>
          </w:tcPr>
          <w:p w14:paraId="7BDEB349" w14:textId="77777777" w:rsidR="002A5B5E" w:rsidRPr="00172ADC" w:rsidRDefault="002A5B5E" w:rsidP="00291CB4">
            <w:pPr>
              <w:rPr>
                <w:rFonts w:ascii="Arial" w:hAnsi="Arial" w:cs="Arial"/>
              </w:rPr>
            </w:pPr>
            <w:r w:rsidRPr="00172ADC">
              <w:rPr>
                <w:rFonts w:ascii="Arial" w:hAnsi="Arial" w:cs="Arial"/>
              </w:rPr>
              <w:t>Total Kjeldahl Nitrate (TKN)</w:t>
            </w:r>
          </w:p>
        </w:tc>
        <w:tc>
          <w:tcPr>
            <w:tcW w:w="1760" w:type="dxa"/>
          </w:tcPr>
          <w:p w14:paraId="2990F421" w14:textId="77777777" w:rsidR="002A5B5E" w:rsidRPr="00172ADC" w:rsidRDefault="002A5B5E" w:rsidP="00291CB4">
            <w:pPr>
              <w:spacing w:line="360" w:lineRule="auto"/>
              <w:jc w:val="both"/>
              <w:rPr>
                <w:rFonts w:ascii="Arial" w:hAnsi="Arial" w:cs="Arial"/>
              </w:rPr>
            </w:pPr>
            <w:r w:rsidRPr="00172ADC">
              <w:rPr>
                <w:rFonts w:ascii="Arial" w:hAnsi="Arial" w:cs="Arial"/>
              </w:rPr>
              <w:t>mg/litre</w:t>
            </w:r>
          </w:p>
        </w:tc>
        <w:tc>
          <w:tcPr>
            <w:tcW w:w="1870" w:type="dxa"/>
          </w:tcPr>
          <w:p w14:paraId="38F24C2A" w14:textId="77777777" w:rsidR="002A5B5E" w:rsidRPr="00172ADC" w:rsidRDefault="002A5B5E" w:rsidP="00291CB4">
            <w:pPr>
              <w:spacing w:line="360" w:lineRule="auto"/>
              <w:jc w:val="both"/>
              <w:rPr>
                <w:rFonts w:ascii="Arial" w:hAnsi="Arial" w:cs="Arial"/>
              </w:rPr>
            </w:pPr>
            <w:r w:rsidRPr="00172ADC">
              <w:rPr>
                <w:rFonts w:ascii="Arial" w:hAnsi="Arial" w:cs="Arial"/>
              </w:rPr>
              <w:t>N</w:t>
            </w:r>
          </w:p>
        </w:tc>
        <w:tc>
          <w:tcPr>
            <w:tcW w:w="1870" w:type="dxa"/>
          </w:tcPr>
          <w:p w14:paraId="4260A73F" w14:textId="77777777" w:rsidR="002A5B5E" w:rsidRPr="00172ADC" w:rsidRDefault="002A5B5E" w:rsidP="00291CB4">
            <w:pPr>
              <w:spacing w:line="360" w:lineRule="auto"/>
              <w:jc w:val="both"/>
              <w:rPr>
                <w:rFonts w:ascii="Arial" w:hAnsi="Arial" w:cs="Arial"/>
              </w:rPr>
            </w:pPr>
            <w:r w:rsidRPr="00172ADC">
              <w:rPr>
                <w:rFonts w:ascii="Arial" w:hAnsi="Arial" w:cs="Arial"/>
              </w:rPr>
              <w:t>&lt;5.0</w:t>
            </w:r>
          </w:p>
        </w:tc>
        <w:tc>
          <w:tcPr>
            <w:tcW w:w="1870" w:type="dxa"/>
          </w:tcPr>
          <w:p w14:paraId="10FCFA60" w14:textId="77777777" w:rsidR="002A5B5E" w:rsidRPr="00172ADC" w:rsidRDefault="002A5B5E" w:rsidP="00291CB4">
            <w:pPr>
              <w:spacing w:line="360" w:lineRule="auto"/>
              <w:jc w:val="both"/>
              <w:rPr>
                <w:rFonts w:ascii="Arial" w:hAnsi="Arial" w:cs="Arial"/>
              </w:rPr>
            </w:pPr>
            <w:r w:rsidRPr="00172ADC">
              <w:rPr>
                <w:rFonts w:ascii="Arial" w:hAnsi="Arial" w:cs="Arial"/>
              </w:rPr>
              <w:t>&lt;33</w:t>
            </w:r>
          </w:p>
        </w:tc>
      </w:tr>
      <w:tr w:rsidR="002A5B5E" w14:paraId="23509CE6" w14:textId="77777777" w:rsidTr="00291CB4">
        <w:tc>
          <w:tcPr>
            <w:tcW w:w="1980" w:type="dxa"/>
          </w:tcPr>
          <w:p w14:paraId="1AAF7323" w14:textId="77777777" w:rsidR="002A5B5E" w:rsidRPr="00172ADC" w:rsidRDefault="002A5B5E" w:rsidP="00291CB4">
            <w:pPr>
              <w:rPr>
                <w:rFonts w:ascii="Arial" w:hAnsi="Arial" w:cs="Arial"/>
              </w:rPr>
            </w:pPr>
            <w:r w:rsidRPr="00172ADC">
              <w:rPr>
                <w:rFonts w:ascii="Arial" w:hAnsi="Arial" w:cs="Arial"/>
              </w:rPr>
              <w:t>Chloride</w:t>
            </w:r>
          </w:p>
        </w:tc>
        <w:tc>
          <w:tcPr>
            <w:tcW w:w="1760" w:type="dxa"/>
          </w:tcPr>
          <w:p w14:paraId="57E0C4CE" w14:textId="77777777" w:rsidR="002A5B5E" w:rsidRPr="00172ADC" w:rsidRDefault="002A5B5E" w:rsidP="00291CB4">
            <w:pPr>
              <w:spacing w:line="360" w:lineRule="auto"/>
              <w:jc w:val="both"/>
              <w:rPr>
                <w:rFonts w:ascii="Arial" w:hAnsi="Arial" w:cs="Arial"/>
              </w:rPr>
            </w:pPr>
            <w:r w:rsidRPr="00172ADC">
              <w:rPr>
                <w:rFonts w:ascii="Arial" w:hAnsi="Arial" w:cs="Arial"/>
              </w:rPr>
              <w:t>mg/litre</w:t>
            </w:r>
          </w:p>
        </w:tc>
        <w:tc>
          <w:tcPr>
            <w:tcW w:w="1870" w:type="dxa"/>
          </w:tcPr>
          <w:p w14:paraId="64EAEA6D" w14:textId="77777777" w:rsidR="002A5B5E" w:rsidRPr="00172ADC" w:rsidRDefault="002A5B5E" w:rsidP="00291CB4">
            <w:pPr>
              <w:spacing w:line="360" w:lineRule="auto"/>
              <w:jc w:val="both"/>
              <w:rPr>
                <w:rFonts w:ascii="Arial" w:hAnsi="Arial" w:cs="Arial"/>
              </w:rPr>
            </w:pPr>
            <w:r w:rsidRPr="00172ADC">
              <w:rPr>
                <w:rFonts w:ascii="Arial" w:hAnsi="Arial" w:cs="Arial"/>
              </w:rPr>
              <w:t>Cl</w:t>
            </w:r>
          </w:p>
        </w:tc>
        <w:tc>
          <w:tcPr>
            <w:tcW w:w="1870" w:type="dxa"/>
          </w:tcPr>
          <w:p w14:paraId="23303E67" w14:textId="77777777" w:rsidR="002A5B5E" w:rsidRPr="00172ADC" w:rsidRDefault="002A5B5E" w:rsidP="00291CB4">
            <w:pPr>
              <w:spacing w:line="360" w:lineRule="auto"/>
              <w:rPr>
                <w:rFonts w:ascii="Arial" w:hAnsi="Arial" w:cs="Arial"/>
              </w:rPr>
            </w:pPr>
            <w:r w:rsidRPr="00172ADC">
              <w:rPr>
                <w:rFonts w:ascii="Arial" w:hAnsi="Arial" w:cs="Arial"/>
              </w:rPr>
              <w:t>&lt;40 mg/litre above the intake potable water quality</w:t>
            </w:r>
          </w:p>
        </w:tc>
        <w:tc>
          <w:tcPr>
            <w:tcW w:w="1870" w:type="dxa"/>
          </w:tcPr>
          <w:p w14:paraId="0CD6B0FD" w14:textId="77777777" w:rsidR="002A5B5E" w:rsidRPr="00172ADC" w:rsidRDefault="002A5B5E" w:rsidP="00291CB4">
            <w:pPr>
              <w:spacing w:line="360" w:lineRule="auto"/>
              <w:rPr>
                <w:rFonts w:ascii="Arial" w:hAnsi="Arial" w:cs="Arial"/>
              </w:rPr>
            </w:pPr>
            <w:r w:rsidRPr="00172ADC">
              <w:rPr>
                <w:rFonts w:ascii="Arial" w:hAnsi="Arial" w:cs="Arial"/>
              </w:rPr>
              <w:t>&lt;70 mg/litre above the intake potable water quality</w:t>
            </w:r>
          </w:p>
        </w:tc>
      </w:tr>
      <w:tr w:rsidR="002A5B5E" w14:paraId="6FC7A6E2" w14:textId="77777777" w:rsidTr="00291CB4">
        <w:tc>
          <w:tcPr>
            <w:tcW w:w="1980" w:type="dxa"/>
          </w:tcPr>
          <w:p w14:paraId="669FE5DD" w14:textId="77777777" w:rsidR="002A5B5E" w:rsidRPr="00172ADC" w:rsidRDefault="002A5B5E" w:rsidP="00291CB4">
            <w:pPr>
              <w:rPr>
                <w:rFonts w:ascii="Arial" w:hAnsi="Arial" w:cs="Arial"/>
              </w:rPr>
            </w:pPr>
            <w:r w:rsidRPr="00172ADC">
              <w:rPr>
                <w:rFonts w:ascii="Arial" w:hAnsi="Arial" w:cs="Arial"/>
              </w:rPr>
              <w:t>Sulphate</w:t>
            </w:r>
          </w:p>
        </w:tc>
        <w:tc>
          <w:tcPr>
            <w:tcW w:w="1760" w:type="dxa"/>
          </w:tcPr>
          <w:p w14:paraId="1F4245F9" w14:textId="77777777" w:rsidR="002A5B5E" w:rsidRPr="00172ADC" w:rsidRDefault="002A5B5E" w:rsidP="00291CB4">
            <w:pPr>
              <w:spacing w:line="360" w:lineRule="auto"/>
              <w:jc w:val="both"/>
              <w:rPr>
                <w:rFonts w:ascii="Arial" w:hAnsi="Arial" w:cs="Arial"/>
              </w:rPr>
            </w:pPr>
            <w:r w:rsidRPr="00172ADC">
              <w:rPr>
                <w:rFonts w:ascii="Arial" w:hAnsi="Arial" w:cs="Arial"/>
              </w:rPr>
              <w:t>mg/litre</w:t>
            </w:r>
          </w:p>
        </w:tc>
        <w:tc>
          <w:tcPr>
            <w:tcW w:w="1870" w:type="dxa"/>
          </w:tcPr>
          <w:p w14:paraId="4C833082" w14:textId="77777777" w:rsidR="002A5B5E" w:rsidRPr="00172ADC" w:rsidRDefault="002A5B5E" w:rsidP="00291CB4">
            <w:pPr>
              <w:spacing w:line="360" w:lineRule="auto"/>
              <w:jc w:val="both"/>
              <w:rPr>
                <w:rFonts w:ascii="Arial" w:hAnsi="Arial" w:cs="Arial"/>
                <w:vertAlign w:val="subscript"/>
              </w:rPr>
            </w:pPr>
            <w:r w:rsidRPr="00172ADC">
              <w:rPr>
                <w:rFonts w:ascii="Arial" w:hAnsi="Arial" w:cs="Arial"/>
              </w:rPr>
              <w:t>SO</w:t>
            </w:r>
            <w:r w:rsidRPr="00172ADC">
              <w:rPr>
                <w:rFonts w:ascii="Arial" w:hAnsi="Arial" w:cs="Arial"/>
                <w:vertAlign w:val="subscript"/>
              </w:rPr>
              <w:t>4</w:t>
            </w:r>
          </w:p>
        </w:tc>
        <w:tc>
          <w:tcPr>
            <w:tcW w:w="1870" w:type="dxa"/>
          </w:tcPr>
          <w:p w14:paraId="5FE8B6E7" w14:textId="77777777" w:rsidR="002A5B5E" w:rsidRPr="00172ADC" w:rsidRDefault="002A5B5E" w:rsidP="00291CB4">
            <w:pPr>
              <w:spacing w:line="360" w:lineRule="auto"/>
              <w:rPr>
                <w:rFonts w:ascii="Arial" w:hAnsi="Arial" w:cs="Arial"/>
              </w:rPr>
            </w:pPr>
            <w:r w:rsidRPr="00172ADC">
              <w:rPr>
                <w:rFonts w:ascii="Arial" w:hAnsi="Arial" w:cs="Arial"/>
              </w:rPr>
              <w:t>&lt;20 mg/litre above the intake potable water quality</w:t>
            </w:r>
          </w:p>
        </w:tc>
        <w:tc>
          <w:tcPr>
            <w:tcW w:w="1870" w:type="dxa"/>
          </w:tcPr>
          <w:p w14:paraId="7DBDA749" w14:textId="77777777" w:rsidR="002A5B5E" w:rsidRPr="00172ADC" w:rsidRDefault="002A5B5E" w:rsidP="00291CB4">
            <w:pPr>
              <w:spacing w:line="360" w:lineRule="auto"/>
              <w:rPr>
                <w:rFonts w:ascii="Arial" w:hAnsi="Arial" w:cs="Arial"/>
              </w:rPr>
            </w:pPr>
            <w:r w:rsidRPr="00172ADC">
              <w:rPr>
                <w:rFonts w:ascii="Arial" w:hAnsi="Arial" w:cs="Arial"/>
              </w:rPr>
              <w:t>&lt;40 mg/litre above the intake potable water quality</w:t>
            </w:r>
          </w:p>
        </w:tc>
      </w:tr>
      <w:tr w:rsidR="002A5B5E" w14:paraId="1E360F7B" w14:textId="77777777" w:rsidTr="00291CB4">
        <w:tc>
          <w:tcPr>
            <w:tcW w:w="1980" w:type="dxa"/>
          </w:tcPr>
          <w:p w14:paraId="595A269C" w14:textId="77777777" w:rsidR="002A5B5E" w:rsidRPr="00172ADC" w:rsidRDefault="002A5B5E" w:rsidP="00291CB4">
            <w:pPr>
              <w:rPr>
                <w:rFonts w:ascii="Arial" w:hAnsi="Arial" w:cs="Arial"/>
              </w:rPr>
            </w:pPr>
            <w:r w:rsidRPr="00172ADC">
              <w:rPr>
                <w:rFonts w:ascii="Arial" w:hAnsi="Arial" w:cs="Arial"/>
              </w:rPr>
              <w:t>Fluoride</w:t>
            </w:r>
          </w:p>
        </w:tc>
        <w:tc>
          <w:tcPr>
            <w:tcW w:w="1760" w:type="dxa"/>
          </w:tcPr>
          <w:p w14:paraId="728807E9" w14:textId="77777777" w:rsidR="002A5B5E" w:rsidRPr="00172ADC" w:rsidRDefault="002A5B5E" w:rsidP="00291CB4">
            <w:pPr>
              <w:spacing w:line="360" w:lineRule="auto"/>
              <w:jc w:val="both"/>
              <w:rPr>
                <w:rFonts w:ascii="Arial" w:hAnsi="Arial" w:cs="Arial"/>
              </w:rPr>
            </w:pPr>
            <w:r w:rsidRPr="00172ADC">
              <w:rPr>
                <w:rFonts w:ascii="Arial" w:hAnsi="Arial" w:cs="Arial"/>
              </w:rPr>
              <w:t>mg/litre</w:t>
            </w:r>
          </w:p>
        </w:tc>
        <w:tc>
          <w:tcPr>
            <w:tcW w:w="1870" w:type="dxa"/>
          </w:tcPr>
          <w:p w14:paraId="67A45C4B" w14:textId="77777777" w:rsidR="002A5B5E" w:rsidRPr="00172ADC" w:rsidRDefault="002A5B5E" w:rsidP="00291CB4">
            <w:pPr>
              <w:spacing w:line="360" w:lineRule="auto"/>
              <w:jc w:val="both"/>
              <w:rPr>
                <w:rFonts w:ascii="Arial" w:hAnsi="Arial" w:cs="Arial"/>
              </w:rPr>
            </w:pPr>
            <w:r w:rsidRPr="00172ADC">
              <w:rPr>
                <w:rFonts w:ascii="Arial" w:hAnsi="Arial" w:cs="Arial"/>
              </w:rPr>
              <w:t>F</w:t>
            </w:r>
          </w:p>
        </w:tc>
        <w:tc>
          <w:tcPr>
            <w:tcW w:w="1870" w:type="dxa"/>
          </w:tcPr>
          <w:p w14:paraId="2775A3C1" w14:textId="77777777" w:rsidR="002A5B5E" w:rsidRPr="00172ADC" w:rsidRDefault="002A5B5E" w:rsidP="00291CB4">
            <w:pPr>
              <w:spacing w:line="360" w:lineRule="auto"/>
              <w:rPr>
                <w:rFonts w:ascii="Arial" w:hAnsi="Arial" w:cs="Arial"/>
              </w:rPr>
            </w:pPr>
            <w:r w:rsidRPr="00172ADC">
              <w:rPr>
                <w:rFonts w:ascii="Arial" w:hAnsi="Arial" w:cs="Arial"/>
              </w:rPr>
              <w:t>&lt;0.05</w:t>
            </w:r>
          </w:p>
        </w:tc>
        <w:tc>
          <w:tcPr>
            <w:tcW w:w="1870" w:type="dxa"/>
          </w:tcPr>
          <w:p w14:paraId="6717FC47" w14:textId="77777777" w:rsidR="002A5B5E" w:rsidRPr="00172ADC" w:rsidRDefault="002A5B5E" w:rsidP="00291CB4">
            <w:pPr>
              <w:spacing w:line="360" w:lineRule="auto"/>
              <w:rPr>
                <w:rFonts w:ascii="Arial" w:hAnsi="Arial" w:cs="Arial"/>
              </w:rPr>
            </w:pPr>
            <w:r w:rsidRPr="00172ADC">
              <w:rPr>
                <w:rFonts w:ascii="Arial" w:hAnsi="Arial" w:cs="Arial"/>
              </w:rPr>
              <w:t>&lt;0.5</w:t>
            </w:r>
          </w:p>
        </w:tc>
      </w:tr>
      <w:tr w:rsidR="002A5B5E" w14:paraId="206A251E" w14:textId="77777777" w:rsidTr="00291CB4">
        <w:tc>
          <w:tcPr>
            <w:tcW w:w="1980" w:type="dxa"/>
          </w:tcPr>
          <w:p w14:paraId="1AFC9370" w14:textId="77777777" w:rsidR="002A5B5E" w:rsidRPr="00172ADC" w:rsidRDefault="002A5B5E" w:rsidP="00291CB4">
            <w:pPr>
              <w:rPr>
                <w:rFonts w:ascii="Arial" w:hAnsi="Arial" w:cs="Arial"/>
              </w:rPr>
            </w:pPr>
            <w:r w:rsidRPr="00172ADC">
              <w:rPr>
                <w:rFonts w:ascii="Arial" w:hAnsi="Arial" w:cs="Arial"/>
              </w:rPr>
              <w:t>Cyanide(Free)</w:t>
            </w:r>
          </w:p>
        </w:tc>
        <w:tc>
          <w:tcPr>
            <w:tcW w:w="1760" w:type="dxa"/>
          </w:tcPr>
          <w:p w14:paraId="66B0FA8A" w14:textId="77777777" w:rsidR="002A5B5E" w:rsidRPr="00172ADC" w:rsidRDefault="002A5B5E" w:rsidP="00291CB4">
            <w:pPr>
              <w:spacing w:line="360" w:lineRule="auto"/>
              <w:jc w:val="both"/>
              <w:rPr>
                <w:rFonts w:ascii="Arial" w:hAnsi="Arial" w:cs="Arial"/>
              </w:rPr>
            </w:pPr>
            <w:r w:rsidRPr="00172ADC">
              <w:rPr>
                <w:rFonts w:ascii="Arial" w:hAnsi="Arial" w:cs="Arial"/>
              </w:rPr>
              <w:t>≤ g/litre</w:t>
            </w:r>
          </w:p>
        </w:tc>
        <w:tc>
          <w:tcPr>
            <w:tcW w:w="1870" w:type="dxa"/>
          </w:tcPr>
          <w:p w14:paraId="2E886B95" w14:textId="77777777" w:rsidR="002A5B5E" w:rsidRPr="00172ADC" w:rsidRDefault="002A5B5E" w:rsidP="00291CB4">
            <w:pPr>
              <w:spacing w:line="360" w:lineRule="auto"/>
              <w:jc w:val="both"/>
              <w:rPr>
                <w:rFonts w:ascii="Arial" w:hAnsi="Arial" w:cs="Arial"/>
              </w:rPr>
            </w:pPr>
            <w:r w:rsidRPr="00172ADC">
              <w:rPr>
                <w:rFonts w:ascii="Arial" w:hAnsi="Arial" w:cs="Arial"/>
              </w:rPr>
              <w:t>CN</w:t>
            </w:r>
          </w:p>
        </w:tc>
        <w:tc>
          <w:tcPr>
            <w:tcW w:w="1870" w:type="dxa"/>
          </w:tcPr>
          <w:p w14:paraId="4293F8BD" w14:textId="77777777" w:rsidR="002A5B5E" w:rsidRPr="00172ADC" w:rsidRDefault="002A5B5E" w:rsidP="00291CB4">
            <w:pPr>
              <w:spacing w:line="360" w:lineRule="auto"/>
              <w:rPr>
                <w:rFonts w:ascii="Arial" w:hAnsi="Arial" w:cs="Arial"/>
              </w:rPr>
            </w:pPr>
            <w:r w:rsidRPr="00172ADC">
              <w:rPr>
                <w:rFonts w:ascii="Arial" w:hAnsi="Arial" w:cs="Arial"/>
              </w:rPr>
              <w:t>&lt;70</w:t>
            </w:r>
          </w:p>
        </w:tc>
        <w:tc>
          <w:tcPr>
            <w:tcW w:w="1870" w:type="dxa"/>
          </w:tcPr>
          <w:p w14:paraId="41BA3AAF" w14:textId="77777777" w:rsidR="002A5B5E" w:rsidRPr="00172ADC" w:rsidRDefault="002A5B5E" w:rsidP="00291CB4">
            <w:pPr>
              <w:spacing w:line="360" w:lineRule="auto"/>
              <w:rPr>
                <w:rFonts w:ascii="Arial" w:hAnsi="Arial" w:cs="Arial"/>
              </w:rPr>
            </w:pPr>
            <w:r w:rsidRPr="00172ADC">
              <w:rPr>
                <w:rFonts w:ascii="Arial" w:hAnsi="Arial" w:cs="Arial"/>
              </w:rPr>
              <w:t>&lt;200</w:t>
            </w:r>
          </w:p>
        </w:tc>
      </w:tr>
      <w:tr w:rsidR="002A5B5E" w14:paraId="1055CEFC" w14:textId="77777777" w:rsidTr="00291CB4">
        <w:tc>
          <w:tcPr>
            <w:tcW w:w="1980" w:type="dxa"/>
          </w:tcPr>
          <w:p w14:paraId="231EA5B3" w14:textId="77777777" w:rsidR="002A5B5E" w:rsidRPr="00172ADC" w:rsidRDefault="002A5B5E" w:rsidP="00291CB4">
            <w:pPr>
              <w:rPr>
                <w:rFonts w:ascii="Arial" w:hAnsi="Arial" w:cs="Arial"/>
              </w:rPr>
            </w:pPr>
            <w:r w:rsidRPr="00172ADC">
              <w:rPr>
                <w:rFonts w:ascii="Arial" w:hAnsi="Arial" w:cs="Arial"/>
              </w:rPr>
              <w:t xml:space="preserve">Soluble Orthophosphate </w:t>
            </w:r>
          </w:p>
        </w:tc>
        <w:tc>
          <w:tcPr>
            <w:tcW w:w="1760" w:type="dxa"/>
          </w:tcPr>
          <w:p w14:paraId="69C78789" w14:textId="77777777" w:rsidR="002A5B5E" w:rsidRPr="00172ADC" w:rsidRDefault="002A5B5E" w:rsidP="00291CB4">
            <w:pPr>
              <w:spacing w:line="360" w:lineRule="auto"/>
              <w:jc w:val="both"/>
              <w:rPr>
                <w:rFonts w:ascii="Arial" w:hAnsi="Arial" w:cs="Arial"/>
              </w:rPr>
            </w:pPr>
            <w:r w:rsidRPr="00172ADC">
              <w:rPr>
                <w:rFonts w:ascii="Arial" w:hAnsi="Arial" w:cs="Arial"/>
              </w:rPr>
              <w:t>mg/litre</w:t>
            </w:r>
          </w:p>
        </w:tc>
        <w:tc>
          <w:tcPr>
            <w:tcW w:w="1870" w:type="dxa"/>
          </w:tcPr>
          <w:p w14:paraId="26A785DC" w14:textId="77777777" w:rsidR="002A5B5E" w:rsidRPr="00172ADC" w:rsidRDefault="002A5B5E" w:rsidP="00291CB4">
            <w:pPr>
              <w:spacing w:line="360" w:lineRule="auto"/>
              <w:jc w:val="both"/>
              <w:rPr>
                <w:rFonts w:ascii="Arial" w:hAnsi="Arial" w:cs="Arial"/>
              </w:rPr>
            </w:pPr>
            <w:r w:rsidRPr="00172ADC">
              <w:rPr>
                <w:rFonts w:ascii="Arial" w:hAnsi="Arial" w:cs="Arial"/>
              </w:rPr>
              <w:t>P</w:t>
            </w:r>
          </w:p>
        </w:tc>
        <w:tc>
          <w:tcPr>
            <w:tcW w:w="1870" w:type="dxa"/>
          </w:tcPr>
          <w:p w14:paraId="03C722C4" w14:textId="77777777" w:rsidR="002A5B5E" w:rsidRPr="00172ADC" w:rsidRDefault="002A5B5E" w:rsidP="00291CB4">
            <w:pPr>
              <w:spacing w:line="360" w:lineRule="auto"/>
              <w:rPr>
                <w:rFonts w:ascii="Arial" w:hAnsi="Arial" w:cs="Arial"/>
              </w:rPr>
            </w:pPr>
            <w:r w:rsidRPr="00172ADC">
              <w:rPr>
                <w:rFonts w:ascii="Arial" w:hAnsi="Arial" w:cs="Arial"/>
              </w:rPr>
              <w:t>&lt;1.0</w:t>
            </w:r>
          </w:p>
        </w:tc>
        <w:tc>
          <w:tcPr>
            <w:tcW w:w="1870" w:type="dxa"/>
          </w:tcPr>
          <w:p w14:paraId="098D6484" w14:textId="77777777" w:rsidR="002A5B5E" w:rsidRPr="00172ADC" w:rsidRDefault="002A5B5E" w:rsidP="00291CB4">
            <w:pPr>
              <w:spacing w:line="360" w:lineRule="auto"/>
              <w:rPr>
                <w:rFonts w:ascii="Arial" w:hAnsi="Arial" w:cs="Arial"/>
              </w:rPr>
            </w:pPr>
            <w:r w:rsidRPr="00172ADC">
              <w:rPr>
                <w:rFonts w:ascii="Arial" w:hAnsi="Arial" w:cs="Arial"/>
              </w:rPr>
              <w:t>&lt;15</w:t>
            </w:r>
          </w:p>
        </w:tc>
      </w:tr>
      <w:tr w:rsidR="002A5B5E" w14:paraId="06672911" w14:textId="77777777" w:rsidTr="00291CB4">
        <w:tc>
          <w:tcPr>
            <w:tcW w:w="1980" w:type="dxa"/>
          </w:tcPr>
          <w:p w14:paraId="46F24169" w14:textId="77777777" w:rsidR="002A5B5E" w:rsidRPr="00172ADC" w:rsidRDefault="002A5B5E" w:rsidP="00291CB4">
            <w:pPr>
              <w:rPr>
                <w:rFonts w:ascii="Arial" w:hAnsi="Arial" w:cs="Arial"/>
              </w:rPr>
            </w:pPr>
            <w:r w:rsidRPr="00172ADC">
              <w:rPr>
                <w:rFonts w:ascii="Arial" w:hAnsi="Arial" w:cs="Arial"/>
              </w:rPr>
              <w:t>Zinc*</w:t>
            </w:r>
          </w:p>
        </w:tc>
        <w:tc>
          <w:tcPr>
            <w:tcW w:w="1760" w:type="dxa"/>
          </w:tcPr>
          <w:p w14:paraId="56C424E5" w14:textId="77777777" w:rsidR="002A5B5E" w:rsidRPr="00172ADC" w:rsidRDefault="002A5B5E" w:rsidP="00291CB4">
            <w:pPr>
              <w:spacing w:line="360" w:lineRule="auto"/>
              <w:jc w:val="both"/>
              <w:rPr>
                <w:rFonts w:ascii="Arial" w:hAnsi="Arial" w:cs="Arial"/>
              </w:rPr>
            </w:pPr>
            <w:r w:rsidRPr="00172ADC">
              <w:rPr>
                <w:rFonts w:ascii="Arial" w:hAnsi="Arial" w:cs="Arial"/>
              </w:rPr>
              <w:t>Mg/litre</w:t>
            </w:r>
          </w:p>
        </w:tc>
        <w:tc>
          <w:tcPr>
            <w:tcW w:w="1870" w:type="dxa"/>
          </w:tcPr>
          <w:p w14:paraId="3DC85788" w14:textId="77777777" w:rsidR="002A5B5E" w:rsidRPr="00172ADC" w:rsidRDefault="002A5B5E" w:rsidP="00291CB4">
            <w:pPr>
              <w:spacing w:line="360" w:lineRule="auto"/>
              <w:jc w:val="both"/>
              <w:rPr>
                <w:rFonts w:ascii="Arial" w:hAnsi="Arial" w:cs="Arial"/>
              </w:rPr>
            </w:pPr>
            <w:r w:rsidRPr="00172ADC">
              <w:rPr>
                <w:rFonts w:ascii="Arial" w:hAnsi="Arial" w:cs="Arial"/>
              </w:rPr>
              <w:t>Zn</w:t>
            </w:r>
          </w:p>
        </w:tc>
        <w:tc>
          <w:tcPr>
            <w:tcW w:w="1870" w:type="dxa"/>
          </w:tcPr>
          <w:p w14:paraId="49D2DD4A" w14:textId="77777777" w:rsidR="002A5B5E" w:rsidRPr="00172ADC" w:rsidRDefault="002A5B5E" w:rsidP="00291CB4">
            <w:pPr>
              <w:spacing w:line="360" w:lineRule="auto"/>
              <w:rPr>
                <w:rFonts w:ascii="Arial" w:hAnsi="Arial" w:cs="Arial"/>
              </w:rPr>
            </w:pPr>
            <w:r w:rsidRPr="00172ADC">
              <w:rPr>
                <w:rFonts w:ascii="Arial" w:hAnsi="Arial" w:cs="Arial"/>
              </w:rPr>
              <w:t>1</w:t>
            </w:r>
          </w:p>
        </w:tc>
        <w:tc>
          <w:tcPr>
            <w:tcW w:w="1870" w:type="dxa"/>
          </w:tcPr>
          <w:p w14:paraId="39803467" w14:textId="77777777" w:rsidR="002A5B5E" w:rsidRPr="00172ADC" w:rsidRDefault="002A5B5E" w:rsidP="00291CB4">
            <w:pPr>
              <w:spacing w:line="360" w:lineRule="auto"/>
              <w:rPr>
                <w:rFonts w:ascii="Arial" w:hAnsi="Arial" w:cs="Arial"/>
              </w:rPr>
            </w:pPr>
            <w:r w:rsidRPr="00172ADC">
              <w:rPr>
                <w:rFonts w:ascii="Arial" w:hAnsi="Arial" w:cs="Arial"/>
              </w:rPr>
              <w:t>5</w:t>
            </w:r>
          </w:p>
        </w:tc>
      </w:tr>
    </w:tbl>
    <w:p w14:paraId="3E9F15E4" w14:textId="77777777" w:rsidR="002A5B5E" w:rsidRDefault="002A5B5E" w:rsidP="002A5B5E">
      <w:pPr>
        <w:spacing w:line="360" w:lineRule="auto"/>
        <w:jc w:val="both"/>
        <w:rPr>
          <w:rFonts w:cs="Arial"/>
          <w:sz w:val="24"/>
          <w:szCs w:val="24"/>
        </w:rPr>
      </w:pPr>
    </w:p>
    <w:p w14:paraId="51F5FE4E" w14:textId="0616CB60" w:rsidR="002A5B5E" w:rsidRDefault="002A5B5E" w:rsidP="00937911">
      <w:pPr>
        <w:spacing w:line="360" w:lineRule="auto"/>
        <w:rPr>
          <w:rFonts w:asciiTheme="majorHAnsi" w:hAnsiTheme="majorHAnsi" w:cs="Arial"/>
          <w:b/>
          <w:bCs/>
          <w:iCs/>
          <w:sz w:val="24"/>
          <w:szCs w:val="24"/>
        </w:rPr>
      </w:pPr>
    </w:p>
    <w:p w14:paraId="3384C4B8" w14:textId="077B8C15" w:rsidR="002F7939" w:rsidRDefault="002F7939" w:rsidP="00937911">
      <w:pPr>
        <w:spacing w:line="360" w:lineRule="auto"/>
        <w:rPr>
          <w:rFonts w:asciiTheme="majorHAnsi" w:hAnsiTheme="majorHAnsi" w:cs="Arial"/>
          <w:b/>
          <w:bCs/>
          <w:iCs/>
          <w:sz w:val="24"/>
          <w:szCs w:val="24"/>
        </w:rPr>
      </w:pPr>
    </w:p>
    <w:p w14:paraId="29B9AED0" w14:textId="0260DCF9" w:rsidR="002F7939" w:rsidRDefault="002F7939" w:rsidP="00937911">
      <w:pPr>
        <w:spacing w:line="360" w:lineRule="auto"/>
        <w:rPr>
          <w:rFonts w:asciiTheme="majorHAnsi" w:hAnsiTheme="majorHAnsi" w:cs="Arial"/>
          <w:b/>
          <w:bCs/>
          <w:iCs/>
          <w:sz w:val="24"/>
          <w:szCs w:val="24"/>
        </w:rPr>
      </w:pPr>
    </w:p>
    <w:p w14:paraId="5909E6DE" w14:textId="77777777" w:rsidR="00172ADC" w:rsidRDefault="00172ADC" w:rsidP="00937911">
      <w:pPr>
        <w:spacing w:line="360" w:lineRule="auto"/>
        <w:rPr>
          <w:rFonts w:asciiTheme="majorHAnsi" w:hAnsiTheme="majorHAnsi" w:cs="Arial"/>
          <w:b/>
          <w:bCs/>
          <w:iCs/>
          <w:sz w:val="24"/>
          <w:szCs w:val="24"/>
        </w:rPr>
      </w:pPr>
    </w:p>
    <w:p w14:paraId="494CBF3D" w14:textId="114A3D7F" w:rsidR="002A5B5E" w:rsidRPr="00172ADC" w:rsidRDefault="002A5B5E" w:rsidP="002F7939">
      <w:pPr>
        <w:pStyle w:val="Heading1"/>
        <w:rPr>
          <w:rFonts w:ascii="Arial" w:hAnsi="Arial" w:cs="Arial"/>
          <w:b/>
          <w:bCs/>
          <w:color w:val="auto"/>
          <w:sz w:val="22"/>
          <w:szCs w:val="22"/>
        </w:rPr>
      </w:pPr>
      <w:bookmarkStart w:id="163" w:name="_Toc108022352"/>
      <w:r w:rsidRPr="00172ADC">
        <w:rPr>
          <w:rFonts w:ascii="Arial" w:hAnsi="Arial" w:cs="Arial"/>
          <w:b/>
          <w:bCs/>
          <w:color w:val="auto"/>
          <w:sz w:val="22"/>
          <w:szCs w:val="22"/>
        </w:rPr>
        <w:lastRenderedPageBreak/>
        <w:t>Appendix B</w:t>
      </w:r>
      <w:r w:rsidR="000B3314" w:rsidRPr="00172ADC">
        <w:rPr>
          <w:rFonts w:ascii="Arial" w:hAnsi="Arial" w:cs="Arial"/>
          <w:b/>
          <w:bCs/>
          <w:color w:val="auto"/>
          <w:sz w:val="22"/>
          <w:szCs w:val="22"/>
        </w:rPr>
        <w:t xml:space="preserve">: </w:t>
      </w:r>
      <w:r w:rsidRPr="00172ADC">
        <w:rPr>
          <w:rFonts w:ascii="Arial" w:hAnsi="Arial" w:cs="Arial"/>
          <w:b/>
          <w:bCs/>
          <w:color w:val="auto"/>
          <w:sz w:val="22"/>
          <w:szCs w:val="22"/>
        </w:rPr>
        <w:t>Standard of Effluent Discharges from the US Environmental Protection Agency(EPA)</w:t>
      </w:r>
      <w:bookmarkEnd w:id="163"/>
    </w:p>
    <w:p w14:paraId="6825ECB4" w14:textId="77777777" w:rsidR="00202E7C" w:rsidRPr="00172ADC" w:rsidRDefault="00202E7C" w:rsidP="00202E7C">
      <w:pPr>
        <w:rPr>
          <w:lang w:val="x-none" w:eastAsia="x-none"/>
        </w:rPr>
      </w:pPr>
    </w:p>
    <w:tbl>
      <w:tblPr>
        <w:tblStyle w:val="TableGrid"/>
        <w:tblW w:w="0" w:type="auto"/>
        <w:tblLook w:val="04A0" w:firstRow="1" w:lastRow="0" w:firstColumn="1" w:lastColumn="0" w:noHBand="0" w:noVBand="1"/>
      </w:tblPr>
      <w:tblGrid>
        <w:gridCol w:w="2337"/>
        <w:gridCol w:w="2337"/>
        <w:gridCol w:w="2338"/>
        <w:gridCol w:w="2338"/>
      </w:tblGrid>
      <w:tr w:rsidR="002A5B5E" w14:paraId="432E7D07" w14:textId="77777777" w:rsidTr="00291CB4">
        <w:tc>
          <w:tcPr>
            <w:tcW w:w="2337" w:type="dxa"/>
          </w:tcPr>
          <w:p w14:paraId="20515FA7" w14:textId="77777777" w:rsidR="002A5B5E" w:rsidRPr="00172ADC" w:rsidRDefault="002A5B5E" w:rsidP="00291CB4">
            <w:pPr>
              <w:spacing w:line="360" w:lineRule="auto"/>
              <w:jc w:val="both"/>
              <w:rPr>
                <w:rFonts w:ascii="Arial" w:hAnsi="Arial" w:cs="Arial"/>
              </w:rPr>
            </w:pPr>
            <w:r w:rsidRPr="00172ADC">
              <w:rPr>
                <w:rFonts w:ascii="Arial" w:hAnsi="Arial" w:cs="Arial"/>
              </w:rPr>
              <w:t>Parameter</w:t>
            </w:r>
          </w:p>
        </w:tc>
        <w:tc>
          <w:tcPr>
            <w:tcW w:w="2337" w:type="dxa"/>
          </w:tcPr>
          <w:p w14:paraId="6CCF50FF" w14:textId="77777777" w:rsidR="002A5B5E" w:rsidRPr="00172ADC" w:rsidRDefault="002A5B5E" w:rsidP="00291CB4">
            <w:pPr>
              <w:spacing w:line="360" w:lineRule="auto"/>
              <w:jc w:val="both"/>
              <w:rPr>
                <w:rFonts w:ascii="Arial" w:hAnsi="Arial" w:cs="Arial"/>
              </w:rPr>
            </w:pPr>
            <w:r w:rsidRPr="00172ADC">
              <w:rPr>
                <w:rFonts w:ascii="Arial" w:hAnsi="Arial" w:cs="Arial"/>
              </w:rPr>
              <w:t>Unit</w:t>
            </w:r>
          </w:p>
        </w:tc>
        <w:tc>
          <w:tcPr>
            <w:tcW w:w="4676" w:type="dxa"/>
            <w:gridSpan w:val="2"/>
          </w:tcPr>
          <w:p w14:paraId="686343D7" w14:textId="77777777" w:rsidR="002A5B5E" w:rsidRPr="00172ADC" w:rsidRDefault="002A5B5E" w:rsidP="00291CB4">
            <w:pPr>
              <w:spacing w:line="360" w:lineRule="auto"/>
              <w:jc w:val="both"/>
              <w:rPr>
                <w:rFonts w:ascii="Arial" w:hAnsi="Arial" w:cs="Arial"/>
              </w:rPr>
            </w:pPr>
            <w:r w:rsidRPr="00172ADC">
              <w:rPr>
                <w:rFonts w:ascii="Arial" w:hAnsi="Arial" w:cs="Arial"/>
              </w:rPr>
              <w:t>Maximum permissible limit</w:t>
            </w:r>
          </w:p>
        </w:tc>
      </w:tr>
      <w:tr w:rsidR="002A5B5E" w14:paraId="35EEDFF9" w14:textId="77777777" w:rsidTr="00291CB4">
        <w:tc>
          <w:tcPr>
            <w:tcW w:w="2337" w:type="dxa"/>
          </w:tcPr>
          <w:p w14:paraId="697F3AED" w14:textId="77777777" w:rsidR="002A5B5E" w:rsidRPr="00172ADC" w:rsidRDefault="002A5B5E" w:rsidP="00291CB4">
            <w:pPr>
              <w:spacing w:line="360" w:lineRule="auto"/>
              <w:jc w:val="both"/>
              <w:rPr>
                <w:rFonts w:ascii="Arial" w:hAnsi="Arial" w:cs="Arial"/>
                <w:b/>
                <w:bCs/>
              </w:rPr>
            </w:pPr>
          </w:p>
        </w:tc>
        <w:tc>
          <w:tcPr>
            <w:tcW w:w="2337" w:type="dxa"/>
          </w:tcPr>
          <w:p w14:paraId="51047794" w14:textId="77777777" w:rsidR="002A5B5E" w:rsidRPr="00172ADC" w:rsidRDefault="002A5B5E" w:rsidP="00291CB4">
            <w:pPr>
              <w:spacing w:line="360" w:lineRule="auto"/>
              <w:jc w:val="both"/>
              <w:rPr>
                <w:rFonts w:ascii="Arial" w:hAnsi="Arial" w:cs="Arial"/>
                <w:b/>
                <w:bCs/>
              </w:rPr>
            </w:pPr>
          </w:p>
        </w:tc>
        <w:tc>
          <w:tcPr>
            <w:tcW w:w="2338" w:type="dxa"/>
          </w:tcPr>
          <w:p w14:paraId="336C4EAB" w14:textId="77777777" w:rsidR="002A5B5E" w:rsidRPr="00172ADC" w:rsidRDefault="002A5B5E" w:rsidP="00291CB4">
            <w:pPr>
              <w:spacing w:line="360" w:lineRule="auto"/>
              <w:jc w:val="both"/>
              <w:rPr>
                <w:rFonts w:ascii="Arial" w:hAnsi="Arial" w:cs="Arial"/>
              </w:rPr>
            </w:pPr>
            <w:r w:rsidRPr="00172ADC">
              <w:rPr>
                <w:rFonts w:ascii="Arial" w:hAnsi="Arial" w:cs="Arial"/>
              </w:rPr>
              <w:t>Land/underground</w:t>
            </w:r>
          </w:p>
        </w:tc>
        <w:tc>
          <w:tcPr>
            <w:tcW w:w="2338" w:type="dxa"/>
          </w:tcPr>
          <w:p w14:paraId="5D12D128" w14:textId="77777777" w:rsidR="002A5B5E" w:rsidRPr="00172ADC" w:rsidRDefault="002A5B5E" w:rsidP="00291CB4">
            <w:pPr>
              <w:rPr>
                <w:rFonts w:ascii="Arial" w:hAnsi="Arial" w:cs="Arial"/>
              </w:rPr>
            </w:pPr>
            <w:r w:rsidRPr="00172ADC">
              <w:rPr>
                <w:rFonts w:ascii="Arial" w:hAnsi="Arial" w:cs="Arial"/>
              </w:rPr>
              <w:t>Surface water courses</w:t>
            </w:r>
          </w:p>
        </w:tc>
      </w:tr>
      <w:tr w:rsidR="002A5B5E" w14:paraId="4FBE199C" w14:textId="77777777" w:rsidTr="00291CB4">
        <w:tc>
          <w:tcPr>
            <w:tcW w:w="2337" w:type="dxa"/>
          </w:tcPr>
          <w:p w14:paraId="28131146" w14:textId="77777777" w:rsidR="002A5B5E" w:rsidRPr="00172ADC" w:rsidRDefault="002A5B5E" w:rsidP="00291CB4">
            <w:pPr>
              <w:spacing w:line="360" w:lineRule="auto"/>
              <w:jc w:val="both"/>
              <w:rPr>
                <w:rFonts w:ascii="Arial" w:hAnsi="Arial" w:cs="Arial"/>
              </w:rPr>
            </w:pPr>
            <w:r w:rsidRPr="00172ADC">
              <w:rPr>
                <w:rFonts w:ascii="Arial" w:hAnsi="Arial" w:cs="Arial"/>
              </w:rPr>
              <w:t>Free Chlorine</w:t>
            </w:r>
          </w:p>
        </w:tc>
        <w:tc>
          <w:tcPr>
            <w:tcW w:w="2337" w:type="dxa"/>
          </w:tcPr>
          <w:p w14:paraId="7E8A7EA5" w14:textId="77777777" w:rsidR="002A5B5E" w:rsidRPr="00172ADC" w:rsidRDefault="002A5B5E" w:rsidP="00291CB4">
            <w:pPr>
              <w:spacing w:line="360" w:lineRule="auto"/>
              <w:jc w:val="both"/>
              <w:rPr>
                <w:rFonts w:ascii="Arial" w:hAnsi="Arial" w:cs="Arial"/>
              </w:rPr>
            </w:pPr>
            <w:r w:rsidRPr="00172ADC">
              <w:rPr>
                <w:rFonts w:ascii="Arial" w:hAnsi="Arial" w:cs="Arial"/>
              </w:rPr>
              <w:t>mg/l</w:t>
            </w:r>
          </w:p>
        </w:tc>
        <w:tc>
          <w:tcPr>
            <w:tcW w:w="2338" w:type="dxa"/>
          </w:tcPr>
          <w:p w14:paraId="22298671" w14:textId="77777777" w:rsidR="002A5B5E" w:rsidRPr="00172ADC" w:rsidRDefault="002A5B5E" w:rsidP="00291CB4">
            <w:pPr>
              <w:spacing w:line="360" w:lineRule="auto"/>
              <w:jc w:val="both"/>
              <w:rPr>
                <w:rFonts w:ascii="Arial" w:hAnsi="Arial" w:cs="Arial"/>
              </w:rPr>
            </w:pPr>
            <w:r w:rsidRPr="00172ADC">
              <w:rPr>
                <w:rFonts w:ascii="Arial" w:hAnsi="Arial" w:cs="Arial"/>
              </w:rPr>
              <w:t>-</w:t>
            </w:r>
          </w:p>
        </w:tc>
        <w:tc>
          <w:tcPr>
            <w:tcW w:w="2338" w:type="dxa"/>
          </w:tcPr>
          <w:p w14:paraId="2E175254" w14:textId="77777777" w:rsidR="002A5B5E" w:rsidRPr="00172ADC" w:rsidRDefault="002A5B5E" w:rsidP="00291CB4">
            <w:pPr>
              <w:spacing w:line="360" w:lineRule="auto"/>
              <w:jc w:val="both"/>
              <w:rPr>
                <w:rFonts w:ascii="Arial" w:hAnsi="Arial" w:cs="Arial"/>
              </w:rPr>
            </w:pPr>
            <w:r w:rsidRPr="00172ADC">
              <w:rPr>
                <w:rFonts w:ascii="Arial" w:hAnsi="Arial" w:cs="Arial"/>
              </w:rPr>
              <w:t>0.5</w:t>
            </w:r>
          </w:p>
        </w:tc>
      </w:tr>
      <w:tr w:rsidR="002A5B5E" w14:paraId="119F7903" w14:textId="77777777" w:rsidTr="00291CB4">
        <w:tc>
          <w:tcPr>
            <w:tcW w:w="2337" w:type="dxa"/>
          </w:tcPr>
          <w:p w14:paraId="4AE95F3F" w14:textId="77777777" w:rsidR="002A5B5E" w:rsidRPr="00172ADC" w:rsidRDefault="002A5B5E" w:rsidP="00291CB4">
            <w:pPr>
              <w:rPr>
                <w:rFonts w:ascii="Arial" w:hAnsi="Arial" w:cs="Arial"/>
              </w:rPr>
            </w:pPr>
            <w:r w:rsidRPr="00172ADC">
              <w:rPr>
                <w:rFonts w:ascii="Arial" w:hAnsi="Arial" w:cs="Arial"/>
              </w:rPr>
              <w:t xml:space="preserve">Total Suspended Solids(TSS) </w:t>
            </w:r>
          </w:p>
        </w:tc>
        <w:tc>
          <w:tcPr>
            <w:tcW w:w="2337" w:type="dxa"/>
          </w:tcPr>
          <w:p w14:paraId="75F7CB1A" w14:textId="77777777" w:rsidR="002A5B5E" w:rsidRPr="00172ADC" w:rsidRDefault="002A5B5E" w:rsidP="00291CB4">
            <w:pPr>
              <w:spacing w:line="360" w:lineRule="auto"/>
              <w:jc w:val="both"/>
              <w:rPr>
                <w:rFonts w:ascii="Arial" w:hAnsi="Arial" w:cs="Arial"/>
              </w:rPr>
            </w:pPr>
            <w:r w:rsidRPr="00172ADC">
              <w:rPr>
                <w:rFonts w:ascii="Arial" w:hAnsi="Arial" w:cs="Arial"/>
              </w:rPr>
              <w:t>mg/l</w:t>
            </w:r>
          </w:p>
        </w:tc>
        <w:tc>
          <w:tcPr>
            <w:tcW w:w="2338" w:type="dxa"/>
          </w:tcPr>
          <w:p w14:paraId="3E378EC5" w14:textId="77777777" w:rsidR="002A5B5E" w:rsidRPr="00172ADC" w:rsidRDefault="002A5B5E" w:rsidP="00291CB4">
            <w:pPr>
              <w:spacing w:line="360" w:lineRule="auto"/>
              <w:jc w:val="both"/>
              <w:rPr>
                <w:rFonts w:ascii="Arial" w:hAnsi="Arial" w:cs="Arial"/>
              </w:rPr>
            </w:pPr>
            <w:r w:rsidRPr="00172ADC">
              <w:rPr>
                <w:rFonts w:ascii="Arial" w:hAnsi="Arial" w:cs="Arial"/>
              </w:rPr>
              <w:t>45</w:t>
            </w:r>
          </w:p>
        </w:tc>
        <w:tc>
          <w:tcPr>
            <w:tcW w:w="2338" w:type="dxa"/>
          </w:tcPr>
          <w:p w14:paraId="746CEBD0" w14:textId="77777777" w:rsidR="002A5B5E" w:rsidRPr="00172ADC" w:rsidRDefault="002A5B5E" w:rsidP="00291CB4">
            <w:pPr>
              <w:spacing w:line="360" w:lineRule="auto"/>
              <w:jc w:val="both"/>
              <w:rPr>
                <w:rFonts w:ascii="Arial" w:hAnsi="Arial" w:cs="Arial"/>
              </w:rPr>
            </w:pPr>
            <w:r w:rsidRPr="00172ADC">
              <w:rPr>
                <w:rFonts w:ascii="Arial" w:hAnsi="Arial" w:cs="Arial"/>
              </w:rPr>
              <w:t>35</w:t>
            </w:r>
          </w:p>
        </w:tc>
      </w:tr>
      <w:tr w:rsidR="002A5B5E" w14:paraId="73C51A5E" w14:textId="77777777" w:rsidTr="00291CB4">
        <w:tc>
          <w:tcPr>
            <w:tcW w:w="2337" w:type="dxa"/>
          </w:tcPr>
          <w:p w14:paraId="2DF211AD" w14:textId="77777777" w:rsidR="002A5B5E" w:rsidRPr="00172ADC" w:rsidRDefault="002A5B5E" w:rsidP="00291CB4">
            <w:pPr>
              <w:spacing w:line="360" w:lineRule="auto"/>
              <w:jc w:val="both"/>
              <w:rPr>
                <w:rFonts w:ascii="Arial" w:hAnsi="Arial" w:cs="Arial"/>
              </w:rPr>
            </w:pPr>
            <w:r w:rsidRPr="00172ADC">
              <w:rPr>
                <w:rFonts w:ascii="Arial" w:hAnsi="Arial" w:cs="Arial"/>
              </w:rPr>
              <w:t>Reactive Phosphorus</w:t>
            </w:r>
          </w:p>
        </w:tc>
        <w:tc>
          <w:tcPr>
            <w:tcW w:w="2337" w:type="dxa"/>
          </w:tcPr>
          <w:p w14:paraId="3A9CEC6B" w14:textId="77777777" w:rsidR="002A5B5E" w:rsidRPr="00172ADC" w:rsidRDefault="002A5B5E" w:rsidP="00291CB4">
            <w:pPr>
              <w:spacing w:line="360" w:lineRule="auto"/>
              <w:jc w:val="both"/>
              <w:rPr>
                <w:rFonts w:ascii="Arial" w:hAnsi="Arial" w:cs="Arial"/>
                <w:b/>
                <w:bCs/>
              </w:rPr>
            </w:pPr>
            <w:r w:rsidRPr="00172ADC">
              <w:rPr>
                <w:rFonts w:ascii="Arial" w:hAnsi="Arial" w:cs="Arial"/>
              </w:rPr>
              <w:t>mg/l</w:t>
            </w:r>
          </w:p>
        </w:tc>
        <w:tc>
          <w:tcPr>
            <w:tcW w:w="2338" w:type="dxa"/>
          </w:tcPr>
          <w:p w14:paraId="3126A528" w14:textId="77777777" w:rsidR="002A5B5E" w:rsidRPr="00172ADC" w:rsidRDefault="002A5B5E" w:rsidP="00291CB4">
            <w:pPr>
              <w:spacing w:line="360" w:lineRule="auto"/>
              <w:jc w:val="both"/>
              <w:rPr>
                <w:rFonts w:ascii="Arial" w:hAnsi="Arial" w:cs="Arial"/>
              </w:rPr>
            </w:pPr>
            <w:r w:rsidRPr="00172ADC">
              <w:rPr>
                <w:rFonts w:ascii="Arial" w:hAnsi="Arial" w:cs="Arial"/>
              </w:rPr>
              <w:t>10</w:t>
            </w:r>
          </w:p>
        </w:tc>
        <w:tc>
          <w:tcPr>
            <w:tcW w:w="2338" w:type="dxa"/>
          </w:tcPr>
          <w:p w14:paraId="329AB2AB" w14:textId="77777777" w:rsidR="002A5B5E" w:rsidRPr="00172ADC" w:rsidRDefault="002A5B5E" w:rsidP="00291CB4">
            <w:pPr>
              <w:spacing w:line="360" w:lineRule="auto"/>
              <w:jc w:val="both"/>
              <w:rPr>
                <w:rFonts w:ascii="Arial" w:hAnsi="Arial" w:cs="Arial"/>
              </w:rPr>
            </w:pPr>
            <w:r w:rsidRPr="00172ADC">
              <w:rPr>
                <w:rFonts w:ascii="Arial" w:hAnsi="Arial" w:cs="Arial"/>
              </w:rPr>
              <w:t>1</w:t>
            </w:r>
          </w:p>
        </w:tc>
      </w:tr>
      <w:tr w:rsidR="002A5B5E" w14:paraId="0BA2A8F5" w14:textId="77777777" w:rsidTr="00291CB4">
        <w:tc>
          <w:tcPr>
            <w:tcW w:w="2337" w:type="dxa"/>
          </w:tcPr>
          <w:p w14:paraId="6B917697" w14:textId="77777777" w:rsidR="002A5B5E" w:rsidRPr="00172ADC" w:rsidRDefault="002A5B5E" w:rsidP="00291CB4">
            <w:pPr>
              <w:spacing w:line="360" w:lineRule="auto"/>
              <w:jc w:val="both"/>
              <w:rPr>
                <w:rFonts w:ascii="Arial" w:hAnsi="Arial" w:cs="Arial"/>
              </w:rPr>
            </w:pPr>
            <w:r w:rsidRPr="00172ADC">
              <w:rPr>
                <w:rFonts w:ascii="Arial" w:hAnsi="Arial" w:cs="Arial"/>
              </w:rPr>
              <w:t>Colour</w:t>
            </w:r>
          </w:p>
        </w:tc>
        <w:tc>
          <w:tcPr>
            <w:tcW w:w="2337" w:type="dxa"/>
          </w:tcPr>
          <w:p w14:paraId="467F752B" w14:textId="77777777" w:rsidR="002A5B5E" w:rsidRPr="00172ADC" w:rsidRDefault="002A5B5E" w:rsidP="00291CB4">
            <w:pPr>
              <w:spacing w:line="360" w:lineRule="auto"/>
              <w:jc w:val="both"/>
              <w:rPr>
                <w:rFonts w:ascii="Arial" w:hAnsi="Arial" w:cs="Arial"/>
                <w:b/>
                <w:bCs/>
              </w:rPr>
            </w:pPr>
          </w:p>
        </w:tc>
        <w:tc>
          <w:tcPr>
            <w:tcW w:w="4676" w:type="dxa"/>
            <w:gridSpan w:val="2"/>
          </w:tcPr>
          <w:p w14:paraId="22BEC545" w14:textId="2D78F5B0" w:rsidR="002A5B5E" w:rsidRPr="00172ADC" w:rsidRDefault="002A5B5E" w:rsidP="00291CB4">
            <w:pPr>
              <w:spacing w:line="360" w:lineRule="auto"/>
              <w:jc w:val="both"/>
              <w:rPr>
                <w:rFonts w:ascii="Arial" w:hAnsi="Arial" w:cs="Arial"/>
              </w:rPr>
            </w:pPr>
            <w:r w:rsidRPr="00172ADC">
              <w:rPr>
                <w:rFonts w:ascii="Arial" w:hAnsi="Arial" w:cs="Arial"/>
              </w:rPr>
              <w:t>Not objecti</w:t>
            </w:r>
            <w:r w:rsidR="005960E0" w:rsidRPr="00172ADC">
              <w:rPr>
                <w:rFonts w:ascii="Arial" w:hAnsi="Arial" w:cs="Arial"/>
              </w:rPr>
              <w:t>onable</w:t>
            </w:r>
          </w:p>
        </w:tc>
      </w:tr>
      <w:tr w:rsidR="002A5B5E" w14:paraId="6E00CF3A" w14:textId="77777777" w:rsidTr="00291CB4">
        <w:tc>
          <w:tcPr>
            <w:tcW w:w="2337" w:type="dxa"/>
          </w:tcPr>
          <w:p w14:paraId="7A387E04" w14:textId="77777777" w:rsidR="002A5B5E" w:rsidRPr="00172ADC" w:rsidRDefault="002A5B5E" w:rsidP="00291CB4">
            <w:pPr>
              <w:spacing w:line="360" w:lineRule="auto"/>
              <w:jc w:val="both"/>
              <w:rPr>
                <w:rFonts w:ascii="Arial" w:hAnsi="Arial" w:cs="Arial"/>
              </w:rPr>
            </w:pPr>
            <w:r w:rsidRPr="00172ADC">
              <w:rPr>
                <w:rFonts w:ascii="Arial" w:hAnsi="Arial" w:cs="Arial"/>
              </w:rPr>
              <w:t>pH</w:t>
            </w:r>
          </w:p>
        </w:tc>
        <w:tc>
          <w:tcPr>
            <w:tcW w:w="2337" w:type="dxa"/>
          </w:tcPr>
          <w:p w14:paraId="64475670" w14:textId="77777777" w:rsidR="002A5B5E" w:rsidRPr="00172ADC" w:rsidRDefault="002A5B5E" w:rsidP="00291CB4">
            <w:pPr>
              <w:spacing w:line="360" w:lineRule="auto"/>
              <w:jc w:val="both"/>
              <w:rPr>
                <w:rFonts w:ascii="Arial" w:hAnsi="Arial" w:cs="Arial"/>
                <w:b/>
                <w:bCs/>
              </w:rPr>
            </w:pPr>
          </w:p>
        </w:tc>
        <w:tc>
          <w:tcPr>
            <w:tcW w:w="4676" w:type="dxa"/>
            <w:gridSpan w:val="2"/>
          </w:tcPr>
          <w:p w14:paraId="1FCBF19D" w14:textId="77777777" w:rsidR="002A5B5E" w:rsidRPr="00172ADC" w:rsidRDefault="002A5B5E" w:rsidP="00291CB4">
            <w:pPr>
              <w:spacing w:line="360" w:lineRule="auto"/>
              <w:jc w:val="both"/>
              <w:rPr>
                <w:rFonts w:ascii="Arial" w:hAnsi="Arial" w:cs="Arial"/>
              </w:rPr>
            </w:pPr>
            <w:r w:rsidRPr="00172ADC">
              <w:rPr>
                <w:rFonts w:ascii="Arial" w:hAnsi="Arial" w:cs="Arial"/>
              </w:rPr>
              <w:t>5-9</w:t>
            </w:r>
          </w:p>
        </w:tc>
      </w:tr>
      <w:tr w:rsidR="002A5B5E" w14:paraId="5219F68B" w14:textId="77777777" w:rsidTr="00291CB4">
        <w:tc>
          <w:tcPr>
            <w:tcW w:w="2337" w:type="dxa"/>
          </w:tcPr>
          <w:p w14:paraId="301AD0F1" w14:textId="77777777" w:rsidR="002A5B5E" w:rsidRPr="00172ADC" w:rsidRDefault="002A5B5E" w:rsidP="00291CB4">
            <w:pPr>
              <w:spacing w:line="360" w:lineRule="auto"/>
              <w:jc w:val="both"/>
              <w:rPr>
                <w:rFonts w:ascii="Arial" w:hAnsi="Arial" w:cs="Arial"/>
              </w:rPr>
            </w:pPr>
            <w:r w:rsidRPr="00172ADC">
              <w:rPr>
                <w:rFonts w:ascii="Arial" w:hAnsi="Arial" w:cs="Arial"/>
              </w:rPr>
              <w:t>Temperature</w:t>
            </w:r>
          </w:p>
        </w:tc>
        <w:tc>
          <w:tcPr>
            <w:tcW w:w="2337" w:type="dxa"/>
          </w:tcPr>
          <w:p w14:paraId="0FCE848C" w14:textId="77777777" w:rsidR="002A5B5E" w:rsidRPr="00172ADC" w:rsidRDefault="002A5B5E" w:rsidP="00291CB4">
            <w:pPr>
              <w:spacing w:line="360" w:lineRule="auto"/>
              <w:jc w:val="both"/>
              <w:rPr>
                <w:rFonts w:ascii="Arial" w:hAnsi="Arial" w:cs="Arial"/>
              </w:rPr>
            </w:pPr>
            <w:r w:rsidRPr="00172ADC">
              <w:rPr>
                <w:rFonts w:ascii="Arial" w:hAnsi="Arial" w:cs="Arial"/>
              </w:rPr>
              <w:t>⁰C</w:t>
            </w:r>
          </w:p>
        </w:tc>
        <w:tc>
          <w:tcPr>
            <w:tcW w:w="4676" w:type="dxa"/>
            <w:gridSpan w:val="2"/>
          </w:tcPr>
          <w:p w14:paraId="00BF9DEB" w14:textId="77777777" w:rsidR="002A5B5E" w:rsidRPr="00172ADC" w:rsidRDefault="002A5B5E" w:rsidP="00291CB4">
            <w:pPr>
              <w:spacing w:line="360" w:lineRule="auto"/>
              <w:jc w:val="both"/>
              <w:rPr>
                <w:rFonts w:ascii="Arial" w:hAnsi="Arial" w:cs="Arial"/>
              </w:rPr>
            </w:pPr>
            <w:r w:rsidRPr="00172ADC">
              <w:rPr>
                <w:rFonts w:ascii="Arial" w:hAnsi="Arial" w:cs="Arial"/>
              </w:rPr>
              <w:t>40</w:t>
            </w:r>
          </w:p>
        </w:tc>
      </w:tr>
      <w:tr w:rsidR="002A5B5E" w14:paraId="2EF4446A" w14:textId="77777777" w:rsidTr="00291CB4">
        <w:tc>
          <w:tcPr>
            <w:tcW w:w="2337" w:type="dxa"/>
          </w:tcPr>
          <w:p w14:paraId="491418D9" w14:textId="77777777" w:rsidR="002A5B5E" w:rsidRPr="00172ADC" w:rsidRDefault="002A5B5E" w:rsidP="00291CB4">
            <w:pPr>
              <w:rPr>
                <w:rFonts w:ascii="Arial" w:hAnsi="Arial" w:cs="Arial"/>
              </w:rPr>
            </w:pPr>
            <w:r w:rsidRPr="00172ADC">
              <w:rPr>
                <w:rFonts w:ascii="Arial" w:hAnsi="Arial" w:cs="Arial"/>
              </w:rPr>
              <w:t>Biological Oxygen Demand (BOD)</w:t>
            </w:r>
          </w:p>
        </w:tc>
        <w:tc>
          <w:tcPr>
            <w:tcW w:w="2337" w:type="dxa"/>
          </w:tcPr>
          <w:p w14:paraId="230A26C8" w14:textId="77777777" w:rsidR="002A5B5E" w:rsidRPr="00172ADC" w:rsidRDefault="002A5B5E" w:rsidP="00291CB4">
            <w:pPr>
              <w:spacing w:line="360" w:lineRule="auto"/>
              <w:jc w:val="both"/>
              <w:rPr>
                <w:rFonts w:ascii="Arial" w:hAnsi="Arial" w:cs="Arial"/>
              </w:rPr>
            </w:pPr>
            <w:r w:rsidRPr="00172ADC">
              <w:rPr>
                <w:rFonts w:ascii="Arial" w:hAnsi="Arial" w:cs="Arial"/>
              </w:rPr>
              <w:t>mg/l</w:t>
            </w:r>
          </w:p>
        </w:tc>
        <w:tc>
          <w:tcPr>
            <w:tcW w:w="4676" w:type="dxa"/>
            <w:gridSpan w:val="2"/>
          </w:tcPr>
          <w:p w14:paraId="577E9A5A" w14:textId="77777777" w:rsidR="002A5B5E" w:rsidRPr="00172ADC" w:rsidRDefault="002A5B5E" w:rsidP="00291CB4">
            <w:pPr>
              <w:spacing w:line="360" w:lineRule="auto"/>
              <w:jc w:val="both"/>
              <w:rPr>
                <w:rFonts w:ascii="Arial" w:hAnsi="Arial" w:cs="Arial"/>
              </w:rPr>
            </w:pPr>
            <w:r w:rsidRPr="00172ADC">
              <w:rPr>
                <w:rFonts w:ascii="Arial" w:hAnsi="Arial" w:cs="Arial"/>
              </w:rPr>
              <w:t>40</w:t>
            </w:r>
          </w:p>
        </w:tc>
      </w:tr>
      <w:tr w:rsidR="002A5B5E" w14:paraId="000A1FFF" w14:textId="77777777" w:rsidTr="00291CB4">
        <w:tc>
          <w:tcPr>
            <w:tcW w:w="2337" w:type="dxa"/>
          </w:tcPr>
          <w:p w14:paraId="6BF1688D" w14:textId="77777777" w:rsidR="002A5B5E" w:rsidRPr="00172ADC" w:rsidRDefault="002A5B5E" w:rsidP="00291CB4">
            <w:pPr>
              <w:rPr>
                <w:rFonts w:ascii="Arial" w:hAnsi="Arial" w:cs="Arial"/>
              </w:rPr>
            </w:pPr>
            <w:r w:rsidRPr="00172ADC">
              <w:rPr>
                <w:rFonts w:ascii="Arial" w:hAnsi="Arial" w:cs="Arial"/>
              </w:rPr>
              <w:t>Chemical Oxygen Demand (COD)</w:t>
            </w:r>
          </w:p>
        </w:tc>
        <w:tc>
          <w:tcPr>
            <w:tcW w:w="2337" w:type="dxa"/>
          </w:tcPr>
          <w:p w14:paraId="2744E575" w14:textId="77777777" w:rsidR="002A5B5E" w:rsidRPr="00172ADC" w:rsidRDefault="002A5B5E" w:rsidP="00291CB4">
            <w:pPr>
              <w:spacing w:line="360" w:lineRule="auto"/>
              <w:jc w:val="both"/>
              <w:rPr>
                <w:rFonts w:ascii="Arial" w:hAnsi="Arial" w:cs="Arial"/>
              </w:rPr>
            </w:pPr>
            <w:r w:rsidRPr="00172ADC">
              <w:rPr>
                <w:rFonts w:ascii="Arial" w:hAnsi="Arial" w:cs="Arial"/>
              </w:rPr>
              <w:t>mg/l</w:t>
            </w:r>
          </w:p>
        </w:tc>
        <w:tc>
          <w:tcPr>
            <w:tcW w:w="4676" w:type="dxa"/>
            <w:gridSpan w:val="2"/>
          </w:tcPr>
          <w:p w14:paraId="19237347" w14:textId="77777777" w:rsidR="002A5B5E" w:rsidRPr="00172ADC" w:rsidRDefault="002A5B5E" w:rsidP="00291CB4">
            <w:pPr>
              <w:spacing w:line="360" w:lineRule="auto"/>
              <w:jc w:val="both"/>
              <w:rPr>
                <w:rFonts w:ascii="Arial" w:hAnsi="Arial" w:cs="Arial"/>
              </w:rPr>
            </w:pPr>
            <w:r w:rsidRPr="00172ADC">
              <w:rPr>
                <w:rFonts w:ascii="Arial" w:hAnsi="Arial" w:cs="Arial"/>
              </w:rPr>
              <w:t>120</w:t>
            </w:r>
          </w:p>
        </w:tc>
      </w:tr>
      <w:tr w:rsidR="002A5B5E" w14:paraId="386349FB" w14:textId="77777777" w:rsidTr="00291CB4">
        <w:tc>
          <w:tcPr>
            <w:tcW w:w="2337" w:type="dxa"/>
          </w:tcPr>
          <w:p w14:paraId="1F7A2BC4" w14:textId="77777777" w:rsidR="002A5B5E" w:rsidRPr="00172ADC" w:rsidRDefault="002A5B5E" w:rsidP="00291CB4">
            <w:pPr>
              <w:rPr>
                <w:rFonts w:ascii="Arial" w:hAnsi="Arial" w:cs="Arial"/>
              </w:rPr>
            </w:pPr>
            <w:r w:rsidRPr="00172ADC">
              <w:rPr>
                <w:rFonts w:ascii="Arial" w:hAnsi="Arial" w:cs="Arial"/>
              </w:rPr>
              <w:t xml:space="preserve">Chloride </w:t>
            </w:r>
          </w:p>
        </w:tc>
        <w:tc>
          <w:tcPr>
            <w:tcW w:w="2337" w:type="dxa"/>
          </w:tcPr>
          <w:p w14:paraId="2CEDC58A" w14:textId="77777777" w:rsidR="002A5B5E" w:rsidRPr="00172ADC" w:rsidRDefault="002A5B5E" w:rsidP="00291CB4">
            <w:pPr>
              <w:spacing w:line="360" w:lineRule="auto"/>
              <w:jc w:val="both"/>
              <w:rPr>
                <w:rFonts w:ascii="Arial" w:hAnsi="Arial" w:cs="Arial"/>
              </w:rPr>
            </w:pPr>
            <w:r w:rsidRPr="00172ADC">
              <w:rPr>
                <w:rFonts w:ascii="Arial" w:hAnsi="Arial" w:cs="Arial"/>
              </w:rPr>
              <w:t>mg/l</w:t>
            </w:r>
          </w:p>
        </w:tc>
        <w:tc>
          <w:tcPr>
            <w:tcW w:w="4676" w:type="dxa"/>
            <w:gridSpan w:val="2"/>
          </w:tcPr>
          <w:p w14:paraId="38BFFD40" w14:textId="77777777" w:rsidR="002A5B5E" w:rsidRPr="00172ADC" w:rsidRDefault="002A5B5E" w:rsidP="00291CB4">
            <w:pPr>
              <w:spacing w:line="360" w:lineRule="auto"/>
              <w:jc w:val="both"/>
              <w:rPr>
                <w:rFonts w:ascii="Arial" w:hAnsi="Arial" w:cs="Arial"/>
              </w:rPr>
            </w:pPr>
            <w:r w:rsidRPr="00172ADC">
              <w:rPr>
                <w:rFonts w:ascii="Arial" w:hAnsi="Arial" w:cs="Arial"/>
              </w:rPr>
              <w:t>750</w:t>
            </w:r>
          </w:p>
        </w:tc>
      </w:tr>
      <w:tr w:rsidR="002A5B5E" w14:paraId="07FB3C26" w14:textId="77777777" w:rsidTr="00291CB4">
        <w:tc>
          <w:tcPr>
            <w:tcW w:w="2337" w:type="dxa"/>
          </w:tcPr>
          <w:p w14:paraId="5419F1D5" w14:textId="164F5AC1" w:rsidR="002A5B5E" w:rsidRPr="00172ADC" w:rsidRDefault="005960E0" w:rsidP="00291CB4">
            <w:pPr>
              <w:rPr>
                <w:rFonts w:ascii="Arial" w:hAnsi="Arial" w:cs="Arial"/>
              </w:rPr>
            </w:pPr>
            <w:r w:rsidRPr="00172ADC">
              <w:rPr>
                <w:rFonts w:ascii="Arial" w:hAnsi="Arial" w:cs="Arial"/>
              </w:rPr>
              <w:t>Aluminum</w:t>
            </w:r>
          </w:p>
        </w:tc>
        <w:tc>
          <w:tcPr>
            <w:tcW w:w="2337" w:type="dxa"/>
          </w:tcPr>
          <w:p w14:paraId="025F5572" w14:textId="77777777" w:rsidR="002A5B5E" w:rsidRPr="00172ADC" w:rsidRDefault="002A5B5E" w:rsidP="00291CB4">
            <w:pPr>
              <w:spacing w:line="360" w:lineRule="auto"/>
              <w:jc w:val="both"/>
              <w:rPr>
                <w:rFonts w:ascii="Arial" w:hAnsi="Arial" w:cs="Arial"/>
              </w:rPr>
            </w:pPr>
            <w:r w:rsidRPr="00172ADC">
              <w:rPr>
                <w:rFonts w:ascii="Arial" w:hAnsi="Arial" w:cs="Arial"/>
              </w:rPr>
              <w:t>mg/l</w:t>
            </w:r>
          </w:p>
        </w:tc>
        <w:tc>
          <w:tcPr>
            <w:tcW w:w="4676" w:type="dxa"/>
            <w:gridSpan w:val="2"/>
          </w:tcPr>
          <w:p w14:paraId="1E5D9A75" w14:textId="77777777" w:rsidR="002A5B5E" w:rsidRPr="00172ADC" w:rsidRDefault="002A5B5E" w:rsidP="00291CB4">
            <w:pPr>
              <w:spacing w:line="360" w:lineRule="auto"/>
              <w:jc w:val="both"/>
              <w:rPr>
                <w:rFonts w:ascii="Arial" w:hAnsi="Arial" w:cs="Arial"/>
              </w:rPr>
            </w:pPr>
            <w:r w:rsidRPr="00172ADC">
              <w:rPr>
                <w:rFonts w:ascii="Arial" w:hAnsi="Arial" w:cs="Arial"/>
              </w:rPr>
              <w:t>5</w:t>
            </w:r>
          </w:p>
        </w:tc>
      </w:tr>
      <w:tr w:rsidR="002A5B5E" w14:paraId="5208049B" w14:textId="77777777" w:rsidTr="00291CB4">
        <w:tc>
          <w:tcPr>
            <w:tcW w:w="2337" w:type="dxa"/>
          </w:tcPr>
          <w:p w14:paraId="4C3F266A" w14:textId="77777777" w:rsidR="002A5B5E" w:rsidRPr="00172ADC" w:rsidRDefault="002A5B5E" w:rsidP="00291CB4">
            <w:pPr>
              <w:rPr>
                <w:rFonts w:ascii="Arial" w:hAnsi="Arial" w:cs="Arial"/>
              </w:rPr>
            </w:pPr>
            <w:r w:rsidRPr="00172ADC">
              <w:rPr>
                <w:rFonts w:ascii="Arial" w:hAnsi="Arial" w:cs="Arial"/>
              </w:rPr>
              <w:t>Arsenic</w:t>
            </w:r>
          </w:p>
        </w:tc>
        <w:tc>
          <w:tcPr>
            <w:tcW w:w="2337" w:type="dxa"/>
          </w:tcPr>
          <w:p w14:paraId="2DB19B95" w14:textId="77777777" w:rsidR="002A5B5E" w:rsidRPr="00172ADC" w:rsidRDefault="002A5B5E" w:rsidP="00291CB4">
            <w:pPr>
              <w:spacing w:line="360" w:lineRule="auto"/>
              <w:jc w:val="both"/>
              <w:rPr>
                <w:rFonts w:ascii="Arial" w:hAnsi="Arial" w:cs="Arial"/>
              </w:rPr>
            </w:pPr>
            <w:r w:rsidRPr="00172ADC">
              <w:rPr>
                <w:rFonts w:ascii="Arial" w:hAnsi="Arial" w:cs="Arial"/>
              </w:rPr>
              <w:t>mg/l</w:t>
            </w:r>
          </w:p>
        </w:tc>
        <w:tc>
          <w:tcPr>
            <w:tcW w:w="4676" w:type="dxa"/>
            <w:gridSpan w:val="2"/>
          </w:tcPr>
          <w:p w14:paraId="11AA6C43" w14:textId="77777777" w:rsidR="002A5B5E" w:rsidRPr="00172ADC" w:rsidRDefault="002A5B5E" w:rsidP="00291CB4">
            <w:pPr>
              <w:spacing w:line="360" w:lineRule="auto"/>
              <w:jc w:val="both"/>
              <w:rPr>
                <w:rFonts w:ascii="Arial" w:hAnsi="Arial" w:cs="Arial"/>
              </w:rPr>
            </w:pPr>
            <w:r w:rsidRPr="00172ADC">
              <w:rPr>
                <w:rFonts w:ascii="Arial" w:hAnsi="Arial" w:cs="Arial"/>
              </w:rPr>
              <w:t>0.1</w:t>
            </w:r>
          </w:p>
        </w:tc>
      </w:tr>
      <w:tr w:rsidR="002A5B5E" w14:paraId="43737E76" w14:textId="77777777" w:rsidTr="00291CB4">
        <w:tc>
          <w:tcPr>
            <w:tcW w:w="2337" w:type="dxa"/>
          </w:tcPr>
          <w:p w14:paraId="18A585FA" w14:textId="77777777" w:rsidR="002A5B5E" w:rsidRPr="00172ADC" w:rsidRDefault="002A5B5E" w:rsidP="00291CB4">
            <w:pPr>
              <w:rPr>
                <w:rFonts w:ascii="Arial" w:hAnsi="Arial" w:cs="Arial"/>
              </w:rPr>
            </w:pPr>
            <w:r w:rsidRPr="00172ADC">
              <w:rPr>
                <w:rFonts w:ascii="Arial" w:hAnsi="Arial" w:cs="Arial"/>
              </w:rPr>
              <w:t>Beryllium</w:t>
            </w:r>
          </w:p>
        </w:tc>
        <w:tc>
          <w:tcPr>
            <w:tcW w:w="2337" w:type="dxa"/>
          </w:tcPr>
          <w:p w14:paraId="21118F3B" w14:textId="77777777" w:rsidR="002A5B5E" w:rsidRPr="00172ADC" w:rsidRDefault="002A5B5E" w:rsidP="00291CB4">
            <w:pPr>
              <w:spacing w:line="360" w:lineRule="auto"/>
              <w:jc w:val="both"/>
              <w:rPr>
                <w:rFonts w:ascii="Arial" w:hAnsi="Arial" w:cs="Arial"/>
              </w:rPr>
            </w:pPr>
            <w:r w:rsidRPr="00172ADC">
              <w:rPr>
                <w:rFonts w:ascii="Arial" w:hAnsi="Arial" w:cs="Arial"/>
              </w:rPr>
              <w:t>mg/l</w:t>
            </w:r>
          </w:p>
        </w:tc>
        <w:tc>
          <w:tcPr>
            <w:tcW w:w="4676" w:type="dxa"/>
            <w:gridSpan w:val="2"/>
          </w:tcPr>
          <w:p w14:paraId="39B081E2" w14:textId="77777777" w:rsidR="002A5B5E" w:rsidRPr="00172ADC" w:rsidRDefault="002A5B5E" w:rsidP="00291CB4">
            <w:pPr>
              <w:spacing w:line="360" w:lineRule="auto"/>
              <w:jc w:val="both"/>
              <w:rPr>
                <w:rFonts w:ascii="Arial" w:hAnsi="Arial" w:cs="Arial"/>
              </w:rPr>
            </w:pPr>
            <w:r w:rsidRPr="00172ADC">
              <w:rPr>
                <w:rFonts w:ascii="Arial" w:hAnsi="Arial" w:cs="Arial"/>
              </w:rPr>
              <w:t>0.1</w:t>
            </w:r>
          </w:p>
        </w:tc>
      </w:tr>
      <w:tr w:rsidR="002A5B5E" w14:paraId="1CC17BC1" w14:textId="77777777" w:rsidTr="00291CB4">
        <w:tc>
          <w:tcPr>
            <w:tcW w:w="2337" w:type="dxa"/>
          </w:tcPr>
          <w:p w14:paraId="40C75A05" w14:textId="77777777" w:rsidR="002A5B5E" w:rsidRPr="00172ADC" w:rsidRDefault="002A5B5E" w:rsidP="00291CB4">
            <w:pPr>
              <w:rPr>
                <w:rFonts w:ascii="Arial" w:hAnsi="Arial" w:cs="Arial"/>
              </w:rPr>
            </w:pPr>
            <w:r w:rsidRPr="00172ADC">
              <w:rPr>
                <w:rFonts w:ascii="Arial" w:hAnsi="Arial" w:cs="Arial"/>
              </w:rPr>
              <w:t>Cadmium</w:t>
            </w:r>
          </w:p>
        </w:tc>
        <w:tc>
          <w:tcPr>
            <w:tcW w:w="2337" w:type="dxa"/>
          </w:tcPr>
          <w:p w14:paraId="3AD553E6" w14:textId="77777777" w:rsidR="002A5B5E" w:rsidRPr="00172ADC" w:rsidRDefault="002A5B5E" w:rsidP="00291CB4">
            <w:pPr>
              <w:spacing w:line="360" w:lineRule="auto"/>
              <w:jc w:val="both"/>
              <w:rPr>
                <w:rFonts w:ascii="Arial" w:hAnsi="Arial" w:cs="Arial"/>
              </w:rPr>
            </w:pPr>
            <w:r w:rsidRPr="00172ADC">
              <w:rPr>
                <w:rFonts w:ascii="Arial" w:hAnsi="Arial" w:cs="Arial"/>
              </w:rPr>
              <w:t>mg/l</w:t>
            </w:r>
          </w:p>
        </w:tc>
        <w:tc>
          <w:tcPr>
            <w:tcW w:w="4676" w:type="dxa"/>
            <w:gridSpan w:val="2"/>
          </w:tcPr>
          <w:p w14:paraId="25006F7B" w14:textId="77777777" w:rsidR="002A5B5E" w:rsidRPr="00172ADC" w:rsidRDefault="002A5B5E" w:rsidP="00291CB4">
            <w:pPr>
              <w:spacing w:line="360" w:lineRule="auto"/>
              <w:jc w:val="both"/>
              <w:rPr>
                <w:rFonts w:ascii="Arial" w:hAnsi="Arial" w:cs="Arial"/>
              </w:rPr>
            </w:pPr>
            <w:r w:rsidRPr="00172ADC">
              <w:rPr>
                <w:rFonts w:ascii="Arial" w:hAnsi="Arial" w:cs="Arial"/>
              </w:rPr>
              <w:t>0.01</w:t>
            </w:r>
          </w:p>
        </w:tc>
      </w:tr>
      <w:tr w:rsidR="002A5B5E" w14:paraId="49527CA4" w14:textId="77777777" w:rsidTr="00291CB4">
        <w:tc>
          <w:tcPr>
            <w:tcW w:w="2337" w:type="dxa"/>
          </w:tcPr>
          <w:p w14:paraId="45B56C30" w14:textId="77777777" w:rsidR="002A5B5E" w:rsidRPr="00172ADC" w:rsidRDefault="002A5B5E" w:rsidP="00291CB4">
            <w:pPr>
              <w:rPr>
                <w:rFonts w:ascii="Arial" w:hAnsi="Arial" w:cs="Arial"/>
              </w:rPr>
            </w:pPr>
            <w:r w:rsidRPr="00172ADC">
              <w:rPr>
                <w:rFonts w:ascii="Arial" w:hAnsi="Arial" w:cs="Arial"/>
              </w:rPr>
              <w:t>Total Chromium</w:t>
            </w:r>
          </w:p>
        </w:tc>
        <w:tc>
          <w:tcPr>
            <w:tcW w:w="2337" w:type="dxa"/>
          </w:tcPr>
          <w:p w14:paraId="5C043571" w14:textId="77777777" w:rsidR="002A5B5E" w:rsidRPr="00172ADC" w:rsidRDefault="002A5B5E" w:rsidP="00291CB4">
            <w:pPr>
              <w:spacing w:line="360" w:lineRule="auto"/>
              <w:jc w:val="both"/>
              <w:rPr>
                <w:rFonts w:ascii="Arial" w:hAnsi="Arial" w:cs="Arial"/>
              </w:rPr>
            </w:pPr>
            <w:r w:rsidRPr="00172ADC">
              <w:rPr>
                <w:rFonts w:ascii="Arial" w:hAnsi="Arial" w:cs="Arial"/>
              </w:rPr>
              <w:t>mg/l</w:t>
            </w:r>
          </w:p>
        </w:tc>
        <w:tc>
          <w:tcPr>
            <w:tcW w:w="4676" w:type="dxa"/>
            <w:gridSpan w:val="2"/>
          </w:tcPr>
          <w:p w14:paraId="28831F3F" w14:textId="77777777" w:rsidR="002A5B5E" w:rsidRPr="00172ADC" w:rsidRDefault="002A5B5E" w:rsidP="00291CB4">
            <w:pPr>
              <w:spacing w:line="360" w:lineRule="auto"/>
              <w:jc w:val="both"/>
              <w:rPr>
                <w:rFonts w:ascii="Arial" w:hAnsi="Arial" w:cs="Arial"/>
              </w:rPr>
            </w:pPr>
            <w:r w:rsidRPr="00172ADC">
              <w:rPr>
                <w:rFonts w:ascii="Arial" w:hAnsi="Arial" w:cs="Arial"/>
              </w:rPr>
              <w:t>0.05</w:t>
            </w:r>
          </w:p>
        </w:tc>
      </w:tr>
      <w:tr w:rsidR="002A5B5E" w14:paraId="50C2E94A" w14:textId="77777777" w:rsidTr="00291CB4">
        <w:tc>
          <w:tcPr>
            <w:tcW w:w="2337" w:type="dxa"/>
          </w:tcPr>
          <w:p w14:paraId="7C8487BA" w14:textId="77777777" w:rsidR="002A5B5E" w:rsidRPr="00172ADC" w:rsidRDefault="002A5B5E" w:rsidP="00291CB4">
            <w:pPr>
              <w:rPr>
                <w:rFonts w:ascii="Arial" w:hAnsi="Arial" w:cs="Arial"/>
              </w:rPr>
            </w:pPr>
            <w:r w:rsidRPr="00172ADC">
              <w:rPr>
                <w:rFonts w:ascii="Arial" w:hAnsi="Arial" w:cs="Arial"/>
              </w:rPr>
              <w:t>Zinc</w:t>
            </w:r>
          </w:p>
        </w:tc>
        <w:tc>
          <w:tcPr>
            <w:tcW w:w="2337" w:type="dxa"/>
          </w:tcPr>
          <w:p w14:paraId="0357D6D9" w14:textId="77777777" w:rsidR="002A5B5E" w:rsidRPr="00172ADC" w:rsidRDefault="002A5B5E" w:rsidP="00291CB4">
            <w:pPr>
              <w:spacing w:line="360" w:lineRule="auto"/>
              <w:jc w:val="both"/>
              <w:rPr>
                <w:rFonts w:ascii="Arial" w:hAnsi="Arial" w:cs="Arial"/>
              </w:rPr>
            </w:pPr>
            <w:r w:rsidRPr="00172ADC">
              <w:rPr>
                <w:rFonts w:ascii="Arial" w:hAnsi="Arial" w:cs="Arial"/>
              </w:rPr>
              <w:t>mg/l</w:t>
            </w:r>
          </w:p>
        </w:tc>
        <w:tc>
          <w:tcPr>
            <w:tcW w:w="4676" w:type="dxa"/>
            <w:gridSpan w:val="2"/>
          </w:tcPr>
          <w:p w14:paraId="5BD9E213" w14:textId="77777777" w:rsidR="002A5B5E" w:rsidRPr="00172ADC" w:rsidRDefault="002A5B5E" w:rsidP="00291CB4">
            <w:pPr>
              <w:spacing w:line="360" w:lineRule="auto"/>
              <w:jc w:val="both"/>
              <w:rPr>
                <w:rFonts w:ascii="Arial" w:hAnsi="Arial" w:cs="Arial"/>
              </w:rPr>
            </w:pPr>
            <w:r w:rsidRPr="00172ADC">
              <w:rPr>
                <w:rFonts w:ascii="Arial" w:hAnsi="Arial" w:cs="Arial"/>
              </w:rPr>
              <w:t>2</w:t>
            </w:r>
          </w:p>
        </w:tc>
      </w:tr>
      <w:tr w:rsidR="002A5B5E" w14:paraId="13DE6F68" w14:textId="77777777" w:rsidTr="00291CB4">
        <w:tc>
          <w:tcPr>
            <w:tcW w:w="2337" w:type="dxa"/>
          </w:tcPr>
          <w:p w14:paraId="607C956C" w14:textId="77777777" w:rsidR="002A5B5E" w:rsidRPr="00172ADC" w:rsidRDefault="002A5B5E" w:rsidP="00291CB4">
            <w:pPr>
              <w:rPr>
                <w:rFonts w:ascii="Arial" w:hAnsi="Arial" w:cs="Arial"/>
              </w:rPr>
            </w:pPr>
            <w:r w:rsidRPr="00172ADC">
              <w:rPr>
                <w:rFonts w:ascii="Arial" w:hAnsi="Arial" w:cs="Arial"/>
              </w:rPr>
              <w:t>Copper</w:t>
            </w:r>
          </w:p>
        </w:tc>
        <w:tc>
          <w:tcPr>
            <w:tcW w:w="2337" w:type="dxa"/>
          </w:tcPr>
          <w:p w14:paraId="267D2C66" w14:textId="77777777" w:rsidR="002A5B5E" w:rsidRPr="00172ADC" w:rsidRDefault="002A5B5E" w:rsidP="00291CB4">
            <w:pPr>
              <w:spacing w:line="360" w:lineRule="auto"/>
              <w:jc w:val="both"/>
              <w:rPr>
                <w:rFonts w:ascii="Arial" w:hAnsi="Arial" w:cs="Arial"/>
              </w:rPr>
            </w:pPr>
            <w:r w:rsidRPr="00172ADC">
              <w:rPr>
                <w:rFonts w:ascii="Arial" w:hAnsi="Arial" w:cs="Arial"/>
              </w:rPr>
              <w:t>mg/l</w:t>
            </w:r>
          </w:p>
        </w:tc>
        <w:tc>
          <w:tcPr>
            <w:tcW w:w="4676" w:type="dxa"/>
            <w:gridSpan w:val="2"/>
          </w:tcPr>
          <w:p w14:paraId="2B1D0891" w14:textId="77777777" w:rsidR="002A5B5E" w:rsidRPr="00172ADC" w:rsidRDefault="002A5B5E" w:rsidP="00291CB4">
            <w:pPr>
              <w:spacing w:line="360" w:lineRule="auto"/>
              <w:jc w:val="both"/>
              <w:rPr>
                <w:rFonts w:ascii="Arial" w:hAnsi="Arial" w:cs="Arial"/>
              </w:rPr>
            </w:pPr>
            <w:r w:rsidRPr="00172ADC">
              <w:rPr>
                <w:rFonts w:ascii="Arial" w:hAnsi="Arial" w:cs="Arial"/>
              </w:rPr>
              <w:t>0.5</w:t>
            </w:r>
          </w:p>
        </w:tc>
      </w:tr>
      <w:tr w:rsidR="002A5B5E" w14:paraId="079DD8E5" w14:textId="77777777" w:rsidTr="00291CB4">
        <w:tc>
          <w:tcPr>
            <w:tcW w:w="2337" w:type="dxa"/>
          </w:tcPr>
          <w:p w14:paraId="57649C42" w14:textId="77777777" w:rsidR="002A5B5E" w:rsidRPr="00172ADC" w:rsidRDefault="002A5B5E" w:rsidP="00291CB4">
            <w:pPr>
              <w:rPr>
                <w:rFonts w:ascii="Arial" w:hAnsi="Arial" w:cs="Arial"/>
              </w:rPr>
            </w:pPr>
            <w:r w:rsidRPr="00172ADC">
              <w:rPr>
                <w:rFonts w:ascii="Arial" w:hAnsi="Arial" w:cs="Arial"/>
              </w:rPr>
              <w:t>Cyanide</w:t>
            </w:r>
          </w:p>
        </w:tc>
        <w:tc>
          <w:tcPr>
            <w:tcW w:w="2337" w:type="dxa"/>
          </w:tcPr>
          <w:p w14:paraId="49CB61A6" w14:textId="77777777" w:rsidR="002A5B5E" w:rsidRPr="00172ADC" w:rsidRDefault="002A5B5E" w:rsidP="00291CB4">
            <w:pPr>
              <w:spacing w:line="360" w:lineRule="auto"/>
              <w:jc w:val="both"/>
              <w:rPr>
                <w:rFonts w:ascii="Arial" w:hAnsi="Arial" w:cs="Arial"/>
              </w:rPr>
            </w:pPr>
            <w:r w:rsidRPr="00172ADC">
              <w:rPr>
                <w:rFonts w:ascii="Arial" w:hAnsi="Arial" w:cs="Arial"/>
              </w:rPr>
              <w:t>mg/l</w:t>
            </w:r>
          </w:p>
        </w:tc>
        <w:tc>
          <w:tcPr>
            <w:tcW w:w="4676" w:type="dxa"/>
            <w:gridSpan w:val="2"/>
          </w:tcPr>
          <w:p w14:paraId="1A6DF6B2" w14:textId="77777777" w:rsidR="002A5B5E" w:rsidRPr="00172ADC" w:rsidRDefault="002A5B5E" w:rsidP="00291CB4">
            <w:pPr>
              <w:spacing w:line="360" w:lineRule="auto"/>
              <w:jc w:val="both"/>
              <w:rPr>
                <w:rFonts w:ascii="Arial" w:hAnsi="Arial" w:cs="Arial"/>
              </w:rPr>
            </w:pPr>
            <w:r w:rsidRPr="00172ADC">
              <w:rPr>
                <w:rFonts w:ascii="Arial" w:hAnsi="Arial" w:cs="Arial"/>
              </w:rPr>
              <w:t>0.1</w:t>
            </w:r>
          </w:p>
        </w:tc>
      </w:tr>
    </w:tbl>
    <w:p w14:paraId="4D966E95" w14:textId="77777777" w:rsidR="002A5B5E" w:rsidRPr="00E2061F" w:rsidRDefault="002A5B5E" w:rsidP="002A5B5E">
      <w:pPr>
        <w:spacing w:line="360" w:lineRule="auto"/>
        <w:jc w:val="both"/>
        <w:rPr>
          <w:rFonts w:cs="Arial"/>
          <w:b/>
          <w:bCs/>
          <w:sz w:val="24"/>
          <w:szCs w:val="24"/>
        </w:rPr>
      </w:pPr>
    </w:p>
    <w:p w14:paraId="0ED3CF27" w14:textId="77777777" w:rsidR="002A5B5E" w:rsidRDefault="002A5B5E" w:rsidP="002A5B5E">
      <w:pPr>
        <w:spacing w:line="360" w:lineRule="auto"/>
        <w:rPr>
          <w:rFonts w:asciiTheme="majorHAnsi" w:hAnsiTheme="majorHAnsi" w:cs="Arial"/>
          <w:b/>
          <w:bCs/>
          <w:iCs/>
          <w:sz w:val="24"/>
          <w:szCs w:val="24"/>
        </w:rPr>
      </w:pPr>
    </w:p>
    <w:p w14:paraId="29D7CCC2" w14:textId="77777777" w:rsidR="002A5B5E" w:rsidRDefault="002A5B5E" w:rsidP="002871CC">
      <w:pPr>
        <w:spacing w:line="360" w:lineRule="auto"/>
        <w:jc w:val="center"/>
        <w:rPr>
          <w:rFonts w:asciiTheme="majorHAnsi" w:hAnsiTheme="majorHAnsi" w:cs="Arial"/>
          <w:b/>
          <w:bCs/>
          <w:iCs/>
          <w:sz w:val="24"/>
          <w:szCs w:val="24"/>
        </w:rPr>
      </w:pPr>
    </w:p>
    <w:p w14:paraId="1D79F2CB" w14:textId="77777777" w:rsidR="005F6E58" w:rsidRDefault="005F6E58" w:rsidP="002871CC">
      <w:pPr>
        <w:spacing w:line="360" w:lineRule="auto"/>
        <w:jc w:val="center"/>
        <w:rPr>
          <w:rFonts w:asciiTheme="majorHAnsi" w:hAnsiTheme="majorHAnsi" w:cs="Arial"/>
          <w:b/>
          <w:bCs/>
          <w:iCs/>
          <w:sz w:val="24"/>
          <w:szCs w:val="24"/>
        </w:rPr>
      </w:pPr>
    </w:p>
    <w:p w14:paraId="5A6A1FA4" w14:textId="791159E1" w:rsidR="002A5B5E" w:rsidRPr="00172ADC" w:rsidRDefault="002A5B5E" w:rsidP="002F7939">
      <w:pPr>
        <w:pStyle w:val="Heading1"/>
        <w:rPr>
          <w:rFonts w:ascii="Arial" w:hAnsi="Arial" w:cs="Arial"/>
          <w:b/>
          <w:bCs/>
          <w:color w:val="auto"/>
          <w:sz w:val="22"/>
          <w:szCs w:val="22"/>
        </w:rPr>
      </w:pPr>
      <w:bookmarkStart w:id="164" w:name="_Toc108022353"/>
      <w:r w:rsidRPr="00172ADC">
        <w:rPr>
          <w:rFonts w:ascii="Arial" w:hAnsi="Arial" w:cs="Arial"/>
          <w:b/>
          <w:bCs/>
          <w:color w:val="auto"/>
          <w:sz w:val="22"/>
          <w:szCs w:val="22"/>
        </w:rPr>
        <w:lastRenderedPageBreak/>
        <w:t>Appendix C: General Standards for Waste/Effluent Water Discharge into the Environment.</w:t>
      </w:r>
      <w:bookmarkEnd w:id="164"/>
    </w:p>
    <w:p w14:paraId="29B20F91" w14:textId="77777777" w:rsidR="00386AA5" w:rsidRPr="002F7939" w:rsidRDefault="00386AA5" w:rsidP="002F7939">
      <w:pPr>
        <w:pStyle w:val="Heading1"/>
        <w:rPr>
          <w:rFonts w:ascii="Arial" w:hAnsi="Arial" w:cs="Arial"/>
          <w:b/>
          <w:bCs/>
          <w:color w:val="auto"/>
          <w:sz w:val="24"/>
          <w:szCs w:val="24"/>
        </w:rPr>
      </w:pPr>
    </w:p>
    <w:tbl>
      <w:tblPr>
        <w:tblStyle w:val="TableGrid"/>
        <w:tblW w:w="0" w:type="auto"/>
        <w:tblLook w:val="04A0" w:firstRow="1" w:lastRow="0" w:firstColumn="1" w:lastColumn="0" w:noHBand="0" w:noVBand="1"/>
      </w:tblPr>
      <w:tblGrid>
        <w:gridCol w:w="4675"/>
        <w:gridCol w:w="4675"/>
      </w:tblGrid>
      <w:tr w:rsidR="002A5B5E" w14:paraId="5255A198" w14:textId="77777777" w:rsidTr="002A5B5E">
        <w:tc>
          <w:tcPr>
            <w:tcW w:w="4675" w:type="dxa"/>
          </w:tcPr>
          <w:p w14:paraId="4BD9F5BC" w14:textId="449B1819" w:rsidR="002A5B5E" w:rsidRPr="00172ADC" w:rsidRDefault="000B3314" w:rsidP="002A5B5E">
            <w:pPr>
              <w:spacing w:line="360" w:lineRule="auto"/>
              <w:rPr>
                <w:rFonts w:ascii="Arial" w:hAnsi="Arial" w:cs="Arial"/>
                <w:iCs/>
                <w:u w:val="single"/>
              </w:rPr>
            </w:pPr>
            <w:r w:rsidRPr="00172ADC">
              <w:rPr>
                <w:rFonts w:ascii="Arial" w:hAnsi="Arial" w:cs="Arial"/>
                <w:iCs/>
                <w:u w:val="single"/>
              </w:rPr>
              <w:t>DETERMINANTS</w:t>
            </w:r>
          </w:p>
        </w:tc>
        <w:tc>
          <w:tcPr>
            <w:tcW w:w="4675" w:type="dxa"/>
          </w:tcPr>
          <w:p w14:paraId="03B5038B" w14:textId="26D86C2A" w:rsidR="002A5B5E" w:rsidRPr="00172ADC" w:rsidRDefault="000B3314" w:rsidP="002A5B5E">
            <w:pPr>
              <w:spacing w:line="360" w:lineRule="auto"/>
              <w:rPr>
                <w:rFonts w:ascii="Arial" w:hAnsi="Arial" w:cs="Arial"/>
                <w:iCs/>
                <w:u w:val="single"/>
              </w:rPr>
            </w:pPr>
            <w:r w:rsidRPr="00172ADC">
              <w:rPr>
                <w:rFonts w:ascii="Arial" w:hAnsi="Arial" w:cs="Arial"/>
                <w:iCs/>
                <w:u w:val="single"/>
              </w:rPr>
              <w:t>MAXIMUM ALLOWABLE LEVELS</w:t>
            </w:r>
          </w:p>
        </w:tc>
      </w:tr>
      <w:tr w:rsidR="002A5B5E" w14:paraId="7CB5D58F" w14:textId="77777777" w:rsidTr="002A5B5E">
        <w:tc>
          <w:tcPr>
            <w:tcW w:w="4675" w:type="dxa"/>
          </w:tcPr>
          <w:p w14:paraId="3A25239A" w14:textId="39309268" w:rsidR="002A5B5E" w:rsidRPr="00172ADC" w:rsidRDefault="000B3314" w:rsidP="002A5B5E">
            <w:pPr>
              <w:spacing w:line="360" w:lineRule="auto"/>
              <w:rPr>
                <w:rFonts w:ascii="Arial" w:hAnsi="Arial" w:cs="Arial"/>
                <w:iCs/>
              </w:rPr>
            </w:pPr>
            <w:r w:rsidRPr="00172ADC">
              <w:rPr>
                <w:rFonts w:ascii="Arial" w:hAnsi="Arial" w:cs="Arial"/>
                <w:iCs/>
              </w:rPr>
              <w:t>Biological Oxygen Demand (BOD)</w:t>
            </w:r>
          </w:p>
        </w:tc>
        <w:tc>
          <w:tcPr>
            <w:tcW w:w="4675" w:type="dxa"/>
          </w:tcPr>
          <w:p w14:paraId="3DD3AD8D" w14:textId="445D2271" w:rsidR="002A5B5E" w:rsidRPr="00172ADC" w:rsidRDefault="002A5B5E" w:rsidP="002A5B5E">
            <w:pPr>
              <w:spacing w:line="360" w:lineRule="auto"/>
              <w:rPr>
                <w:rFonts w:ascii="Arial" w:hAnsi="Arial" w:cs="Arial"/>
                <w:b/>
                <w:bCs/>
                <w:iCs/>
              </w:rPr>
            </w:pPr>
          </w:p>
        </w:tc>
      </w:tr>
      <w:tr w:rsidR="002A5B5E" w14:paraId="1E92E3B6" w14:textId="77777777" w:rsidTr="002A5B5E">
        <w:tc>
          <w:tcPr>
            <w:tcW w:w="4675" w:type="dxa"/>
          </w:tcPr>
          <w:p w14:paraId="66CEB8E5" w14:textId="6D66569A" w:rsidR="002A5B5E" w:rsidRPr="00172ADC" w:rsidRDefault="000B3314" w:rsidP="002A5B5E">
            <w:pPr>
              <w:spacing w:line="360" w:lineRule="auto"/>
              <w:rPr>
                <w:rFonts w:ascii="Arial" w:hAnsi="Arial" w:cs="Arial"/>
                <w:iCs/>
              </w:rPr>
            </w:pPr>
            <w:r w:rsidRPr="00172ADC">
              <w:rPr>
                <w:rFonts w:ascii="Arial" w:hAnsi="Arial" w:cs="Arial"/>
                <w:iCs/>
              </w:rPr>
              <w:t>Chemical Oxygen Demand   (COD)</w:t>
            </w:r>
          </w:p>
        </w:tc>
        <w:tc>
          <w:tcPr>
            <w:tcW w:w="4675" w:type="dxa"/>
          </w:tcPr>
          <w:p w14:paraId="23982367" w14:textId="45B9F159" w:rsidR="002A5B5E" w:rsidRPr="00172ADC" w:rsidRDefault="000B3314" w:rsidP="002A5B5E">
            <w:pPr>
              <w:spacing w:line="360" w:lineRule="auto"/>
              <w:rPr>
                <w:rFonts w:ascii="Arial" w:hAnsi="Arial" w:cs="Arial"/>
                <w:iCs/>
              </w:rPr>
            </w:pPr>
            <w:r w:rsidRPr="00172ADC">
              <w:rPr>
                <w:rFonts w:ascii="Arial" w:hAnsi="Arial" w:cs="Arial"/>
                <w:iCs/>
              </w:rPr>
              <w:t>75</w:t>
            </w:r>
            <w:r w:rsidR="009F5C4F" w:rsidRPr="00172ADC">
              <w:rPr>
                <w:rFonts w:ascii="Arial" w:hAnsi="Arial" w:cs="Arial"/>
                <w:iCs/>
              </w:rPr>
              <w:t xml:space="preserve"> </w:t>
            </w:r>
            <w:r w:rsidRPr="00172ADC">
              <w:rPr>
                <w:rFonts w:ascii="Arial" w:hAnsi="Arial" w:cs="Arial"/>
                <w:iCs/>
              </w:rPr>
              <w:t>mg/l as O</w:t>
            </w:r>
          </w:p>
        </w:tc>
      </w:tr>
      <w:tr w:rsidR="002A5B5E" w14:paraId="2D126FA3" w14:textId="77777777" w:rsidTr="002A5B5E">
        <w:tc>
          <w:tcPr>
            <w:tcW w:w="4675" w:type="dxa"/>
          </w:tcPr>
          <w:p w14:paraId="043686ED" w14:textId="614D6B2A" w:rsidR="002A5B5E" w:rsidRPr="00172ADC" w:rsidRDefault="000B3314" w:rsidP="002A5B5E">
            <w:pPr>
              <w:spacing w:line="360" w:lineRule="auto"/>
              <w:rPr>
                <w:rFonts w:ascii="Arial" w:hAnsi="Arial" w:cs="Arial"/>
                <w:iCs/>
              </w:rPr>
            </w:pPr>
            <w:r w:rsidRPr="00172ADC">
              <w:rPr>
                <w:rFonts w:ascii="Arial" w:hAnsi="Arial" w:cs="Arial"/>
                <w:iCs/>
              </w:rPr>
              <w:t>Oxygen dissolved (DO)</w:t>
            </w:r>
          </w:p>
        </w:tc>
        <w:tc>
          <w:tcPr>
            <w:tcW w:w="4675" w:type="dxa"/>
          </w:tcPr>
          <w:p w14:paraId="3AE2E25A" w14:textId="26041F7B" w:rsidR="002A5B5E" w:rsidRPr="00172ADC" w:rsidRDefault="000B3314" w:rsidP="002A5B5E">
            <w:pPr>
              <w:spacing w:line="360" w:lineRule="auto"/>
              <w:rPr>
                <w:rFonts w:ascii="Arial" w:hAnsi="Arial" w:cs="Arial"/>
                <w:iCs/>
              </w:rPr>
            </w:pPr>
            <w:r w:rsidRPr="00172ADC">
              <w:rPr>
                <w:rFonts w:ascii="Arial" w:hAnsi="Arial" w:cs="Arial"/>
                <w:iCs/>
              </w:rPr>
              <w:t>At least 75</w:t>
            </w:r>
            <w:r w:rsidR="00BC0F14" w:rsidRPr="00172ADC">
              <w:rPr>
                <w:rFonts w:ascii="Arial" w:hAnsi="Arial" w:cs="Arial"/>
                <w:iCs/>
              </w:rPr>
              <w:t xml:space="preserve"> </w:t>
            </w:r>
            <w:r w:rsidRPr="00172ADC">
              <w:rPr>
                <w:rFonts w:ascii="Arial" w:hAnsi="Arial" w:cs="Arial"/>
                <w:iCs/>
              </w:rPr>
              <w:t>% saturation</w:t>
            </w:r>
          </w:p>
        </w:tc>
      </w:tr>
      <w:tr w:rsidR="002A5B5E" w14:paraId="24CBB3D8" w14:textId="77777777" w:rsidTr="002A5B5E">
        <w:tc>
          <w:tcPr>
            <w:tcW w:w="4675" w:type="dxa"/>
          </w:tcPr>
          <w:p w14:paraId="37518AFE" w14:textId="04D48929" w:rsidR="002A5B5E" w:rsidRPr="00172ADC" w:rsidRDefault="000B3314" w:rsidP="002A5B5E">
            <w:pPr>
              <w:spacing w:line="360" w:lineRule="auto"/>
              <w:rPr>
                <w:rFonts w:ascii="Arial" w:hAnsi="Arial" w:cs="Arial"/>
                <w:iCs/>
              </w:rPr>
            </w:pPr>
            <w:r w:rsidRPr="00172ADC">
              <w:rPr>
                <w:rFonts w:ascii="Arial" w:hAnsi="Arial" w:cs="Arial"/>
                <w:iCs/>
              </w:rPr>
              <w:t>Total Dissolved Solids (TDS)</w:t>
            </w:r>
          </w:p>
        </w:tc>
        <w:tc>
          <w:tcPr>
            <w:tcW w:w="4675" w:type="dxa"/>
          </w:tcPr>
          <w:p w14:paraId="4E4E16C0" w14:textId="096CAB44" w:rsidR="002A5B5E" w:rsidRPr="00172ADC" w:rsidRDefault="000B3314" w:rsidP="00C21A8D">
            <w:pPr>
              <w:rPr>
                <w:rFonts w:ascii="Arial" w:hAnsi="Arial" w:cs="Arial"/>
                <w:iCs/>
              </w:rPr>
            </w:pPr>
            <w:r w:rsidRPr="00172ADC">
              <w:rPr>
                <w:rFonts w:ascii="Arial" w:hAnsi="Arial" w:cs="Arial"/>
                <w:iCs/>
              </w:rPr>
              <w:t>Not more than 500</w:t>
            </w:r>
            <w:r w:rsidR="009F5C4F" w:rsidRPr="00172ADC">
              <w:rPr>
                <w:rFonts w:ascii="Arial" w:hAnsi="Arial" w:cs="Arial"/>
                <w:iCs/>
              </w:rPr>
              <w:t xml:space="preserve"> </w:t>
            </w:r>
            <w:r w:rsidRPr="00172ADC">
              <w:rPr>
                <w:rFonts w:ascii="Arial" w:hAnsi="Arial" w:cs="Arial"/>
                <w:iCs/>
              </w:rPr>
              <w:t>mg/l  more than intake water quality</w:t>
            </w:r>
          </w:p>
        </w:tc>
      </w:tr>
      <w:tr w:rsidR="002A5B5E" w14:paraId="6C4353C5" w14:textId="77777777" w:rsidTr="002A5B5E">
        <w:tc>
          <w:tcPr>
            <w:tcW w:w="4675" w:type="dxa"/>
          </w:tcPr>
          <w:p w14:paraId="35BF351E" w14:textId="386EFA32" w:rsidR="002A5B5E" w:rsidRPr="00172ADC" w:rsidRDefault="00C21A8D" w:rsidP="002A5B5E">
            <w:pPr>
              <w:spacing w:line="360" w:lineRule="auto"/>
              <w:rPr>
                <w:rFonts w:ascii="Arial" w:hAnsi="Arial" w:cs="Arial"/>
                <w:iCs/>
              </w:rPr>
            </w:pPr>
            <w:r w:rsidRPr="00172ADC">
              <w:rPr>
                <w:rFonts w:ascii="Arial" w:hAnsi="Arial" w:cs="Arial"/>
                <w:iCs/>
              </w:rPr>
              <w:t>Total Suspended Solids (TSS)</w:t>
            </w:r>
          </w:p>
        </w:tc>
        <w:tc>
          <w:tcPr>
            <w:tcW w:w="4675" w:type="dxa"/>
          </w:tcPr>
          <w:p w14:paraId="03659CF7" w14:textId="28F31191" w:rsidR="002A5B5E" w:rsidRPr="00172ADC" w:rsidRDefault="00C21A8D" w:rsidP="002A5B5E">
            <w:pPr>
              <w:spacing w:line="360" w:lineRule="auto"/>
              <w:rPr>
                <w:rFonts w:ascii="Arial" w:hAnsi="Arial" w:cs="Arial"/>
                <w:iCs/>
              </w:rPr>
            </w:pPr>
            <w:r w:rsidRPr="00172ADC">
              <w:rPr>
                <w:rFonts w:ascii="Arial" w:hAnsi="Arial" w:cs="Arial"/>
                <w:iCs/>
              </w:rPr>
              <w:t>25</w:t>
            </w:r>
            <w:r w:rsidR="009F5C4F" w:rsidRPr="00172ADC">
              <w:rPr>
                <w:rFonts w:ascii="Arial" w:hAnsi="Arial" w:cs="Arial"/>
                <w:iCs/>
              </w:rPr>
              <w:t xml:space="preserve"> </w:t>
            </w:r>
            <w:r w:rsidRPr="00172ADC">
              <w:rPr>
                <w:rFonts w:ascii="Arial" w:hAnsi="Arial" w:cs="Arial"/>
                <w:iCs/>
              </w:rPr>
              <w:t>mg/l</w:t>
            </w:r>
          </w:p>
        </w:tc>
      </w:tr>
      <w:tr w:rsidR="002A5B5E" w14:paraId="324609F1" w14:textId="77777777" w:rsidTr="002A5B5E">
        <w:tc>
          <w:tcPr>
            <w:tcW w:w="4675" w:type="dxa"/>
          </w:tcPr>
          <w:p w14:paraId="6DF19490" w14:textId="386628B3" w:rsidR="002A5B5E" w:rsidRPr="00172ADC" w:rsidRDefault="00574ACB" w:rsidP="002A5B5E">
            <w:pPr>
              <w:spacing w:line="360" w:lineRule="auto"/>
              <w:rPr>
                <w:rFonts w:ascii="Arial" w:hAnsi="Arial" w:cs="Arial"/>
                <w:iCs/>
              </w:rPr>
            </w:pPr>
            <w:r w:rsidRPr="00172ADC">
              <w:rPr>
                <w:rFonts w:ascii="Arial" w:hAnsi="Arial" w:cs="Arial"/>
                <w:iCs/>
              </w:rPr>
              <w:t>Phosphate</w:t>
            </w:r>
          </w:p>
        </w:tc>
        <w:tc>
          <w:tcPr>
            <w:tcW w:w="4675" w:type="dxa"/>
          </w:tcPr>
          <w:p w14:paraId="67DD5D02" w14:textId="0FF5B48E" w:rsidR="002A5B5E" w:rsidRPr="00172ADC" w:rsidRDefault="00574ACB" w:rsidP="002A5B5E">
            <w:pPr>
              <w:spacing w:line="360" w:lineRule="auto"/>
              <w:rPr>
                <w:rFonts w:ascii="Arial" w:hAnsi="Arial" w:cs="Arial"/>
                <w:iCs/>
              </w:rPr>
            </w:pPr>
            <w:r w:rsidRPr="00172ADC">
              <w:rPr>
                <w:rFonts w:ascii="Arial" w:hAnsi="Arial" w:cs="Arial"/>
                <w:iCs/>
              </w:rPr>
              <w:t>1</w:t>
            </w:r>
            <w:r w:rsidR="009F5C4F" w:rsidRPr="00172ADC">
              <w:rPr>
                <w:rFonts w:ascii="Arial" w:hAnsi="Arial" w:cs="Arial"/>
                <w:iCs/>
              </w:rPr>
              <w:t xml:space="preserve"> </w:t>
            </w:r>
            <w:r w:rsidRPr="00172ADC">
              <w:rPr>
                <w:rFonts w:ascii="Arial" w:hAnsi="Arial" w:cs="Arial"/>
                <w:iCs/>
              </w:rPr>
              <w:t>mg/l as P</w:t>
            </w:r>
          </w:p>
        </w:tc>
      </w:tr>
      <w:tr w:rsidR="002A5B5E" w14:paraId="3E2578CE" w14:textId="77777777" w:rsidTr="002A5B5E">
        <w:tc>
          <w:tcPr>
            <w:tcW w:w="4675" w:type="dxa"/>
          </w:tcPr>
          <w:p w14:paraId="43F831D3" w14:textId="6F704A46" w:rsidR="002A5B5E" w:rsidRPr="00172ADC" w:rsidRDefault="00574ACB" w:rsidP="002A5B5E">
            <w:pPr>
              <w:spacing w:line="360" w:lineRule="auto"/>
              <w:rPr>
                <w:rFonts w:ascii="Arial" w:hAnsi="Arial" w:cs="Arial"/>
                <w:iCs/>
              </w:rPr>
            </w:pPr>
            <w:r w:rsidRPr="00172ADC">
              <w:rPr>
                <w:rFonts w:ascii="Arial" w:hAnsi="Arial" w:cs="Arial"/>
                <w:iCs/>
              </w:rPr>
              <w:t>Temperature</w:t>
            </w:r>
          </w:p>
        </w:tc>
        <w:tc>
          <w:tcPr>
            <w:tcW w:w="4675" w:type="dxa"/>
          </w:tcPr>
          <w:p w14:paraId="239C4C3D" w14:textId="601C6CFF" w:rsidR="002A5B5E" w:rsidRPr="00172ADC" w:rsidRDefault="00574ACB" w:rsidP="002A5B5E">
            <w:pPr>
              <w:spacing w:line="360" w:lineRule="auto"/>
              <w:rPr>
                <w:rFonts w:ascii="Arial" w:hAnsi="Arial" w:cs="Arial"/>
                <w:iCs/>
              </w:rPr>
            </w:pPr>
            <w:r w:rsidRPr="00172ADC">
              <w:rPr>
                <w:rFonts w:ascii="Arial" w:hAnsi="Arial" w:cs="Arial"/>
                <w:iCs/>
              </w:rPr>
              <w:t>35</w:t>
            </w:r>
            <w:r w:rsidR="009F5C4F" w:rsidRPr="00172ADC">
              <w:rPr>
                <w:rFonts w:ascii="Arial" w:hAnsi="Arial" w:cs="Arial"/>
                <w:iCs/>
              </w:rPr>
              <w:t xml:space="preserve"> </w:t>
            </w:r>
            <w:r w:rsidRPr="00172ADC">
              <w:rPr>
                <w:rFonts w:ascii="Arial" w:hAnsi="Arial" w:cs="Arial"/>
                <w:iCs/>
              </w:rPr>
              <w:t xml:space="preserve">⁰C </w:t>
            </w:r>
          </w:p>
        </w:tc>
      </w:tr>
      <w:tr w:rsidR="00574ACB" w14:paraId="7E7E71D9" w14:textId="77777777" w:rsidTr="002A5B5E">
        <w:tc>
          <w:tcPr>
            <w:tcW w:w="4675" w:type="dxa"/>
          </w:tcPr>
          <w:p w14:paraId="6DE16EEF" w14:textId="13A7D575" w:rsidR="00574ACB" w:rsidRPr="00172ADC" w:rsidRDefault="00574ACB" w:rsidP="002A5B5E">
            <w:pPr>
              <w:spacing w:line="360" w:lineRule="auto"/>
              <w:rPr>
                <w:rFonts w:ascii="Arial" w:hAnsi="Arial" w:cs="Arial"/>
                <w:iCs/>
              </w:rPr>
            </w:pPr>
            <w:r w:rsidRPr="00172ADC">
              <w:rPr>
                <w:rFonts w:ascii="Arial" w:hAnsi="Arial" w:cs="Arial"/>
                <w:iCs/>
              </w:rPr>
              <w:t>Zinc</w:t>
            </w:r>
          </w:p>
        </w:tc>
        <w:tc>
          <w:tcPr>
            <w:tcW w:w="4675" w:type="dxa"/>
          </w:tcPr>
          <w:p w14:paraId="7C69B62A" w14:textId="0DC25793" w:rsidR="00574ACB" w:rsidRPr="00172ADC" w:rsidRDefault="00574ACB" w:rsidP="002A5B5E">
            <w:pPr>
              <w:spacing w:line="360" w:lineRule="auto"/>
              <w:rPr>
                <w:rFonts w:ascii="Arial" w:hAnsi="Arial" w:cs="Arial"/>
                <w:iCs/>
              </w:rPr>
            </w:pPr>
            <w:r w:rsidRPr="00172ADC">
              <w:rPr>
                <w:rFonts w:ascii="Arial" w:hAnsi="Arial" w:cs="Arial"/>
                <w:iCs/>
              </w:rPr>
              <w:t>5.0 mg/l as Zn</w:t>
            </w:r>
          </w:p>
        </w:tc>
      </w:tr>
      <w:tr w:rsidR="00574ACB" w14:paraId="553FFA46" w14:textId="77777777" w:rsidTr="002A5B5E">
        <w:tc>
          <w:tcPr>
            <w:tcW w:w="4675" w:type="dxa"/>
          </w:tcPr>
          <w:p w14:paraId="2617FBCE" w14:textId="5390E300" w:rsidR="00574ACB" w:rsidRPr="00172ADC" w:rsidRDefault="00574ACB" w:rsidP="002A5B5E">
            <w:pPr>
              <w:spacing w:line="360" w:lineRule="auto"/>
              <w:rPr>
                <w:rFonts w:ascii="Arial" w:hAnsi="Arial" w:cs="Arial"/>
                <w:iCs/>
              </w:rPr>
            </w:pPr>
            <w:r w:rsidRPr="00172ADC">
              <w:rPr>
                <w:rFonts w:ascii="Arial" w:hAnsi="Arial" w:cs="Arial"/>
                <w:iCs/>
              </w:rPr>
              <w:t>pH</w:t>
            </w:r>
          </w:p>
        </w:tc>
        <w:tc>
          <w:tcPr>
            <w:tcW w:w="4675" w:type="dxa"/>
          </w:tcPr>
          <w:p w14:paraId="0123CB6E" w14:textId="004BFA04" w:rsidR="00574ACB" w:rsidRPr="00172ADC" w:rsidRDefault="00574ACB" w:rsidP="002A5B5E">
            <w:pPr>
              <w:spacing w:line="360" w:lineRule="auto"/>
              <w:rPr>
                <w:rFonts w:ascii="Arial" w:hAnsi="Arial" w:cs="Arial"/>
                <w:iCs/>
              </w:rPr>
            </w:pPr>
            <w:r w:rsidRPr="00172ADC">
              <w:rPr>
                <w:rFonts w:ascii="Arial" w:hAnsi="Arial" w:cs="Arial"/>
                <w:iCs/>
              </w:rPr>
              <w:t>5.5 – 9.5</w:t>
            </w:r>
          </w:p>
        </w:tc>
      </w:tr>
      <w:tr w:rsidR="00574ACB" w14:paraId="647F2CEE" w14:textId="77777777" w:rsidTr="002A5B5E">
        <w:tc>
          <w:tcPr>
            <w:tcW w:w="4675" w:type="dxa"/>
          </w:tcPr>
          <w:p w14:paraId="43D5B00A" w14:textId="0FA1B934" w:rsidR="00574ACB" w:rsidRPr="00172ADC" w:rsidRDefault="00574ACB" w:rsidP="00574ACB">
            <w:pPr>
              <w:spacing w:line="360" w:lineRule="auto"/>
              <w:rPr>
                <w:rFonts w:ascii="Arial" w:hAnsi="Arial" w:cs="Arial"/>
                <w:iCs/>
              </w:rPr>
            </w:pPr>
            <w:r w:rsidRPr="00172ADC">
              <w:rPr>
                <w:rFonts w:ascii="Arial" w:hAnsi="Arial" w:cs="Arial"/>
                <w:iCs/>
              </w:rPr>
              <w:t>Oxygen, Absorbed (OA)</w:t>
            </w:r>
          </w:p>
        </w:tc>
        <w:tc>
          <w:tcPr>
            <w:tcW w:w="4675" w:type="dxa"/>
          </w:tcPr>
          <w:p w14:paraId="77CF3DB4" w14:textId="3D8E626E" w:rsidR="00574ACB" w:rsidRPr="00172ADC" w:rsidRDefault="00574ACB" w:rsidP="002A5B5E">
            <w:pPr>
              <w:spacing w:line="360" w:lineRule="auto"/>
              <w:rPr>
                <w:rFonts w:ascii="Arial" w:hAnsi="Arial" w:cs="Arial"/>
                <w:iCs/>
              </w:rPr>
            </w:pPr>
            <w:r w:rsidRPr="00172ADC">
              <w:rPr>
                <w:rFonts w:ascii="Arial" w:hAnsi="Arial" w:cs="Arial"/>
                <w:iCs/>
              </w:rPr>
              <w:t>10</w:t>
            </w:r>
            <w:r w:rsidR="009F5C4F" w:rsidRPr="00172ADC">
              <w:rPr>
                <w:rFonts w:ascii="Arial" w:hAnsi="Arial" w:cs="Arial"/>
                <w:iCs/>
              </w:rPr>
              <w:t xml:space="preserve"> </w:t>
            </w:r>
            <w:r w:rsidRPr="00172ADC">
              <w:rPr>
                <w:rFonts w:ascii="Arial" w:hAnsi="Arial" w:cs="Arial"/>
                <w:iCs/>
              </w:rPr>
              <w:t>mg/l as O</w:t>
            </w:r>
          </w:p>
        </w:tc>
      </w:tr>
      <w:tr w:rsidR="00574ACB" w14:paraId="13504FC9" w14:textId="77777777" w:rsidTr="002A5B5E">
        <w:tc>
          <w:tcPr>
            <w:tcW w:w="4675" w:type="dxa"/>
          </w:tcPr>
          <w:p w14:paraId="75F5ADFC" w14:textId="1FED9449" w:rsidR="00574ACB" w:rsidRPr="00172ADC" w:rsidRDefault="00574ACB" w:rsidP="00574ACB">
            <w:pPr>
              <w:spacing w:line="360" w:lineRule="auto"/>
              <w:rPr>
                <w:rFonts w:ascii="Arial" w:hAnsi="Arial" w:cs="Arial"/>
                <w:iCs/>
              </w:rPr>
            </w:pPr>
            <w:r w:rsidRPr="00172ADC">
              <w:rPr>
                <w:rFonts w:ascii="Arial" w:hAnsi="Arial" w:cs="Arial"/>
                <w:iCs/>
              </w:rPr>
              <w:t>Fluoride</w:t>
            </w:r>
          </w:p>
        </w:tc>
        <w:tc>
          <w:tcPr>
            <w:tcW w:w="4675" w:type="dxa"/>
          </w:tcPr>
          <w:p w14:paraId="6D20830C" w14:textId="799EB467" w:rsidR="00574ACB" w:rsidRPr="00172ADC" w:rsidRDefault="00574ACB" w:rsidP="002A5B5E">
            <w:pPr>
              <w:spacing w:line="360" w:lineRule="auto"/>
              <w:rPr>
                <w:rFonts w:ascii="Arial" w:hAnsi="Arial" w:cs="Arial"/>
                <w:iCs/>
              </w:rPr>
            </w:pPr>
            <w:r w:rsidRPr="00172ADC">
              <w:rPr>
                <w:rFonts w:ascii="Arial" w:hAnsi="Arial" w:cs="Arial"/>
                <w:iCs/>
              </w:rPr>
              <w:t>1.0 mg/l as F</w:t>
            </w:r>
          </w:p>
        </w:tc>
      </w:tr>
      <w:tr w:rsidR="00574ACB" w14:paraId="1DA20AA3" w14:textId="77777777" w:rsidTr="002A5B5E">
        <w:tc>
          <w:tcPr>
            <w:tcW w:w="4675" w:type="dxa"/>
          </w:tcPr>
          <w:p w14:paraId="155E8E22" w14:textId="53730E4A" w:rsidR="00574ACB" w:rsidRPr="00172ADC" w:rsidRDefault="00574ACB" w:rsidP="00574ACB">
            <w:pPr>
              <w:spacing w:line="360" w:lineRule="auto"/>
              <w:rPr>
                <w:rFonts w:ascii="Arial" w:hAnsi="Arial" w:cs="Arial"/>
                <w:iCs/>
              </w:rPr>
            </w:pPr>
            <w:r w:rsidRPr="00172ADC">
              <w:rPr>
                <w:rFonts w:ascii="Arial" w:hAnsi="Arial" w:cs="Arial"/>
                <w:iCs/>
              </w:rPr>
              <w:t>Fats, Oil and Grease (FOG)</w:t>
            </w:r>
          </w:p>
        </w:tc>
        <w:tc>
          <w:tcPr>
            <w:tcW w:w="4675" w:type="dxa"/>
          </w:tcPr>
          <w:p w14:paraId="677F6712" w14:textId="1A62F01A" w:rsidR="00574ACB" w:rsidRPr="00172ADC" w:rsidRDefault="00574ACB" w:rsidP="002A5B5E">
            <w:pPr>
              <w:spacing w:line="360" w:lineRule="auto"/>
              <w:rPr>
                <w:rFonts w:ascii="Arial" w:hAnsi="Arial" w:cs="Arial"/>
                <w:iCs/>
              </w:rPr>
            </w:pPr>
            <w:r w:rsidRPr="00172ADC">
              <w:rPr>
                <w:rFonts w:ascii="Arial" w:hAnsi="Arial" w:cs="Arial"/>
                <w:iCs/>
              </w:rPr>
              <w:t>2.5</w:t>
            </w:r>
            <w:r w:rsidR="009F5C4F" w:rsidRPr="00172ADC">
              <w:rPr>
                <w:rFonts w:ascii="Arial" w:hAnsi="Arial" w:cs="Arial"/>
                <w:iCs/>
              </w:rPr>
              <w:t xml:space="preserve"> </w:t>
            </w:r>
            <w:r w:rsidRPr="00172ADC">
              <w:rPr>
                <w:rFonts w:ascii="Arial" w:hAnsi="Arial" w:cs="Arial"/>
                <w:iCs/>
              </w:rPr>
              <w:t>mg/l (gravimetric method.)</w:t>
            </w:r>
          </w:p>
        </w:tc>
      </w:tr>
      <w:tr w:rsidR="00574ACB" w14:paraId="29B7442F" w14:textId="77777777" w:rsidTr="002A5B5E">
        <w:tc>
          <w:tcPr>
            <w:tcW w:w="4675" w:type="dxa"/>
          </w:tcPr>
          <w:p w14:paraId="333A14D6" w14:textId="5C5D0383" w:rsidR="00574ACB" w:rsidRPr="00172ADC" w:rsidRDefault="00574ACB" w:rsidP="00574ACB">
            <w:pPr>
              <w:spacing w:line="360" w:lineRule="auto"/>
              <w:rPr>
                <w:rFonts w:ascii="Arial" w:hAnsi="Arial" w:cs="Arial"/>
                <w:iCs/>
              </w:rPr>
            </w:pPr>
            <w:r w:rsidRPr="00172ADC">
              <w:rPr>
                <w:rFonts w:ascii="Arial" w:hAnsi="Arial" w:cs="Arial"/>
                <w:iCs/>
              </w:rPr>
              <w:t xml:space="preserve">Chlorine Residual </w:t>
            </w:r>
          </w:p>
        </w:tc>
        <w:tc>
          <w:tcPr>
            <w:tcW w:w="4675" w:type="dxa"/>
          </w:tcPr>
          <w:p w14:paraId="563E28FD" w14:textId="60A1DCA0" w:rsidR="00574ACB" w:rsidRPr="00172ADC" w:rsidRDefault="00574ACB" w:rsidP="002A5B5E">
            <w:pPr>
              <w:spacing w:line="360" w:lineRule="auto"/>
              <w:rPr>
                <w:rFonts w:ascii="Arial" w:hAnsi="Arial" w:cs="Arial"/>
                <w:iCs/>
              </w:rPr>
            </w:pPr>
            <w:r w:rsidRPr="00172ADC">
              <w:rPr>
                <w:rFonts w:ascii="Arial" w:hAnsi="Arial" w:cs="Arial"/>
                <w:iCs/>
              </w:rPr>
              <w:t>0.1</w:t>
            </w:r>
            <w:r w:rsidR="009F5C4F" w:rsidRPr="00172ADC">
              <w:rPr>
                <w:rFonts w:ascii="Arial" w:hAnsi="Arial" w:cs="Arial"/>
                <w:iCs/>
              </w:rPr>
              <w:t xml:space="preserve"> </w:t>
            </w:r>
            <w:r w:rsidRPr="00172ADC">
              <w:rPr>
                <w:rFonts w:ascii="Arial" w:hAnsi="Arial" w:cs="Arial"/>
                <w:iCs/>
              </w:rPr>
              <w:t>mg/l as Cl</w:t>
            </w:r>
            <w:r w:rsidRPr="00172ADC">
              <w:rPr>
                <w:rFonts w:ascii="Arial" w:hAnsi="Arial" w:cs="Arial"/>
                <w:iCs/>
                <w:vertAlign w:val="subscript"/>
              </w:rPr>
              <w:t>2</w:t>
            </w:r>
          </w:p>
        </w:tc>
      </w:tr>
      <w:tr w:rsidR="00574ACB" w14:paraId="422E8D8D" w14:textId="77777777" w:rsidTr="002A5B5E">
        <w:tc>
          <w:tcPr>
            <w:tcW w:w="4675" w:type="dxa"/>
          </w:tcPr>
          <w:p w14:paraId="4902820B" w14:textId="1A685D69" w:rsidR="00574ACB" w:rsidRPr="00172ADC" w:rsidRDefault="00574ACB" w:rsidP="00574ACB">
            <w:pPr>
              <w:spacing w:line="360" w:lineRule="auto"/>
              <w:rPr>
                <w:rFonts w:ascii="Arial" w:hAnsi="Arial" w:cs="Arial"/>
                <w:iCs/>
              </w:rPr>
            </w:pPr>
            <w:r w:rsidRPr="00172ADC">
              <w:rPr>
                <w:rFonts w:ascii="Arial" w:hAnsi="Arial" w:cs="Arial"/>
                <w:iCs/>
              </w:rPr>
              <w:t>Chromium , total</w:t>
            </w:r>
          </w:p>
        </w:tc>
        <w:tc>
          <w:tcPr>
            <w:tcW w:w="4675" w:type="dxa"/>
          </w:tcPr>
          <w:p w14:paraId="0043C022" w14:textId="3C99D565" w:rsidR="00574ACB" w:rsidRPr="00172ADC" w:rsidRDefault="00574ACB" w:rsidP="002A5B5E">
            <w:pPr>
              <w:spacing w:line="360" w:lineRule="auto"/>
              <w:rPr>
                <w:rFonts w:ascii="Arial" w:hAnsi="Arial" w:cs="Arial"/>
                <w:iCs/>
              </w:rPr>
            </w:pPr>
            <w:r w:rsidRPr="00172ADC">
              <w:rPr>
                <w:rFonts w:ascii="Arial" w:hAnsi="Arial" w:cs="Arial"/>
                <w:iCs/>
              </w:rPr>
              <w:t>500</w:t>
            </w:r>
            <w:r w:rsidR="009F5C4F" w:rsidRPr="00172ADC">
              <w:rPr>
                <w:rFonts w:ascii="Arial" w:hAnsi="Arial" w:cs="Arial"/>
                <w:iCs/>
              </w:rPr>
              <w:t xml:space="preserve"> </w:t>
            </w:r>
            <w:r w:rsidRPr="00172ADC">
              <w:rPr>
                <w:rFonts w:ascii="Cambria Math" w:hAnsi="Cambria Math" w:cs="Cambria Math"/>
                <w:iCs/>
              </w:rPr>
              <w:t>𝜇</w:t>
            </w:r>
            <w:r w:rsidR="00386AA5" w:rsidRPr="00172ADC">
              <w:rPr>
                <w:rFonts w:ascii="Arial" w:hAnsi="Arial" w:cs="Arial"/>
                <w:iCs/>
              </w:rPr>
              <w:t>g/l as Cr</w:t>
            </w:r>
          </w:p>
        </w:tc>
      </w:tr>
      <w:tr w:rsidR="00386AA5" w14:paraId="5023B794" w14:textId="77777777" w:rsidTr="002A5B5E">
        <w:tc>
          <w:tcPr>
            <w:tcW w:w="4675" w:type="dxa"/>
          </w:tcPr>
          <w:p w14:paraId="3E02D4B3" w14:textId="41729CBE" w:rsidR="00386AA5" w:rsidRPr="00172ADC" w:rsidRDefault="00386AA5" w:rsidP="00574ACB">
            <w:pPr>
              <w:spacing w:line="360" w:lineRule="auto"/>
              <w:rPr>
                <w:rFonts w:ascii="Arial" w:hAnsi="Arial" w:cs="Arial"/>
                <w:iCs/>
              </w:rPr>
            </w:pPr>
            <w:r w:rsidRPr="00172ADC">
              <w:rPr>
                <w:rFonts w:ascii="Arial" w:hAnsi="Arial" w:cs="Arial"/>
                <w:iCs/>
              </w:rPr>
              <w:t>Copper</w:t>
            </w:r>
          </w:p>
        </w:tc>
        <w:tc>
          <w:tcPr>
            <w:tcW w:w="4675" w:type="dxa"/>
          </w:tcPr>
          <w:p w14:paraId="0DA6B969" w14:textId="4E21A15C" w:rsidR="00386AA5" w:rsidRPr="00172ADC" w:rsidRDefault="00386AA5" w:rsidP="002A5B5E">
            <w:pPr>
              <w:spacing w:line="360" w:lineRule="auto"/>
              <w:rPr>
                <w:rFonts w:ascii="Arial" w:hAnsi="Arial" w:cs="Arial"/>
                <w:iCs/>
              </w:rPr>
            </w:pPr>
            <w:r w:rsidRPr="00172ADC">
              <w:rPr>
                <w:rFonts w:ascii="Arial" w:hAnsi="Arial" w:cs="Arial"/>
                <w:iCs/>
              </w:rPr>
              <w:t>1.0 mg/l as Cu</w:t>
            </w:r>
          </w:p>
        </w:tc>
      </w:tr>
      <w:tr w:rsidR="00386AA5" w14:paraId="2ED1BBB3" w14:textId="77777777" w:rsidTr="002A5B5E">
        <w:tc>
          <w:tcPr>
            <w:tcW w:w="4675" w:type="dxa"/>
          </w:tcPr>
          <w:p w14:paraId="5BB56FE1" w14:textId="0F95EF2B" w:rsidR="00386AA5" w:rsidRPr="00172ADC" w:rsidRDefault="00386AA5" w:rsidP="00574ACB">
            <w:pPr>
              <w:spacing w:line="360" w:lineRule="auto"/>
              <w:rPr>
                <w:rFonts w:ascii="Arial" w:hAnsi="Arial" w:cs="Arial"/>
                <w:iCs/>
              </w:rPr>
            </w:pPr>
            <w:r w:rsidRPr="00172ADC">
              <w:rPr>
                <w:rFonts w:ascii="Arial" w:hAnsi="Arial" w:cs="Arial"/>
                <w:iCs/>
              </w:rPr>
              <w:t>Sulphide</w:t>
            </w:r>
          </w:p>
        </w:tc>
        <w:tc>
          <w:tcPr>
            <w:tcW w:w="4675" w:type="dxa"/>
          </w:tcPr>
          <w:p w14:paraId="5A9204DF" w14:textId="768CF7F6" w:rsidR="00386AA5" w:rsidRPr="00172ADC" w:rsidRDefault="00386AA5" w:rsidP="002A5B5E">
            <w:pPr>
              <w:spacing w:line="360" w:lineRule="auto"/>
              <w:rPr>
                <w:rFonts w:ascii="Arial" w:hAnsi="Arial" w:cs="Arial"/>
                <w:iCs/>
              </w:rPr>
            </w:pPr>
            <w:r w:rsidRPr="00172ADC">
              <w:rPr>
                <w:rFonts w:ascii="Arial" w:hAnsi="Arial" w:cs="Arial"/>
                <w:iCs/>
              </w:rPr>
              <w:t>1.0 mg/l as S</w:t>
            </w:r>
          </w:p>
        </w:tc>
      </w:tr>
    </w:tbl>
    <w:p w14:paraId="0E3E6C4D" w14:textId="6DB72FEB" w:rsidR="002A5B5E" w:rsidRDefault="002A5B5E" w:rsidP="002A5B5E">
      <w:pPr>
        <w:spacing w:line="360" w:lineRule="auto"/>
        <w:rPr>
          <w:rFonts w:asciiTheme="majorHAnsi" w:hAnsiTheme="majorHAnsi" w:cs="Arial"/>
          <w:b/>
          <w:bCs/>
          <w:iCs/>
          <w:sz w:val="24"/>
          <w:szCs w:val="24"/>
        </w:rPr>
      </w:pPr>
    </w:p>
    <w:p w14:paraId="27B633A6" w14:textId="13E822BA" w:rsidR="005F6E58" w:rsidRDefault="005F6E58" w:rsidP="002A5B5E">
      <w:pPr>
        <w:spacing w:line="360" w:lineRule="auto"/>
        <w:rPr>
          <w:rFonts w:asciiTheme="majorHAnsi" w:hAnsiTheme="majorHAnsi" w:cs="Arial"/>
          <w:b/>
          <w:bCs/>
          <w:iCs/>
          <w:sz w:val="24"/>
          <w:szCs w:val="24"/>
        </w:rPr>
      </w:pPr>
    </w:p>
    <w:p w14:paraId="4B88EE9F" w14:textId="5F371450" w:rsidR="005F6E58" w:rsidRDefault="005F6E58" w:rsidP="002A5B5E">
      <w:pPr>
        <w:spacing w:line="360" w:lineRule="auto"/>
        <w:rPr>
          <w:rFonts w:asciiTheme="majorHAnsi" w:hAnsiTheme="majorHAnsi" w:cs="Arial"/>
          <w:b/>
          <w:bCs/>
          <w:iCs/>
          <w:sz w:val="24"/>
          <w:szCs w:val="24"/>
        </w:rPr>
      </w:pPr>
    </w:p>
    <w:p w14:paraId="5F133700" w14:textId="7F31D117" w:rsidR="005F6E58" w:rsidRDefault="005F6E58" w:rsidP="002A5B5E">
      <w:pPr>
        <w:spacing w:line="360" w:lineRule="auto"/>
        <w:rPr>
          <w:rFonts w:asciiTheme="majorHAnsi" w:hAnsiTheme="majorHAnsi" w:cs="Arial"/>
          <w:b/>
          <w:bCs/>
          <w:iCs/>
          <w:sz w:val="24"/>
          <w:szCs w:val="24"/>
        </w:rPr>
      </w:pPr>
    </w:p>
    <w:p w14:paraId="352F543F" w14:textId="73BFB625" w:rsidR="005F6E58" w:rsidRDefault="005F6E58" w:rsidP="002A5B5E">
      <w:pPr>
        <w:spacing w:line="360" w:lineRule="auto"/>
        <w:rPr>
          <w:rFonts w:asciiTheme="majorHAnsi" w:hAnsiTheme="majorHAnsi" w:cs="Arial"/>
          <w:b/>
          <w:bCs/>
          <w:iCs/>
          <w:sz w:val="24"/>
          <w:szCs w:val="24"/>
        </w:rPr>
      </w:pPr>
    </w:p>
    <w:p w14:paraId="1CBBB1AA" w14:textId="271E3091" w:rsidR="005F6E58" w:rsidRDefault="005F6E58" w:rsidP="002A5B5E">
      <w:pPr>
        <w:spacing w:line="360" w:lineRule="auto"/>
        <w:rPr>
          <w:rFonts w:asciiTheme="majorHAnsi" w:hAnsiTheme="majorHAnsi" w:cs="Arial"/>
          <w:b/>
          <w:bCs/>
          <w:iCs/>
          <w:sz w:val="24"/>
          <w:szCs w:val="24"/>
        </w:rPr>
      </w:pPr>
    </w:p>
    <w:p w14:paraId="4C39F9BA" w14:textId="42608FE8" w:rsidR="00202E7C" w:rsidRDefault="00202E7C" w:rsidP="002A5B5E">
      <w:pPr>
        <w:spacing w:line="360" w:lineRule="auto"/>
        <w:rPr>
          <w:rFonts w:asciiTheme="majorHAnsi" w:hAnsiTheme="majorHAnsi" w:cs="Arial"/>
          <w:b/>
          <w:bCs/>
          <w:iCs/>
          <w:sz w:val="24"/>
          <w:szCs w:val="24"/>
        </w:rPr>
      </w:pPr>
    </w:p>
    <w:p w14:paraId="0D7D9432" w14:textId="77777777" w:rsidR="00172ADC" w:rsidRDefault="00172ADC" w:rsidP="002A5B5E">
      <w:pPr>
        <w:spacing w:line="360" w:lineRule="auto"/>
        <w:rPr>
          <w:rFonts w:asciiTheme="majorHAnsi" w:hAnsiTheme="majorHAnsi" w:cs="Arial"/>
          <w:b/>
          <w:bCs/>
          <w:iCs/>
          <w:sz w:val="24"/>
          <w:szCs w:val="24"/>
        </w:rPr>
      </w:pPr>
    </w:p>
    <w:p w14:paraId="7ED87A75" w14:textId="11F69EBE" w:rsidR="005F6E58" w:rsidRPr="00172ADC" w:rsidRDefault="005F6E58" w:rsidP="002F7939">
      <w:pPr>
        <w:pStyle w:val="Heading1"/>
        <w:rPr>
          <w:rFonts w:ascii="Arial" w:hAnsi="Arial" w:cs="Arial"/>
          <w:b/>
          <w:bCs/>
          <w:color w:val="auto"/>
          <w:sz w:val="22"/>
          <w:szCs w:val="22"/>
        </w:rPr>
      </w:pPr>
      <w:bookmarkStart w:id="165" w:name="_Toc108022354"/>
      <w:r w:rsidRPr="00172ADC">
        <w:rPr>
          <w:rFonts w:ascii="Arial" w:hAnsi="Arial" w:cs="Arial"/>
          <w:b/>
          <w:bCs/>
          <w:color w:val="auto"/>
          <w:sz w:val="22"/>
          <w:szCs w:val="22"/>
        </w:rPr>
        <w:lastRenderedPageBreak/>
        <w:t>Appendix D: Oanob River flow data</w:t>
      </w:r>
      <w:bookmarkEnd w:id="165"/>
    </w:p>
    <w:p w14:paraId="3D34A156" w14:textId="77777777" w:rsidR="00202E7C" w:rsidRPr="00202E7C" w:rsidRDefault="00202E7C" w:rsidP="00202E7C">
      <w:pPr>
        <w:rPr>
          <w:lang w:val="x-none" w:eastAsia="x-none"/>
        </w:rPr>
      </w:pPr>
    </w:p>
    <w:p w14:paraId="53FA9277" w14:textId="5C503CE6" w:rsidR="005F6E58" w:rsidRDefault="005F6E58" w:rsidP="002A5B5E">
      <w:pPr>
        <w:spacing w:line="360" w:lineRule="auto"/>
        <w:rPr>
          <w:rFonts w:asciiTheme="majorHAnsi" w:hAnsiTheme="majorHAnsi" w:cs="Arial"/>
          <w:b/>
          <w:bCs/>
          <w:iCs/>
          <w:sz w:val="24"/>
          <w:szCs w:val="24"/>
        </w:rPr>
      </w:pPr>
      <w:r>
        <w:rPr>
          <w:noProof/>
          <w:lang w:val="en-GB" w:eastAsia="en-GB"/>
        </w:rPr>
        <w:drawing>
          <wp:inline distT="0" distB="0" distL="0" distR="0" wp14:anchorId="5C2C28E0" wp14:editId="7F502E9B">
            <wp:extent cx="5943600" cy="4696460"/>
            <wp:effectExtent l="0" t="0" r="0" b="8890"/>
            <wp:docPr id="300" name="Picture 3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5943600" cy="4696460"/>
                    </a:xfrm>
                    <a:prstGeom prst="rect">
                      <a:avLst/>
                    </a:prstGeom>
                    <a:noFill/>
                    <a:ln>
                      <a:noFill/>
                    </a:ln>
                  </pic:spPr>
                </pic:pic>
              </a:graphicData>
            </a:graphic>
          </wp:inline>
        </w:drawing>
      </w:r>
    </w:p>
    <w:p w14:paraId="64C481EE" w14:textId="5B961CBC" w:rsidR="002A5B5E" w:rsidRDefault="002A5B5E" w:rsidP="002871CC">
      <w:pPr>
        <w:spacing w:line="360" w:lineRule="auto"/>
        <w:jc w:val="center"/>
        <w:rPr>
          <w:rFonts w:asciiTheme="majorHAnsi" w:hAnsiTheme="majorHAnsi" w:cs="Arial"/>
          <w:b/>
          <w:bCs/>
          <w:iCs/>
          <w:sz w:val="24"/>
          <w:szCs w:val="24"/>
        </w:rPr>
      </w:pPr>
    </w:p>
    <w:p w14:paraId="230CB3A9" w14:textId="6458863E" w:rsidR="002A5B5E" w:rsidRDefault="002A5B5E" w:rsidP="002871CC">
      <w:pPr>
        <w:spacing w:line="360" w:lineRule="auto"/>
        <w:jc w:val="center"/>
        <w:rPr>
          <w:rFonts w:asciiTheme="majorHAnsi" w:hAnsiTheme="majorHAnsi" w:cs="Arial"/>
          <w:b/>
          <w:bCs/>
          <w:iCs/>
          <w:sz w:val="24"/>
          <w:szCs w:val="24"/>
        </w:rPr>
      </w:pPr>
    </w:p>
    <w:p w14:paraId="3322DCB4" w14:textId="5B79B99C" w:rsidR="00937911" w:rsidRDefault="00937911" w:rsidP="002871CC">
      <w:pPr>
        <w:spacing w:line="360" w:lineRule="auto"/>
        <w:jc w:val="center"/>
        <w:rPr>
          <w:rFonts w:asciiTheme="majorHAnsi" w:hAnsiTheme="majorHAnsi" w:cs="Arial"/>
          <w:b/>
          <w:bCs/>
          <w:iCs/>
          <w:sz w:val="24"/>
          <w:szCs w:val="24"/>
        </w:rPr>
      </w:pPr>
    </w:p>
    <w:p w14:paraId="67D275CE" w14:textId="0FFE3B67" w:rsidR="00937911" w:rsidRDefault="00937911" w:rsidP="002871CC">
      <w:pPr>
        <w:spacing w:line="360" w:lineRule="auto"/>
        <w:jc w:val="center"/>
        <w:rPr>
          <w:rFonts w:asciiTheme="majorHAnsi" w:hAnsiTheme="majorHAnsi" w:cs="Arial"/>
          <w:b/>
          <w:bCs/>
          <w:iCs/>
          <w:sz w:val="24"/>
          <w:szCs w:val="24"/>
        </w:rPr>
      </w:pPr>
    </w:p>
    <w:p w14:paraId="5FDEDD2F" w14:textId="74DC9C1E" w:rsidR="002A5B5E" w:rsidRDefault="002A5B5E" w:rsidP="002A5B5E">
      <w:pPr>
        <w:spacing w:line="360" w:lineRule="auto"/>
        <w:rPr>
          <w:rFonts w:asciiTheme="majorHAnsi" w:hAnsiTheme="majorHAnsi" w:cs="Arial"/>
          <w:b/>
          <w:bCs/>
          <w:iCs/>
          <w:sz w:val="24"/>
          <w:szCs w:val="24"/>
        </w:rPr>
      </w:pPr>
    </w:p>
    <w:p w14:paraId="4E5E1885" w14:textId="0ADF7645" w:rsidR="005F6E58" w:rsidRDefault="005F6E58" w:rsidP="002A5B5E">
      <w:pPr>
        <w:spacing w:line="360" w:lineRule="auto"/>
        <w:rPr>
          <w:rFonts w:asciiTheme="majorHAnsi" w:hAnsiTheme="majorHAnsi" w:cs="Arial"/>
          <w:b/>
          <w:bCs/>
          <w:iCs/>
          <w:sz w:val="24"/>
          <w:szCs w:val="24"/>
        </w:rPr>
      </w:pPr>
    </w:p>
    <w:p w14:paraId="5D6F6725" w14:textId="77777777" w:rsidR="002F7939" w:rsidRDefault="002F7939" w:rsidP="002871CC">
      <w:pPr>
        <w:spacing w:line="360" w:lineRule="auto"/>
        <w:jc w:val="center"/>
        <w:rPr>
          <w:rFonts w:asciiTheme="majorHAnsi" w:hAnsiTheme="majorHAnsi" w:cs="Arial"/>
          <w:b/>
          <w:bCs/>
          <w:iCs/>
          <w:sz w:val="24"/>
          <w:szCs w:val="24"/>
        </w:rPr>
      </w:pPr>
    </w:p>
    <w:p w14:paraId="2735E553" w14:textId="0F4318F8" w:rsidR="0089442C" w:rsidRDefault="00172ADC" w:rsidP="00EA4ADC">
      <w:pPr>
        <w:pStyle w:val="Heading1"/>
        <w:jc w:val="center"/>
        <w:rPr>
          <w:rFonts w:ascii="Arial" w:hAnsi="Arial" w:cs="Arial"/>
          <w:b/>
          <w:bCs/>
          <w:color w:val="auto"/>
          <w:sz w:val="24"/>
          <w:szCs w:val="24"/>
        </w:rPr>
      </w:pPr>
      <w:bookmarkStart w:id="166" w:name="_Toc108022355"/>
      <w:r w:rsidRPr="002F7939">
        <w:rPr>
          <w:rFonts w:ascii="Arial" w:hAnsi="Arial" w:cs="Arial"/>
          <w:b/>
          <w:bCs/>
          <w:color w:val="auto"/>
          <w:sz w:val="24"/>
          <w:szCs w:val="24"/>
        </w:rPr>
        <w:lastRenderedPageBreak/>
        <w:t>REFERENCES</w:t>
      </w:r>
      <w:bookmarkEnd w:id="166"/>
    </w:p>
    <w:p w14:paraId="76AE80AA" w14:textId="77777777" w:rsidR="00961636" w:rsidRPr="00961636" w:rsidRDefault="00961636" w:rsidP="00961636">
      <w:pPr>
        <w:rPr>
          <w:lang w:val="x-none" w:eastAsia="x-none"/>
        </w:rPr>
      </w:pPr>
    </w:p>
    <w:p w14:paraId="15AD92CF" w14:textId="77777777" w:rsidR="00C0109B" w:rsidRPr="00C0109B" w:rsidRDefault="00C0109B" w:rsidP="00C0109B">
      <w:pPr>
        <w:widowControl w:val="0"/>
        <w:autoSpaceDE w:val="0"/>
        <w:autoSpaceDN w:val="0"/>
        <w:adjustRightInd w:val="0"/>
        <w:spacing w:line="360" w:lineRule="auto"/>
        <w:ind w:left="480" w:hanging="480"/>
        <w:rPr>
          <w:rFonts w:ascii="Arial" w:hAnsi="Arial" w:cs="Arial"/>
          <w:noProof/>
        </w:rPr>
      </w:pPr>
      <w:r w:rsidRPr="00C0109B">
        <w:rPr>
          <w:rFonts w:ascii="Arial" w:hAnsi="Arial" w:cs="Arial"/>
          <w:b/>
          <w:bCs/>
          <w:iCs/>
        </w:rPr>
        <w:fldChar w:fldCharType="begin" w:fldLock="1"/>
      </w:r>
      <w:r w:rsidRPr="00C0109B">
        <w:rPr>
          <w:rFonts w:ascii="Arial" w:hAnsi="Arial" w:cs="Arial"/>
          <w:b/>
          <w:bCs/>
          <w:iCs/>
        </w:rPr>
        <w:instrText xml:space="preserve">ADDIN Mendeley Bibliography CSL_BIBLIOGRAPHY </w:instrText>
      </w:r>
      <w:r w:rsidRPr="00C0109B">
        <w:rPr>
          <w:rFonts w:ascii="Arial" w:hAnsi="Arial" w:cs="Arial"/>
          <w:b/>
          <w:bCs/>
          <w:iCs/>
        </w:rPr>
        <w:fldChar w:fldCharType="separate"/>
      </w:r>
      <w:r w:rsidRPr="00C0109B">
        <w:rPr>
          <w:rFonts w:ascii="Arial" w:hAnsi="Arial" w:cs="Arial"/>
          <w:noProof/>
        </w:rPr>
        <w:t xml:space="preserve">Abdulla, H. J., Al-Quraeshi, N. K. B., &amp; Al-Awadi, F. N. J. (2012). Study of Chemical Oxygen Demand ( COD ) in Relation to Biochemical Oxygen Demand ( BOD ). </w:t>
      </w:r>
      <w:r w:rsidRPr="00C0109B">
        <w:rPr>
          <w:rFonts w:ascii="Arial" w:hAnsi="Arial" w:cs="Arial"/>
          <w:i/>
          <w:iCs/>
          <w:noProof/>
        </w:rPr>
        <w:t>Journal of Kerbala University</w:t>
      </w:r>
      <w:r w:rsidRPr="00C0109B">
        <w:rPr>
          <w:rFonts w:ascii="Arial" w:hAnsi="Arial" w:cs="Arial"/>
          <w:noProof/>
        </w:rPr>
        <w:t xml:space="preserve">, </w:t>
      </w:r>
      <w:r w:rsidRPr="00C0109B">
        <w:rPr>
          <w:rFonts w:ascii="Arial" w:hAnsi="Arial" w:cs="Arial"/>
          <w:i/>
          <w:iCs/>
          <w:noProof/>
        </w:rPr>
        <w:t>10</w:t>
      </w:r>
      <w:r w:rsidRPr="00C0109B">
        <w:rPr>
          <w:rFonts w:ascii="Arial" w:hAnsi="Arial" w:cs="Arial"/>
          <w:noProof/>
        </w:rPr>
        <w:t>(3), 8–11.</w:t>
      </w:r>
    </w:p>
    <w:p w14:paraId="3EE5DF73" w14:textId="77777777" w:rsidR="00C0109B" w:rsidRPr="00C0109B" w:rsidRDefault="00C0109B" w:rsidP="00C0109B">
      <w:pPr>
        <w:widowControl w:val="0"/>
        <w:autoSpaceDE w:val="0"/>
        <w:autoSpaceDN w:val="0"/>
        <w:adjustRightInd w:val="0"/>
        <w:spacing w:line="360" w:lineRule="auto"/>
        <w:ind w:left="480" w:hanging="480"/>
        <w:rPr>
          <w:rFonts w:ascii="Arial" w:hAnsi="Arial" w:cs="Arial"/>
          <w:noProof/>
        </w:rPr>
      </w:pPr>
      <w:r w:rsidRPr="00C0109B">
        <w:rPr>
          <w:rFonts w:ascii="Arial" w:hAnsi="Arial" w:cs="Arial"/>
          <w:noProof/>
        </w:rPr>
        <w:t xml:space="preserve">Aboud, S. J., Al Fayoumi, M., &amp; Alnuaimi, M. (2009). Verification and validation of simulation models. </w:t>
      </w:r>
      <w:r w:rsidRPr="00C0109B">
        <w:rPr>
          <w:rFonts w:ascii="Arial" w:hAnsi="Arial" w:cs="Arial"/>
          <w:i/>
          <w:iCs/>
          <w:noProof/>
        </w:rPr>
        <w:t>Handbook of Research on Discrete Event Simulation Environments: Technologies and Applications</w:t>
      </w:r>
      <w:r w:rsidRPr="00C0109B">
        <w:rPr>
          <w:rFonts w:ascii="Arial" w:hAnsi="Arial" w:cs="Arial"/>
          <w:noProof/>
        </w:rPr>
        <w:t xml:space="preserve">, 58–74. </w:t>
      </w:r>
    </w:p>
    <w:p w14:paraId="13BA06DD" w14:textId="77777777" w:rsidR="00C0109B" w:rsidRPr="00C0109B" w:rsidRDefault="00C0109B" w:rsidP="00C0109B">
      <w:pPr>
        <w:widowControl w:val="0"/>
        <w:autoSpaceDE w:val="0"/>
        <w:autoSpaceDN w:val="0"/>
        <w:adjustRightInd w:val="0"/>
        <w:spacing w:line="360" w:lineRule="auto"/>
        <w:ind w:left="480" w:hanging="480"/>
        <w:rPr>
          <w:rFonts w:ascii="Arial" w:hAnsi="Arial" w:cs="Arial"/>
          <w:noProof/>
        </w:rPr>
      </w:pPr>
      <w:r w:rsidRPr="00C0109B">
        <w:rPr>
          <w:rFonts w:ascii="Arial" w:hAnsi="Arial" w:cs="Arial"/>
          <w:noProof/>
        </w:rPr>
        <w:t xml:space="preserve">Agarwal, A., Patil, J., Goyal, V., &amp; Kv, J. (2019). </w:t>
      </w:r>
      <w:r w:rsidRPr="00C0109B">
        <w:rPr>
          <w:rFonts w:ascii="Arial" w:hAnsi="Arial" w:cs="Arial"/>
          <w:i/>
          <w:iCs/>
          <w:noProof/>
        </w:rPr>
        <w:t>a Review on Weap21 Model for Managing Water Resources</w:t>
      </w:r>
      <w:r w:rsidRPr="00C0109B">
        <w:rPr>
          <w:rFonts w:ascii="Arial" w:hAnsi="Arial" w:cs="Arial"/>
          <w:noProof/>
        </w:rPr>
        <w:t xml:space="preserve">. </w:t>
      </w:r>
      <w:r w:rsidRPr="00C0109B">
        <w:rPr>
          <w:rFonts w:ascii="Arial" w:hAnsi="Arial" w:cs="Arial"/>
          <w:i/>
          <w:iCs/>
          <w:noProof/>
        </w:rPr>
        <w:t>November</w:t>
      </w:r>
      <w:r w:rsidRPr="00C0109B">
        <w:rPr>
          <w:rFonts w:ascii="Arial" w:hAnsi="Arial" w:cs="Arial"/>
          <w:noProof/>
        </w:rPr>
        <w:t>.</w:t>
      </w:r>
    </w:p>
    <w:p w14:paraId="62A5F5B8" w14:textId="77777777" w:rsidR="00C0109B" w:rsidRPr="00C0109B" w:rsidRDefault="00C0109B" w:rsidP="00C0109B">
      <w:pPr>
        <w:widowControl w:val="0"/>
        <w:autoSpaceDE w:val="0"/>
        <w:autoSpaceDN w:val="0"/>
        <w:adjustRightInd w:val="0"/>
        <w:spacing w:line="360" w:lineRule="auto"/>
        <w:ind w:left="480" w:hanging="480"/>
        <w:rPr>
          <w:rFonts w:ascii="Arial" w:hAnsi="Arial" w:cs="Arial"/>
          <w:noProof/>
        </w:rPr>
      </w:pPr>
      <w:r w:rsidRPr="00C0109B">
        <w:rPr>
          <w:rFonts w:ascii="Arial" w:hAnsi="Arial" w:cs="Arial"/>
          <w:noProof/>
        </w:rPr>
        <w:t xml:space="preserve">Arbabi, M., Hemati, S., &amp; Amiri, M. (2015). Removal of lead ions from industrial wastewater: Removal methods review. </w:t>
      </w:r>
      <w:r w:rsidRPr="00C0109B">
        <w:rPr>
          <w:rFonts w:ascii="Arial" w:hAnsi="Arial" w:cs="Arial"/>
          <w:i/>
          <w:iCs/>
          <w:noProof/>
        </w:rPr>
        <w:t>Int J Epidemiol Res.</w:t>
      </w:r>
      <w:r w:rsidRPr="00C0109B">
        <w:rPr>
          <w:rFonts w:ascii="Arial" w:hAnsi="Arial" w:cs="Arial"/>
          <w:noProof/>
        </w:rPr>
        <w:t xml:space="preserve">, </w:t>
      </w:r>
      <w:r w:rsidRPr="00C0109B">
        <w:rPr>
          <w:rFonts w:ascii="Arial" w:hAnsi="Arial" w:cs="Arial"/>
          <w:i/>
          <w:iCs/>
          <w:noProof/>
        </w:rPr>
        <w:t>2</w:t>
      </w:r>
      <w:r w:rsidRPr="00C0109B">
        <w:rPr>
          <w:rFonts w:ascii="Arial" w:hAnsi="Arial" w:cs="Arial"/>
          <w:noProof/>
        </w:rPr>
        <w:t xml:space="preserve">(2), 105-109. </w:t>
      </w:r>
    </w:p>
    <w:p w14:paraId="13D07ED8" w14:textId="77777777" w:rsidR="00C0109B" w:rsidRPr="00C0109B" w:rsidRDefault="00C0109B" w:rsidP="00C0109B">
      <w:pPr>
        <w:widowControl w:val="0"/>
        <w:autoSpaceDE w:val="0"/>
        <w:autoSpaceDN w:val="0"/>
        <w:adjustRightInd w:val="0"/>
        <w:spacing w:line="360" w:lineRule="auto"/>
        <w:ind w:left="480" w:hanging="480"/>
        <w:rPr>
          <w:rFonts w:ascii="Arial" w:hAnsi="Arial" w:cs="Arial"/>
          <w:noProof/>
        </w:rPr>
      </w:pPr>
      <w:r w:rsidRPr="00C0109B">
        <w:rPr>
          <w:rFonts w:ascii="Arial" w:hAnsi="Arial" w:cs="Arial"/>
          <w:noProof/>
        </w:rPr>
        <w:t xml:space="preserve">Arroyo Seco Foundation. (2010). </w:t>
      </w:r>
      <w:r w:rsidRPr="00C0109B">
        <w:rPr>
          <w:rFonts w:ascii="Arial" w:hAnsi="Arial" w:cs="Arial"/>
          <w:i/>
          <w:iCs/>
          <w:noProof/>
        </w:rPr>
        <w:t>The Five Basic Water Quality Parameters</w:t>
      </w:r>
      <w:r w:rsidRPr="00C0109B">
        <w:rPr>
          <w:rFonts w:ascii="Arial" w:hAnsi="Arial" w:cs="Arial"/>
          <w:noProof/>
        </w:rPr>
        <w:t>. 3–4.</w:t>
      </w:r>
    </w:p>
    <w:p w14:paraId="409EE6A1" w14:textId="77777777" w:rsidR="00C0109B" w:rsidRPr="00C0109B" w:rsidRDefault="00C0109B" w:rsidP="00C0109B">
      <w:pPr>
        <w:widowControl w:val="0"/>
        <w:autoSpaceDE w:val="0"/>
        <w:autoSpaceDN w:val="0"/>
        <w:adjustRightInd w:val="0"/>
        <w:spacing w:line="360" w:lineRule="auto"/>
        <w:ind w:left="480" w:hanging="480"/>
        <w:rPr>
          <w:rFonts w:ascii="Arial" w:hAnsi="Arial" w:cs="Arial"/>
          <w:noProof/>
        </w:rPr>
      </w:pPr>
      <w:r w:rsidRPr="00C0109B">
        <w:rPr>
          <w:rFonts w:ascii="Arial" w:hAnsi="Arial" w:cs="Arial"/>
          <w:noProof/>
        </w:rPr>
        <w:t xml:space="preserve">Bartram, J., &amp; Pedley, S. (1996). Water Quality Monitoring- A Practical Guide to the Design and Implementation of Freshwater Quality Studies and Monitoring Programmes. </w:t>
      </w:r>
      <w:r w:rsidRPr="00C0109B">
        <w:rPr>
          <w:rFonts w:ascii="Arial" w:hAnsi="Arial" w:cs="Arial"/>
          <w:i/>
          <w:iCs/>
          <w:noProof/>
        </w:rPr>
        <w:t>United Nations Environment Programme; World Health Organization</w:t>
      </w:r>
      <w:r w:rsidRPr="00C0109B">
        <w:rPr>
          <w:rFonts w:ascii="Arial" w:hAnsi="Arial" w:cs="Arial"/>
          <w:noProof/>
        </w:rPr>
        <w:t xml:space="preserve">. </w:t>
      </w:r>
    </w:p>
    <w:p w14:paraId="2B02973D" w14:textId="77777777" w:rsidR="00C0109B" w:rsidRPr="00C0109B" w:rsidRDefault="00C0109B" w:rsidP="00C0109B">
      <w:pPr>
        <w:widowControl w:val="0"/>
        <w:autoSpaceDE w:val="0"/>
        <w:autoSpaceDN w:val="0"/>
        <w:adjustRightInd w:val="0"/>
        <w:spacing w:line="360" w:lineRule="auto"/>
        <w:ind w:left="480" w:hanging="480"/>
        <w:rPr>
          <w:rFonts w:ascii="Arial" w:hAnsi="Arial" w:cs="Arial"/>
          <w:noProof/>
        </w:rPr>
      </w:pPr>
      <w:r w:rsidRPr="00C0109B">
        <w:rPr>
          <w:rFonts w:ascii="Arial" w:hAnsi="Arial" w:cs="Arial"/>
          <w:noProof/>
        </w:rPr>
        <w:t xml:space="preserve">Bashir, I., Lone, F. A., Bhat, R. A., Mir, S. A., Dar, Z. A., &amp; Dar, S. A. (2020). Concerns and threats of contamination on aquatic ecosystems. </w:t>
      </w:r>
      <w:r w:rsidRPr="00C0109B">
        <w:rPr>
          <w:rFonts w:ascii="Arial" w:hAnsi="Arial" w:cs="Arial"/>
          <w:i/>
          <w:iCs/>
          <w:noProof/>
        </w:rPr>
        <w:t>Bioremediation and Biotechnology: Sustainable Approaches to Pollution Degradation</w:t>
      </w:r>
      <w:r w:rsidRPr="00C0109B">
        <w:rPr>
          <w:rFonts w:ascii="Arial" w:hAnsi="Arial" w:cs="Arial"/>
          <w:noProof/>
        </w:rPr>
        <w:t>, 1–26.</w:t>
      </w:r>
    </w:p>
    <w:p w14:paraId="1D70D674" w14:textId="77777777" w:rsidR="00C0109B" w:rsidRPr="00C0109B" w:rsidRDefault="00C0109B" w:rsidP="00C0109B">
      <w:pPr>
        <w:widowControl w:val="0"/>
        <w:autoSpaceDE w:val="0"/>
        <w:autoSpaceDN w:val="0"/>
        <w:adjustRightInd w:val="0"/>
        <w:spacing w:line="360" w:lineRule="auto"/>
        <w:ind w:left="480" w:hanging="480"/>
        <w:rPr>
          <w:rFonts w:ascii="Arial" w:hAnsi="Arial" w:cs="Arial"/>
          <w:noProof/>
        </w:rPr>
      </w:pPr>
      <w:r w:rsidRPr="00C0109B">
        <w:rPr>
          <w:rFonts w:ascii="Arial" w:hAnsi="Arial" w:cs="Arial"/>
          <w:noProof/>
        </w:rPr>
        <w:t xml:space="preserve">Biswas, A. K., &amp; Tortajada, C. (2019). Water quality management: a globally neglected issue. </w:t>
      </w:r>
      <w:r w:rsidRPr="00C0109B">
        <w:rPr>
          <w:rFonts w:ascii="Arial" w:hAnsi="Arial" w:cs="Arial"/>
          <w:i/>
          <w:iCs/>
          <w:noProof/>
        </w:rPr>
        <w:t>International Journal of Water Resources Development</w:t>
      </w:r>
      <w:r w:rsidRPr="00C0109B">
        <w:rPr>
          <w:rFonts w:ascii="Arial" w:hAnsi="Arial" w:cs="Arial"/>
          <w:noProof/>
        </w:rPr>
        <w:t xml:space="preserve">, </w:t>
      </w:r>
      <w:r w:rsidRPr="00C0109B">
        <w:rPr>
          <w:rFonts w:ascii="Arial" w:hAnsi="Arial" w:cs="Arial"/>
          <w:i/>
          <w:iCs/>
          <w:noProof/>
        </w:rPr>
        <w:t>35</w:t>
      </w:r>
      <w:r w:rsidRPr="00C0109B">
        <w:rPr>
          <w:rFonts w:ascii="Arial" w:hAnsi="Arial" w:cs="Arial"/>
          <w:noProof/>
        </w:rPr>
        <w:t xml:space="preserve">(6), 913–916. </w:t>
      </w:r>
    </w:p>
    <w:p w14:paraId="0549DD98" w14:textId="501B792E" w:rsidR="00C0109B" w:rsidRPr="00C0109B" w:rsidRDefault="00C0109B" w:rsidP="00C0109B">
      <w:pPr>
        <w:widowControl w:val="0"/>
        <w:autoSpaceDE w:val="0"/>
        <w:autoSpaceDN w:val="0"/>
        <w:adjustRightInd w:val="0"/>
        <w:spacing w:line="360" w:lineRule="auto"/>
        <w:ind w:left="480" w:hanging="480"/>
        <w:rPr>
          <w:rFonts w:ascii="Arial" w:hAnsi="Arial" w:cs="Arial"/>
          <w:noProof/>
        </w:rPr>
      </w:pPr>
      <w:r w:rsidRPr="00C0109B">
        <w:rPr>
          <w:rFonts w:ascii="Arial" w:hAnsi="Arial" w:cs="Arial"/>
          <w:noProof/>
        </w:rPr>
        <w:t xml:space="preserve">Chapelle, F. . ., Bradley, P. M., McMahon, P. B., &amp; Lindsey, B. (2019). Water Quality Information by Topic. </w:t>
      </w:r>
      <w:r w:rsidRPr="00C0109B">
        <w:rPr>
          <w:rFonts w:ascii="Arial" w:hAnsi="Arial" w:cs="Arial"/>
          <w:i/>
          <w:iCs/>
          <w:noProof/>
        </w:rPr>
        <w:t>What Is Water Quality?</w:t>
      </w:r>
      <w:r w:rsidRPr="00C0109B">
        <w:rPr>
          <w:rFonts w:ascii="Arial" w:hAnsi="Arial" w:cs="Arial"/>
          <w:noProof/>
        </w:rPr>
        <w:t xml:space="preserve">,  </w:t>
      </w:r>
      <w:r w:rsidRPr="00C0109B">
        <w:rPr>
          <w:rFonts w:ascii="Arial" w:hAnsi="Arial" w:cs="Arial"/>
          <w:noProof/>
          <w:color w:val="1F497D" w:themeColor="text2"/>
        </w:rPr>
        <w:t>https://www.usgs.gov/special-topic/water-science-school/science/water-quality-information-topic?qt-science_center_objects=0#qt-science_center_objects</w:t>
      </w:r>
      <w:r w:rsidRPr="00C0109B">
        <w:rPr>
          <w:rFonts w:ascii="Arial" w:hAnsi="Arial" w:cs="Arial"/>
          <w:noProof/>
        </w:rPr>
        <w:t xml:space="preserve"> accessed 24 May 2020.</w:t>
      </w:r>
    </w:p>
    <w:p w14:paraId="7DC6D1B4" w14:textId="77777777" w:rsidR="00C0109B" w:rsidRPr="00C0109B" w:rsidRDefault="00C0109B" w:rsidP="00C0109B">
      <w:pPr>
        <w:widowControl w:val="0"/>
        <w:autoSpaceDE w:val="0"/>
        <w:autoSpaceDN w:val="0"/>
        <w:adjustRightInd w:val="0"/>
        <w:spacing w:line="360" w:lineRule="auto"/>
        <w:ind w:left="480" w:hanging="480"/>
        <w:rPr>
          <w:rFonts w:ascii="Arial" w:hAnsi="Arial" w:cs="Arial"/>
          <w:noProof/>
        </w:rPr>
      </w:pPr>
      <w:r w:rsidRPr="00C0109B">
        <w:rPr>
          <w:rFonts w:ascii="Arial" w:hAnsi="Arial" w:cs="Arial"/>
          <w:noProof/>
        </w:rPr>
        <w:t xml:space="preserve">Chapman, D., Jackson, J., &amp; Krebs, F. (1996). Biological monitoring. </w:t>
      </w:r>
      <w:r w:rsidRPr="00C0109B">
        <w:rPr>
          <w:rFonts w:ascii="Arial" w:hAnsi="Arial" w:cs="Arial"/>
          <w:i/>
          <w:iCs/>
          <w:noProof/>
        </w:rPr>
        <w:t>Occupational Medicine (Philadelphia, Pa.)</w:t>
      </w:r>
      <w:r w:rsidRPr="00C0109B">
        <w:rPr>
          <w:rFonts w:ascii="Arial" w:hAnsi="Arial" w:cs="Arial"/>
          <w:noProof/>
        </w:rPr>
        <w:t xml:space="preserve">, </w:t>
      </w:r>
      <w:r w:rsidRPr="00C0109B">
        <w:rPr>
          <w:rFonts w:ascii="Arial" w:hAnsi="Arial" w:cs="Arial"/>
          <w:i/>
          <w:iCs/>
          <w:noProof/>
        </w:rPr>
        <w:t>5</w:t>
      </w:r>
      <w:r w:rsidRPr="00C0109B">
        <w:rPr>
          <w:rFonts w:ascii="Arial" w:hAnsi="Arial" w:cs="Arial"/>
          <w:noProof/>
        </w:rPr>
        <w:t xml:space="preserve">(3), 491–498. </w:t>
      </w:r>
    </w:p>
    <w:p w14:paraId="4F67DD27" w14:textId="77777777" w:rsidR="00C0109B" w:rsidRPr="00C0109B" w:rsidRDefault="00C0109B" w:rsidP="00C0109B">
      <w:pPr>
        <w:widowControl w:val="0"/>
        <w:autoSpaceDE w:val="0"/>
        <w:autoSpaceDN w:val="0"/>
        <w:adjustRightInd w:val="0"/>
        <w:spacing w:line="360" w:lineRule="auto"/>
        <w:ind w:left="480" w:hanging="480"/>
        <w:rPr>
          <w:rFonts w:ascii="Arial" w:hAnsi="Arial" w:cs="Arial"/>
          <w:noProof/>
        </w:rPr>
      </w:pPr>
      <w:r w:rsidRPr="00C0109B">
        <w:rPr>
          <w:rFonts w:ascii="Arial" w:hAnsi="Arial" w:cs="Arial"/>
          <w:noProof/>
        </w:rPr>
        <w:t xml:space="preserve">Clark, I. (2015). Sampling and Analysis. </w:t>
      </w:r>
      <w:r w:rsidRPr="00C0109B">
        <w:rPr>
          <w:rFonts w:ascii="Arial" w:hAnsi="Arial" w:cs="Arial"/>
          <w:i/>
          <w:iCs/>
          <w:noProof/>
        </w:rPr>
        <w:t>Groundwater Geochemistry and Isotopes</w:t>
      </w:r>
      <w:r w:rsidRPr="00C0109B">
        <w:rPr>
          <w:rFonts w:ascii="Arial" w:hAnsi="Arial" w:cs="Arial"/>
          <w:noProof/>
        </w:rPr>
        <w:t xml:space="preserve">, 381–402. </w:t>
      </w:r>
    </w:p>
    <w:p w14:paraId="5E9BF742" w14:textId="77777777" w:rsidR="00C0109B" w:rsidRPr="00C0109B" w:rsidRDefault="00C0109B" w:rsidP="00C0109B">
      <w:pPr>
        <w:widowControl w:val="0"/>
        <w:autoSpaceDE w:val="0"/>
        <w:autoSpaceDN w:val="0"/>
        <w:adjustRightInd w:val="0"/>
        <w:spacing w:line="360" w:lineRule="auto"/>
        <w:ind w:left="480" w:hanging="480"/>
        <w:rPr>
          <w:rFonts w:ascii="Arial" w:hAnsi="Arial" w:cs="Arial"/>
          <w:noProof/>
        </w:rPr>
      </w:pPr>
      <w:r w:rsidRPr="00C0109B">
        <w:rPr>
          <w:rFonts w:ascii="Arial" w:hAnsi="Arial" w:cs="Arial"/>
          <w:noProof/>
        </w:rPr>
        <w:lastRenderedPageBreak/>
        <w:t xml:space="preserve">Corcoran, E., Nellemann, C., Baker, E., Bos, R., Osborn, D., &amp; Savelli, H. (2010). Sick Water? The Central Role of Wastewater Management in Sustainable Development: A Rapid Response Assessment. In </w:t>
      </w:r>
      <w:r w:rsidRPr="00C0109B">
        <w:rPr>
          <w:rFonts w:ascii="Arial" w:hAnsi="Arial" w:cs="Arial"/>
          <w:i/>
          <w:iCs/>
          <w:noProof/>
        </w:rPr>
        <w:t>UN Habitat</w:t>
      </w:r>
      <w:r w:rsidRPr="00C0109B">
        <w:rPr>
          <w:rFonts w:ascii="Arial" w:hAnsi="Arial" w:cs="Arial"/>
          <w:noProof/>
        </w:rPr>
        <w:t>.</w:t>
      </w:r>
    </w:p>
    <w:p w14:paraId="206993DE" w14:textId="77777777" w:rsidR="00C0109B" w:rsidRPr="00C0109B" w:rsidRDefault="00C0109B" w:rsidP="00C0109B">
      <w:pPr>
        <w:widowControl w:val="0"/>
        <w:autoSpaceDE w:val="0"/>
        <w:autoSpaceDN w:val="0"/>
        <w:adjustRightInd w:val="0"/>
        <w:spacing w:line="360" w:lineRule="auto"/>
        <w:ind w:left="480" w:hanging="480"/>
        <w:rPr>
          <w:rFonts w:ascii="Arial" w:hAnsi="Arial" w:cs="Arial"/>
          <w:noProof/>
        </w:rPr>
      </w:pPr>
      <w:r w:rsidRPr="00C0109B">
        <w:rPr>
          <w:rFonts w:ascii="Arial" w:hAnsi="Arial" w:cs="Arial"/>
          <w:noProof/>
        </w:rPr>
        <w:t xml:space="preserve">Department of Water Affairs. (1991). Water Act 54 of 1956. </w:t>
      </w:r>
      <w:r w:rsidRPr="00C0109B">
        <w:rPr>
          <w:rFonts w:ascii="Arial" w:hAnsi="Arial" w:cs="Arial"/>
          <w:i/>
          <w:iCs/>
          <w:noProof/>
        </w:rPr>
        <w:t>Ministry of Agriculture, Water and Rural Development. Republic of Namibia</w:t>
      </w:r>
      <w:r w:rsidRPr="00C0109B">
        <w:rPr>
          <w:rFonts w:ascii="Arial" w:hAnsi="Arial" w:cs="Arial"/>
          <w:noProof/>
        </w:rPr>
        <w:t xml:space="preserve">, </w:t>
      </w:r>
      <w:r w:rsidRPr="00C0109B">
        <w:rPr>
          <w:rFonts w:ascii="Arial" w:hAnsi="Arial" w:cs="Arial"/>
          <w:i/>
          <w:iCs/>
          <w:noProof/>
        </w:rPr>
        <w:t>1969</w:t>
      </w:r>
      <w:r w:rsidRPr="00C0109B">
        <w:rPr>
          <w:rFonts w:ascii="Arial" w:hAnsi="Arial" w:cs="Arial"/>
          <w:noProof/>
        </w:rPr>
        <w:t>(September 1977), 1–69.</w:t>
      </w:r>
    </w:p>
    <w:p w14:paraId="0D5A6CEA" w14:textId="77777777" w:rsidR="00C0109B" w:rsidRPr="00C0109B" w:rsidRDefault="00C0109B" w:rsidP="00C0109B">
      <w:pPr>
        <w:widowControl w:val="0"/>
        <w:autoSpaceDE w:val="0"/>
        <w:autoSpaceDN w:val="0"/>
        <w:adjustRightInd w:val="0"/>
        <w:spacing w:line="360" w:lineRule="auto"/>
        <w:ind w:left="480" w:hanging="480"/>
        <w:rPr>
          <w:rFonts w:ascii="Arial" w:hAnsi="Arial" w:cs="Arial"/>
          <w:noProof/>
        </w:rPr>
      </w:pPr>
      <w:r w:rsidRPr="00C0109B">
        <w:rPr>
          <w:rFonts w:ascii="Arial" w:hAnsi="Arial" w:cs="Arial"/>
          <w:noProof/>
        </w:rPr>
        <w:t xml:space="preserve">Dickens, C. W. S., &amp; Graham, P. M. (2002). The south african scoring system (SASS) version 5 rapid bioassessment method for rivers. </w:t>
      </w:r>
      <w:r w:rsidRPr="00C0109B">
        <w:rPr>
          <w:rFonts w:ascii="Arial" w:hAnsi="Arial" w:cs="Arial"/>
          <w:i/>
          <w:iCs/>
          <w:noProof/>
        </w:rPr>
        <w:t>African Journal of Aquatic Science</w:t>
      </w:r>
      <w:r w:rsidRPr="00C0109B">
        <w:rPr>
          <w:rFonts w:ascii="Arial" w:hAnsi="Arial" w:cs="Arial"/>
          <w:noProof/>
        </w:rPr>
        <w:t xml:space="preserve">, </w:t>
      </w:r>
      <w:r w:rsidRPr="00C0109B">
        <w:rPr>
          <w:rFonts w:ascii="Arial" w:hAnsi="Arial" w:cs="Arial"/>
          <w:i/>
          <w:iCs/>
          <w:noProof/>
        </w:rPr>
        <w:t>27</w:t>
      </w:r>
      <w:r w:rsidRPr="00C0109B">
        <w:rPr>
          <w:rFonts w:ascii="Arial" w:hAnsi="Arial" w:cs="Arial"/>
          <w:noProof/>
        </w:rPr>
        <w:t xml:space="preserve">(1), 1–10. </w:t>
      </w:r>
    </w:p>
    <w:p w14:paraId="61110880" w14:textId="77777777" w:rsidR="00C0109B" w:rsidRPr="00C0109B" w:rsidRDefault="00C0109B" w:rsidP="00C0109B">
      <w:pPr>
        <w:widowControl w:val="0"/>
        <w:autoSpaceDE w:val="0"/>
        <w:autoSpaceDN w:val="0"/>
        <w:adjustRightInd w:val="0"/>
        <w:spacing w:line="360" w:lineRule="auto"/>
        <w:ind w:left="480" w:hanging="480"/>
        <w:rPr>
          <w:rFonts w:ascii="Arial" w:hAnsi="Arial" w:cs="Arial"/>
          <w:noProof/>
        </w:rPr>
      </w:pPr>
      <w:r w:rsidRPr="00C0109B">
        <w:rPr>
          <w:rFonts w:ascii="Arial" w:hAnsi="Arial" w:cs="Arial"/>
          <w:noProof/>
        </w:rPr>
        <w:t xml:space="preserve">Doble, M., &amp; Kumar, A. (2005). Biotreatment of industrial effluents. In </w:t>
      </w:r>
      <w:r w:rsidRPr="00C0109B">
        <w:rPr>
          <w:rFonts w:ascii="Arial" w:hAnsi="Arial" w:cs="Arial"/>
          <w:i/>
          <w:iCs/>
          <w:noProof/>
        </w:rPr>
        <w:t>Biotreatment of Industrial Effluents</w:t>
      </w:r>
      <w:r w:rsidRPr="00C0109B">
        <w:rPr>
          <w:rFonts w:ascii="Arial" w:hAnsi="Arial" w:cs="Arial"/>
          <w:noProof/>
        </w:rPr>
        <w:t xml:space="preserve">. </w:t>
      </w:r>
    </w:p>
    <w:p w14:paraId="657FF8E1" w14:textId="77777777" w:rsidR="00C0109B" w:rsidRPr="00C0109B" w:rsidRDefault="00C0109B" w:rsidP="00C0109B">
      <w:pPr>
        <w:widowControl w:val="0"/>
        <w:autoSpaceDE w:val="0"/>
        <w:autoSpaceDN w:val="0"/>
        <w:adjustRightInd w:val="0"/>
        <w:spacing w:line="360" w:lineRule="auto"/>
        <w:ind w:left="480" w:hanging="480"/>
        <w:rPr>
          <w:rFonts w:ascii="Arial" w:hAnsi="Arial" w:cs="Arial"/>
          <w:noProof/>
        </w:rPr>
      </w:pPr>
      <w:r w:rsidRPr="00C0109B">
        <w:rPr>
          <w:rFonts w:ascii="Arial" w:hAnsi="Arial" w:cs="Arial"/>
          <w:noProof/>
        </w:rPr>
        <w:t xml:space="preserve">E, L., &amp; Madhu, D. G. (2014). An Assessment of Water Quality in River Periyar, Kerala, South India Using Water Quality Index. </w:t>
      </w:r>
      <w:r w:rsidRPr="00C0109B">
        <w:rPr>
          <w:rFonts w:ascii="Arial" w:hAnsi="Arial" w:cs="Arial"/>
          <w:i/>
          <w:iCs/>
          <w:noProof/>
        </w:rPr>
        <w:t>IOSR Journal of Environmental Science, Toxicology and Food Technology</w:t>
      </w:r>
      <w:r w:rsidRPr="00C0109B">
        <w:rPr>
          <w:rFonts w:ascii="Arial" w:hAnsi="Arial" w:cs="Arial"/>
          <w:noProof/>
        </w:rPr>
        <w:t xml:space="preserve">, </w:t>
      </w:r>
      <w:r w:rsidRPr="00C0109B">
        <w:rPr>
          <w:rFonts w:ascii="Arial" w:hAnsi="Arial" w:cs="Arial"/>
          <w:i/>
          <w:iCs/>
          <w:noProof/>
        </w:rPr>
        <w:t>8</w:t>
      </w:r>
      <w:r w:rsidRPr="00C0109B">
        <w:rPr>
          <w:rFonts w:ascii="Arial" w:hAnsi="Arial" w:cs="Arial"/>
          <w:noProof/>
        </w:rPr>
        <w:t xml:space="preserve">(8), 11–16. </w:t>
      </w:r>
    </w:p>
    <w:p w14:paraId="797BBC88" w14:textId="77777777" w:rsidR="00C0109B" w:rsidRPr="00C0109B" w:rsidRDefault="00C0109B" w:rsidP="00C0109B">
      <w:pPr>
        <w:widowControl w:val="0"/>
        <w:autoSpaceDE w:val="0"/>
        <w:autoSpaceDN w:val="0"/>
        <w:adjustRightInd w:val="0"/>
        <w:spacing w:line="360" w:lineRule="auto"/>
        <w:ind w:left="480" w:hanging="480"/>
        <w:rPr>
          <w:rFonts w:ascii="Arial" w:hAnsi="Arial" w:cs="Arial"/>
          <w:noProof/>
        </w:rPr>
      </w:pPr>
      <w:r w:rsidRPr="00C0109B">
        <w:rPr>
          <w:rFonts w:ascii="Arial" w:hAnsi="Arial" w:cs="Arial"/>
          <w:noProof/>
        </w:rPr>
        <w:t xml:space="preserve">Edokpayi, J. N., Odiyo, J. O., &amp; Durowoju, O. S. (2017). Impact of Wastewater on Surface Water Quality in Developing Countries: A Case Study of South Africa. </w:t>
      </w:r>
      <w:r w:rsidRPr="00C0109B">
        <w:rPr>
          <w:rFonts w:ascii="Arial" w:hAnsi="Arial" w:cs="Arial"/>
          <w:i/>
          <w:iCs/>
          <w:noProof/>
        </w:rPr>
        <w:t>Water Quality</w:t>
      </w:r>
      <w:r w:rsidRPr="00C0109B">
        <w:rPr>
          <w:rFonts w:ascii="Arial" w:hAnsi="Arial" w:cs="Arial"/>
          <w:noProof/>
        </w:rPr>
        <w:t xml:space="preserve">. </w:t>
      </w:r>
    </w:p>
    <w:p w14:paraId="1AFCA3B8" w14:textId="77777777" w:rsidR="00C0109B" w:rsidRPr="00C0109B" w:rsidRDefault="00C0109B" w:rsidP="00C0109B">
      <w:pPr>
        <w:widowControl w:val="0"/>
        <w:autoSpaceDE w:val="0"/>
        <w:autoSpaceDN w:val="0"/>
        <w:adjustRightInd w:val="0"/>
        <w:spacing w:line="360" w:lineRule="auto"/>
        <w:ind w:left="480" w:hanging="480"/>
        <w:rPr>
          <w:rFonts w:ascii="Arial" w:hAnsi="Arial" w:cs="Arial"/>
          <w:noProof/>
        </w:rPr>
      </w:pPr>
      <w:r w:rsidRPr="00C0109B">
        <w:rPr>
          <w:rFonts w:ascii="Arial" w:hAnsi="Arial" w:cs="Arial"/>
          <w:noProof/>
        </w:rPr>
        <w:t xml:space="preserve">Giupponi, C., &amp; Sgobbi, A. (2013). Decision support systems for water resources management in developing countries: Learning from experiences in africa. </w:t>
      </w:r>
      <w:r w:rsidRPr="00C0109B">
        <w:rPr>
          <w:rFonts w:ascii="Arial" w:hAnsi="Arial" w:cs="Arial"/>
          <w:i/>
          <w:iCs/>
          <w:noProof/>
        </w:rPr>
        <w:t>Water (Switzerland)</w:t>
      </w:r>
      <w:r w:rsidRPr="00C0109B">
        <w:rPr>
          <w:rFonts w:ascii="Arial" w:hAnsi="Arial" w:cs="Arial"/>
          <w:noProof/>
        </w:rPr>
        <w:t xml:space="preserve">, </w:t>
      </w:r>
      <w:r w:rsidRPr="00C0109B">
        <w:rPr>
          <w:rFonts w:ascii="Arial" w:hAnsi="Arial" w:cs="Arial"/>
          <w:i/>
          <w:iCs/>
          <w:noProof/>
        </w:rPr>
        <w:t>5</w:t>
      </w:r>
      <w:r w:rsidRPr="00C0109B">
        <w:rPr>
          <w:rFonts w:ascii="Arial" w:hAnsi="Arial" w:cs="Arial"/>
          <w:noProof/>
        </w:rPr>
        <w:t xml:space="preserve">(2), 798–818. </w:t>
      </w:r>
    </w:p>
    <w:p w14:paraId="69219C7D" w14:textId="77777777" w:rsidR="00C0109B" w:rsidRPr="00C0109B" w:rsidRDefault="00C0109B" w:rsidP="00C0109B">
      <w:pPr>
        <w:widowControl w:val="0"/>
        <w:autoSpaceDE w:val="0"/>
        <w:autoSpaceDN w:val="0"/>
        <w:adjustRightInd w:val="0"/>
        <w:spacing w:line="360" w:lineRule="auto"/>
        <w:ind w:left="480" w:hanging="480"/>
        <w:rPr>
          <w:rFonts w:ascii="Arial" w:hAnsi="Arial" w:cs="Arial"/>
          <w:noProof/>
        </w:rPr>
      </w:pPr>
      <w:r w:rsidRPr="00C0109B">
        <w:rPr>
          <w:rFonts w:ascii="Arial" w:hAnsi="Arial" w:cs="Arial"/>
          <w:noProof/>
        </w:rPr>
        <w:t xml:space="preserve">Hahn, H. H., &amp; Schreiner, H. (1978). Water quality modelling. </w:t>
      </w:r>
      <w:r w:rsidRPr="00C0109B">
        <w:rPr>
          <w:rFonts w:ascii="Arial" w:hAnsi="Arial" w:cs="Arial"/>
          <w:i/>
          <w:iCs/>
          <w:noProof/>
        </w:rPr>
        <w:t>Progress in Water Technology</w:t>
      </w:r>
      <w:r w:rsidRPr="00C0109B">
        <w:rPr>
          <w:rFonts w:ascii="Arial" w:hAnsi="Arial" w:cs="Arial"/>
          <w:noProof/>
        </w:rPr>
        <w:t xml:space="preserve">, </w:t>
      </w:r>
      <w:r w:rsidRPr="00C0109B">
        <w:rPr>
          <w:rFonts w:ascii="Arial" w:hAnsi="Arial" w:cs="Arial"/>
          <w:i/>
          <w:iCs/>
          <w:noProof/>
        </w:rPr>
        <w:t>10</w:t>
      </w:r>
      <w:r w:rsidRPr="00C0109B">
        <w:rPr>
          <w:rFonts w:ascii="Arial" w:hAnsi="Arial" w:cs="Arial"/>
          <w:noProof/>
        </w:rPr>
        <w:t xml:space="preserve">(3–4), 185–201. </w:t>
      </w:r>
    </w:p>
    <w:p w14:paraId="673F8EC5" w14:textId="4904B2F3" w:rsidR="00C0109B" w:rsidRPr="00C0109B" w:rsidRDefault="00C0109B" w:rsidP="00C0109B">
      <w:pPr>
        <w:widowControl w:val="0"/>
        <w:autoSpaceDE w:val="0"/>
        <w:autoSpaceDN w:val="0"/>
        <w:adjustRightInd w:val="0"/>
        <w:spacing w:line="360" w:lineRule="auto"/>
        <w:ind w:left="480" w:hanging="480"/>
        <w:rPr>
          <w:rFonts w:ascii="Arial" w:hAnsi="Arial" w:cs="Arial"/>
          <w:noProof/>
        </w:rPr>
      </w:pPr>
      <w:r w:rsidRPr="00C0109B">
        <w:rPr>
          <w:rFonts w:ascii="Arial" w:hAnsi="Arial" w:cs="Arial"/>
          <w:noProof/>
        </w:rPr>
        <w:t xml:space="preserve">Halder, J. ., &amp; Islam, M. . (2015). Water Pollution and its Impact on the Human Health. </w:t>
      </w:r>
      <w:r w:rsidRPr="00C0109B">
        <w:rPr>
          <w:rFonts w:ascii="Arial" w:hAnsi="Arial" w:cs="Arial"/>
          <w:i/>
          <w:iCs/>
          <w:noProof/>
        </w:rPr>
        <w:t>Journal of Environment and Human</w:t>
      </w:r>
      <w:r w:rsidRPr="00C0109B">
        <w:rPr>
          <w:rFonts w:ascii="Arial" w:hAnsi="Arial" w:cs="Arial"/>
          <w:noProof/>
        </w:rPr>
        <w:t xml:space="preserve">, </w:t>
      </w:r>
      <w:r w:rsidRPr="00C0109B">
        <w:rPr>
          <w:rFonts w:ascii="Arial" w:hAnsi="Arial" w:cs="Arial"/>
          <w:i/>
          <w:iCs/>
          <w:noProof/>
        </w:rPr>
        <w:t>2</w:t>
      </w:r>
      <w:r w:rsidRPr="00C0109B">
        <w:rPr>
          <w:rFonts w:ascii="Arial" w:hAnsi="Arial" w:cs="Arial"/>
          <w:noProof/>
        </w:rPr>
        <w:t xml:space="preserve">(1), 36–46. </w:t>
      </w:r>
    </w:p>
    <w:p w14:paraId="0C55128E" w14:textId="77777777" w:rsidR="00C0109B" w:rsidRPr="00C0109B" w:rsidRDefault="00C0109B" w:rsidP="00C0109B">
      <w:pPr>
        <w:widowControl w:val="0"/>
        <w:autoSpaceDE w:val="0"/>
        <w:autoSpaceDN w:val="0"/>
        <w:adjustRightInd w:val="0"/>
        <w:spacing w:line="360" w:lineRule="auto"/>
        <w:ind w:left="480" w:hanging="480"/>
        <w:rPr>
          <w:rFonts w:ascii="Arial" w:hAnsi="Arial" w:cs="Arial"/>
          <w:noProof/>
        </w:rPr>
      </w:pPr>
      <w:r w:rsidRPr="00C0109B">
        <w:rPr>
          <w:rFonts w:ascii="Arial" w:hAnsi="Arial" w:cs="Arial"/>
          <w:noProof/>
        </w:rPr>
        <w:t xml:space="preserve">Kalumbu, G., Kgabi, N., &amp; Reynders, C. (2017). </w:t>
      </w:r>
      <w:r w:rsidRPr="00C0109B">
        <w:rPr>
          <w:rFonts w:ascii="Arial" w:hAnsi="Arial" w:cs="Arial"/>
          <w:i/>
          <w:iCs/>
          <w:noProof/>
        </w:rPr>
        <w:t>The Impacts of Industrial Effluents on River Quality: A case of the Klein Windoek River, Namibia</w:t>
      </w:r>
      <w:r w:rsidRPr="00C0109B">
        <w:rPr>
          <w:rFonts w:ascii="Arial" w:hAnsi="Arial" w:cs="Arial"/>
          <w:noProof/>
        </w:rPr>
        <w:t>. LAP Lambert Academic Publishing.</w:t>
      </w:r>
    </w:p>
    <w:p w14:paraId="36B59625" w14:textId="77777777" w:rsidR="00C0109B" w:rsidRPr="00C0109B" w:rsidRDefault="00C0109B" w:rsidP="00C0109B">
      <w:pPr>
        <w:widowControl w:val="0"/>
        <w:autoSpaceDE w:val="0"/>
        <w:autoSpaceDN w:val="0"/>
        <w:adjustRightInd w:val="0"/>
        <w:spacing w:line="360" w:lineRule="auto"/>
        <w:ind w:left="480" w:hanging="480"/>
        <w:rPr>
          <w:rFonts w:ascii="Arial" w:hAnsi="Arial" w:cs="Arial"/>
          <w:noProof/>
        </w:rPr>
      </w:pPr>
      <w:r w:rsidRPr="00C0109B">
        <w:rPr>
          <w:rFonts w:ascii="Arial" w:hAnsi="Arial" w:cs="Arial"/>
          <w:noProof/>
        </w:rPr>
        <w:t xml:space="preserve">Kanu, I., &amp; Achie, O. K. (2011). Industrial Effluents and their Impact on Water Quality of receiving rivers in Nigeria. </w:t>
      </w:r>
      <w:r w:rsidRPr="00C0109B">
        <w:rPr>
          <w:rFonts w:ascii="Arial" w:hAnsi="Arial" w:cs="Arial"/>
          <w:i/>
          <w:iCs/>
          <w:noProof/>
        </w:rPr>
        <w:t>Journal of Applieal Technology in Environmental Sanitation</w:t>
      </w:r>
      <w:r w:rsidRPr="00C0109B">
        <w:rPr>
          <w:rFonts w:ascii="Arial" w:hAnsi="Arial" w:cs="Arial"/>
          <w:noProof/>
        </w:rPr>
        <w:t xml:space="preserve">, </w:t>
      </w:r>
      <w:r w:rsidRPr="00C0109B">
        <w:rPr>
          <w:rFonts w:ascii="Arial" w:hAnsi="Arial" w:cs="Arial"/>
          <w:i/>
          <w:iCs/>
          <w:noProof/>
        </w:rPr>
        <w:t>1</w:t>
      </w:r>
      <w:r w:rsidRPr="00C0109B">
        <w:rPr>
          <w:rFonts w:ascii="Arial" w:hAnsi="Arial" w:cs="Arial"/>
          <w:noProof/>
        </w:rPr>
        <w:t>(1), 75–86.</w:t>
      </w:r>
    </w:p>
    <w:p w14:paraId="6F4DEAFF" w14:textId="77777777" w:rsidR="00C0109B" w:rsidRPr="00C0109B" w:rsidRDefault="00C0109B" w:rsidP="00C0109B">
      <w:pPr>
        <w:widowControl w:val="0"/>
        <w:autoSpaceDE w:val="0"/>
        <w:autoSpaceDN w:val="0"/>
        <w:adjustRightInd w:val="0"/>
        <w:spacing w:line="360" w:lineRule="auto"/>
        <w:ind w:left="480" w:hanging="480"/>
        <w:rPr>
          <w:rFonts w:ascii="Arial" w:hAnsi="Arial" w:cs="Arial"/>
          <w:noProof/>
        </w:rPr>
      </w:pPr>
      <w:r w:rsidRPr="00C0109B">
        <w:rPr>
          <w:rFonts w:ascii="Arial" w:hAnsi="Arial" w:cs="Arial"/>
          <w:noProof/>
        </w:rPr>
        <w:t xml:space="preserve">Krenkel, P. ., &amp; Novotny, V. (1980). Water Quality Management. In </w:t>
      </w:r>
      <w:r w:rsidRPr="00C0109B">
        <w:rPr>
          <w:rFonts w:ascii="Arial" w:hAnsi="Arial" w:cs="Arial"/>
          <w:i/>
          <w:iCs/>
          <w:noProof/>
        </w:rPr>
        <w:t>academic press</w:t>
      </w:r>
      <w:r w:rsidRPr="00C0109B">
        <w:rPr>
          <w:rFonts w:ascii="Arial" w:hAnsi="Arial" w:cs="Arial"/>
          <w:noProof/>
        </w:rPr>
        <w:t xml:space="preserve"> (Vol. 26). </w:t>
      </w:r>
    </w:p>
    <w:p w14:paraId="1B3D2583" w14:textId="77777777" w:rsidR="00C0109B" w:rsidRPr="00C0109B" w:rsidRDefault="00C0109B" w:rsidP="00C0109B">
      <w:pPr>
        <w:widowControl w:val="0"/>
        <w:autoSpaceDE w:val="0"/>
        <w:autoSpaceDN w:val="0"/>
        <w:adjustRightInd w:val="0"/>
        <w:spacing w:line="360" w:lineRule="auto"/>
        <w:ind w:left="480" w:hanging="480"/>
        <w:rPr>
          <w:rFonts w:ascii="Arial" w:hAnsi="Arial" w:cs="Arial"/>
          <w:noProof/>
        </w:rPr>
      </w:pPr>
      <w:r w:rsidRPr="00C0109B">
        <w:rPr>
          <w:rFonts w:ascii="Arial" w:hAnsi="Arial" w:cs="Arial"/>
          <w:noProof/>
        </w:rPr>
        <w:t xml:space="preserve">Kumara, P., Kumar, S., &amp; Agarwal, A. (2010). Impact of industrial effluents on water quality of </w:t>
      </w:r>
      <w:r w:rsidRPr="00C0109B">
        <w:rPr>
          <w:rFonts w:ascii="Arial" w:hAnsi="Arial" w:cs="Arial"/>
          <w:noProof/>
        </w:rPr>
        <w:lastRenderedPageBreak/>
        <w:t xml:space="preserve">Behgul River at Bareilly. </w:t>
      </w:r>
      <w:r w:rsidRPr="00C0109B">
        <w:rPr>
          <w:rFonts w:ascii="Arial" w:hAnsi="Arial" w:cs="Arial"/>
          <w:i/>
          <w:iCs/>
          <w:noProof/>
        </w:rPr>
        <w:t>Advances in Bioresearch</w:t>
      </w:r>
      <w:r w:rsidRPr="00C0109B">
        <w:rPr>
          <w:rFonts w:ascii="Arial" w:hAnsi="Arial" w:cs="Arial"/>
          <w:noProof/>
        </w:rPr>
        <w:t xml:space="preserve">, </w:t>
      </w:r>
      <w:r w:rsidRPr="00C0109B">
        <w:rPr>
          <w:rFonts w:ascii="Arial" w:hAnsi="Arial" w:cs="Arial"/>
          <w:i/>
          <w:iCs/>
          <w:noProof/>
        </w:rPr>
        <w:t>1</w:t>
      </w:r>
      <w:r w:rsidRPr="00C0109B">
        <w:rPr>
          <w:rFonts w:ascii="Arial" w:hAnsi="Arial" w:cs="Arial"/>
          <w:noProof/>
        </w:rPr>
        <w:t xml:space="preserve">(2), 127–130. </w:t>
      </w:r>
      <w:r w:rsidRPr="00C0109B">
        <w:rPr>
          <w:rFonts w:ascii="Arial" w:hAnsi="Arial" w:cs="Arial"/>
          <w:noProof/>
          <w:color w:val="1F497D" w:themeColor="text2"/>
        </w:rPr>
        <w:t xml:space="preserve">http://soeagra.com/abr/vol2/18.pdf. </w:t>
      </w:r>
      <w:r w:rsidRPr="00C0109B">
        <w:rPr>
          <w:rFonts w:ascii="Arial" w:hAnsi="Arial" w:cs="Arial"/>
          <w:noProof/>
        </w:rPr>
        <w:t>Retrieved 20 June 2020.</w:t>
      </w:r>
    </w:p>
    <w:p w14:paraId="13D4C339" w14:textId="77777777" w:rsidR="00C0109B" w:rsidRPr="00C0109B" w:rsidRDefault="00C0109B" w:rsidP="00C0109B">
      <w:pPr>
        <w:widowControl w:val="0"/>
        <w:autoSpaceDE w:val="0"/>
        <w:autoSpaceDN w:val="0"/>
        <w:adjustRightInd w:val="0"/>
        <w:spacing w:line="360" w:lineRule="auto"/>
        <w:ind w:left="480" w:hanging="480"/>
        <w:rPr>
          <w:rFonts w:ascii="Arial" w:hAnsi="Arial" w:cs="Arial"/>
          <w:noProof/>
        </w:rPr>
      </w:pPr>
      <w:r w:rsidRPr="00C0109B">
        <w:rPr>
          <w:rFonts w:ascii="Arial" w:hAnsi="Arial" w:cs="Arial"/>
          <w:noProof/>
        </w:rPr>
        <w:t xml:space="preserve">Lazaridou-Dimitriadou, M. (1995). </w:t>
      </w:r>
      <w:r w:rsidRPr="00C0109B">
        <w:rPr>
          <w:rFonts w:ascii="Arial" w:hAnsi="Arial" w:cs="Arial"/>
          <w:i/>
          <w:iCs/>
          <w:noProof/>
        </w:rPr>
        <w:t>Water quality biomonitoring</w:t>
      </w:r>
      <w:r w:rsidRPr="00C0109B">
        <w:rPr>
          <w:rFonts w:ascii="Arial" w:hAnsi="Arial" w:cs="Arial"/>
          <w:noProof/>
        </w:rPr>
        <w:t>. 1–4.</w:t>
      </w:r>
    </w:p>
    <w:p w14:paraId="645210C3" w14:textId="77777777" w:rsidR="00C0109B" w:rsidRPr="00C0109B" w:rsidRDefault="00C0109B" w:rsidP="00C0109B">
      <w:pPr>
        <w:widowControl w:val="0"/>
        <w:autoSpaceDE w:val="0"/>
        <w:autoSpaceDN w:val="0"/>
        <w:adjustRightInd w:val="0"/>
        <w:spacing w:line="360" w:lineRule="auto"/>
        <w:ind w:left="480" w:hanging="480"/>
        <w:rPr>
          <w:rFonts w:ascii="Arial" w:hAnsi="Arial" w:cs="Arial"/>
          <w:noProof/>
        </w:rPr>
      </w:pPr>
      <w:r w:rsidRPr="00C0109B">
        <w:rPr>
          <w:rFonts w:ascii="Arial" w:hAnsi="Arial" w:cs="Arial"/>
          <w:noProof/>
        </w:rPr>
        <w:t xml:space="preserve">Lehmann, F. L. (2010). </w:t>
      </w:r>
      <w:r w:rsidRPr="00C0109B">
        <w:rPr>
          <w:rFonts w:ascii="Arial" w:hAnsi="Arial" w:cs="Arial"/>
          <w:i/>
          <w:iCs/>
          <w:noProof/>
        </w:rPr>
        <w:t>Water quality of the Swakoppoort Dam, Namibia</w:t>
      </w:r>
      <w:r w:rsidRPr="00C0109B">
        <w:rPr>
          <w:rFonts w:ascii="Arial" w:hAnsi="Arial" w:cs="Arial"/>
          <w:noProof/>
        </w:rPr>
        <w:t xml:space="preserve">. </w:t>
      </w:r>
      <w:r w:rsidRPr="00C0109B">
        <w:rPr>
          <w:rFonts w:ascii="Arial" w:hAnsi="Arial" w:cs="Arial"/>
          <w:i/>
          <w:iCs/>
          <w:noProof/>
        </w:rPr>
        <w:t>December</w:t>
      </w:r>
      <w:r w:rsidRPr="00C0109B">
        <w:rPr>
          <w:rFonts w:ascii="Arial" w:hAnsi="Arial" w:cs="Arial"/>
          <w:noProof/>
        </w:rPr>
        <w:t>, 1–13, 80–83.</w:t>
      </w:r>
    </w:p>
    <w:p w14:paraId="3B59E560" w14:textId="77777777" w:rsidR="00C0109B" w:rsidRPr="00C0109B" w:rsidRDefault="00C0109B" w:rsidP="00C0109B">
      <w:pPr>
        <w:widowControl w:val="0"/>
        <w:autoSpaceDE w:val="0"/>
        <w:autoSpaceDN w:val="0"/>
        <w:adjustRightInd w:val="0"/>
        <w:spacing w:line="360" w:lineRule="auto"/>
        <w:ind w:left="480" w:hanging="480"/>
        <w:rPr>
          <w:rFonts w:ascii="Arial" w:hAnsi="Arial" w:cs="Arial"/>
          <w:noProof/>
        </w:rPr>
      </w:pPr>
      <w:r w:rsidRPr="00C0109B">
        <w:rPr>
          <w:rFonts w:ascii="Arial" w:hAnsi="Arial" w:cs="Arial"/>
          <w:noProof/>
        </w:rPr>
        <w:t xml:space="preserve">Lewis, E. W., Staddon, C., &amp; Sirunda, J. (2019). Urban water management challenges and achievements in Windhoek, Namibia. </w:t>
      </w:r>
      <w:r w:rsidRPr="00C0109B">
        <w:rPr>
          <w:rFonts w:ascii="Arial" w:hAnsi="Arial" w:cs="Arial"/>
          <w:i/>
          <w:iCs/>
          <w:noProof/>
        </w:rPr>
        <w:t>Water Practice and Technology</w:t>
      </w:r>
      <w:r w:rsidRPr="00C0109B">
        <w:rPr>
          <w:rFonts w:ascii="Arial" w:hAnsi="Arial" w:cs="Arial"/>
          <w:noProof/>
        </w:rPr>
        <w:t xml:space="preserve">. </w:t>
      </w:r>
    </w:p>
    <w:p w14:paraId="02C17A3B" w14:textId="77777777" w:rsidR="00C0109B" w:rsidRPr="00C0109B" w:rsidRDefault="00C0109B" w:rsidP="00C0109B">
      <w:pPr>
        <w:widowControl w:val="0"/>
        <w:autoSpaceDE w:val="0"/>
        <w:autoSpaceDN w:val="0"/>
        <w:adjustRightInd w:val="0"/>
        <w:spacing w:line="360" w:lineRule="auto"/>
        <w:ind w:left="480" w:hanging="480"/>
        <w:rPr>
          <w:rFonts w:ascii="Arial" w:hAnsi="Arial" w:cs="Arial"/>
          <w:noProof/>
        </w:rPr>
      </w:pPr>
      <w:r w:rsidRPr="00C0109B">
        <w:rPr>
          <w:rFonts w:ascii="Arial" w:hAnsi="Arial" w:cs="Arial"/>
          <w:noProof/>
        </w:rPr>
        <w:t xml:space="preserve">Li, L., Zheng, B., &amp; Liu, L. (2010). Biomonitoring and bioindicators used for river ecosystems: Definitions, approaches and trends. </w:t>
      </w:r>
      <w:r w:rsidRPr="00C0109B">
        <w:rPr>
          <w:rFonts w:ascii="Arial" w:hAnsi="Arial" w:cs="Arial"/>
          <w:i/>
          <w:iCs/>
          <w:noProof/>
        </w:rPr>
        <w:t>Procedia Environmental Sciences</w:t>
      </w:r>
      <w:r w:rsidRPr="00C0109B">
        <w:rPr>
          <w:rFonts w:ascii="Arial" w:hAnsi="Arial" w:cs="Arial"/>
          <w:noProof/>
        </w:rPr>
        <w:t xml:space="preserve">, </w:t>
      </w:r>
      <w:r w:rsidRPr="00C0109B">
        <w:rPr>
          <w:rFonts w:ascii="Arial" w:hAnsi="Arial" w:cs="Arial"/>
          <w:i/>
          <w:iCs/>
          <w:noProof/>
        </w:rPr>
        <w:t>2</w:t>
      </w:r>
      <w:r w:rsidRPr="00C0109B">
        <w:rPr>
          <w:rFonts w:ascii="Arial" w:hAnsi="Arial" w:cs="Arial"/>
          <w:noProof/>
        </w:rPr>
        <w:t xml:space="preserve">(July), 1510–1524. </w:t>
      </w:r>
    </w:p>
    <w:p w14:paraId="537AE18E" w14:textId="77777777" w:rsidR="00C0109B" w:rsidRPr="00C0109B" w:rsidRDefault="00C0109B" w:rsidP="00C0109B">
      <w:pPr>
        <w:widowControl w:val="0"/>
        <w:autoSpaceDE w:val="0"/>
        <w:autoSpaceDN w:val="0"/>
        <w:adjustRightInd w:val="0"/>
        <w:spacing w:line="360" w:lineRule="auto"/>
        <w:ind w:left="480" w:hanging="480"/>
        <w:rPr>
          <w:rFonts w:ascii="Arial" w:hAnsi="Arial" w:cs="Arial"/>
          <w:noProof/>
        </w:rPr>
      </w:pPr>
      <w:r w:rsidRPr="00C0109B">
        <w:rPr>
          <w:rFonts w:ascii="Arial" w:hAnsi="Arial" w:cs="Arial"/>
          <w:noProof/>
        </w:rPr>
        <w:t xml:space="preserve">Mishra, B. K., Regmi, R. K., Masago, Y., Fukushi, K., Kumar, P., &amp; Saraswat, C. (2017). Assessment of Bagmati river pollution in Kathmandu Valley: Scenario-based modeling and analysis for sustainable urban development. </w:t>
      </w:r>
      <w:r w:rsidRPr="00C0109B">
        <w:rPr>
          <w:rFonts w:ascii="Arial" w:hAnsi="Arial" w:cs="Arial"/>
          <w:i/>
          <w:iCs/>
          <w:noProof/>
        </w:rPr>
        <w:t>Sustainability of Water Quality and Ecology</w:t>
      </w:r>
      <w:r w:rsidRPr="00C0109B">
        <w:rPr>
          <w:rFonts w:ascii="Arial" w:hAnsi="Arial" w:cs="Arial"/>
          <w:noProof/>
        </w:rPr>
        <w:t xml:space="preserve">, </w:t>
      </w:r>
      <w:r w:rsidRPr="00C0109B">
        <w:rPr>
          <w:rFonts w:ascii="Arial" w:hAnsi="Arial" w:cs="Arial"/>
          <w:i/>
          <w:iCs/>
          <w:noProof/>
        </w:rPr>
        <w:t>9</w:t>
      </w:r>
      <w:r w:rsidRPr="00C0109B">
        <w:rPr>
          <w:rFonts w:ascii="Arial" w:hAnsi="Arial" w:cs="Arial"/>
          <w:noProof/>
        </w:rPr>
        <w:t>–</w:t>
      </w:r>
      <w:r w:rsidRPr="00C0109B">
        <w:rPr>
          <w:rFonts w:ascii="Arial" w:hAnsi="Arial" w:cs="Arial"/>
          <w:i/>
          <w:iCs/>
          <w:noProof/>
        </w:rPr>
        <w:t>10</w:t>
      </w:r>
      <w:r w:rsidRPr="00C0109B">
        <w:rPr>
          <w:rFonts w:ascii="Arial" w:hAnsi="Arial" w:cs="Arial"/>
          <w:noProof/>
        </w:rPr>
        <w:t xml:space="preserve">(June), 67–77. </w:t>
      </w:r>
    </w:p>
    <w:p w14:paraId="2C2BE04D" w14:textId="77777777" w:rsidR="00C0109B" w:rsidRPr="00C0109B" w:rsidRDefault="00C0109B" w:rsidP="00C0109B">
      <w:pPr>
        <w:widowControl w:val="0"/>
        <w:autoSpaceDE w:val="0"/>
        <w:autoSpaceDN w:val="0"/>
        <w:adjustRightInd w:val="0"/>
        <w:spacing w:line="360" w:lineRule="auto"/>
        <w:ind w:left="480" w:hanging="480"/>
        <w:rPr>
          <w:rFonts w:ascii="Arial" w:hAnsi="Arial" w:cs="Arial"/>
          <w:noProof/>
        </w:rPr>
      </w:pPr>
      <w:r w:rsidRPr="00C0109B">
        <w:rPr>
          <w:rFonts w:ascii="Arial" w:hAnsi="Arial" w:cs="Arial"/>
          <w:noProof/>
        </w:rPr>
        <w:t xml:space="preserve">Moyo, L. G., Vushe, A., January, M. A., &amp; Mashauri, D. A. (2015). Evaluation of suitability of Windhoek’s wastewater effluent for re-use in vegetable irrigation: A case study of Gammams effluent. </w:t>
      </w:r>
      <w:r w:rsidRPr="00C0109B">
        <w:rPr>
          <w:rFonts w:ascii="Arial" w:hAnsi="Arial" w:cs="Arial"/>
          <w:i/>
          <w:iCs/>
          <w:noProof/>
        </w:rPr>
        <w:t>WIT Transactions on Ecology and the Environment</w:t>
      </w:r>
      <w:r w:rsidRPr="00C0109B">
        <w:rPr>
          <w:rFonts w:ascii="Arial" w:hAnsi="Arial" w:cs="Arial"/>
          <w:noProof/>
        </w:rPr>
        <w:t xml:space="preserve">, </w:t>
      </w:r>
      <w:r w:rsidRPr="00C0109B">
        <w:rPr>
          <w:rFonts w:ascii="Arial" w:hAnsi="Arial" w:cs="Arial"/>
          <w:i/>
          <w:iCs/>
          <w:noProof/>
        </w:rPr>
        <w:t>199</w:t>
      </w:r>
      <w:r w:rsidRPr="00C0109B">
        <w:rPr>
          <w:rFonts w:ascii="Arial" w:hAnsi="Arial" w:cs="Arial"/>
          <w:noProof/>
        </w:rPr>
        <w:t>(1), 109–</w:t>
      </w:r>
    </w:p>
    <w:p w14:paraId="2A48C10A" w14:textId="77777777" w:rsidR="00C0109B" w:rsidRPr="00C0109B" w:rsidRDefault="00C0109B" w:rsidP="00C0109B">
      <w:pPr>
        <w:widowControl w:val="0"/>
        <w:autoSpaceDE w:val="0"/>
        <w:autoSpaceDN w:val="0"/>
        <w:adjustRightInd w:val="0"/>
        <w:spacing w:line="360" w:lineRule="auto"/>
        <w:ind w:left="480" w:hanging="480"/>
        <w:rPr>
          <w:rFonts w:ascii="Arial" w:hAnsi="Arial" w:cs="Arial"/>
          <w:noProof/>
        </w:rPr>
      </w:pPr>
      <w:r w:rsidRPr="00C0109B">
        <w:rPr>
          <w:rFonts w:ascii="Arial" w:hAnsi="Arial" w:cs="Arial"/>
          <w:noProof/>
        </w:rPr>
        <w:t xml:space="preserve">Munir, H., &amp; Gunderson, L. (2003). </w:t>
      </w:r>
      <w:r w:rsidRPr="00C0109B">
        <w:rPr>
          <w:rFonts w:ascii="Arial" w:hAnsi="Arial" w:cs="Arial"/>
          <w:i/>
          <w:iCs/>
          <w:noProof/>
        </w:rPr>
        <w:t>Computer model a useful tool in water quality research</w:t>
      </w:r>
      <w:r w:rsidRPr="00C0109B">
        <w:rPr>
          <w:rFonts w:ascii="Arial" w:hAnsi="Arial" w:cs="Arial"/>
          <w:noProof/>
        </w:rPr>
        <w:t xml:space="preserve">. </w:t>
      </w:r>
      <w:r w:rsidRPr="00C0109B">
        <w:rPr>
          <w:rFonts w:ascii="Arial" w:hAnsi="Arial" w:cs="Arial"/>
          <w:i/>
          <w:iCs/>
          <w:noProof/>
        </w:rPr>
        <w:t>4194</w:t>
      </w:r>
      <w:r w:rsidRPr="00C0109B">
        <w:rPr>
          <w:rFonts w:ascii="Arial" w:hAnsi="Arial" w:cs="Arial"/>
          <w:noProof/>
        </w:rPr>
        <w:t>(651), 296–297.</w:t>
      </w:r>
    </w:p>
    <w:p w14:paraId="44227905" w14:textId="77777777" w:rsidR="00C0109B" w:rsidRPr="00C0109B" w:rsidRDefault="00C0109B" w:rsidP="00C0109B">
      <w:pPr>
        <w:widowControl w:val="0"/>
        <w:autoSpaceDE w:val="0"/>
        <w:autoSpaceDN w:val="0"/>
        <w:adjustRightInd w:val="0"/>
        <w:spacing w:line="360" w:lineRule="auto"/>
        <w:ind w:left="480" w:hanging="480"/>
        <w:rPr>
          <w:rFonts w:ascii="Arial" w:hAnsi="Arial" w:cs="Arial"/>
          <w:noProof/>
        </w:rPr>
      </w:pPr>
      <w:r w:rsidRPr="00C0109B">
        <w:rPr>
          <w:rFonts w:ascii="Arial" w:hAnsi="Arial" w:cs="Arial"/>
          <w:noProof/>
        </w:rPr>
        <w:t xml:space="preserve">NamWater. (2015). Management of the Upper Swakop Basin: Key Water Security to the Central Area of Namibia. </w:t>
      </w:r>
      <w:r w:rsidRPr="00C0109B">
        <w:rPr>
          <w:rFonts w:ascii="Arial" w:hAnsi="Arial" w:cs="Arial"/>
          <w:i/>
          <w:iCs/>
          <w:noProof/>
        </w:rPr>
        <w:t>Ministry of Agriculture , Water and Forestry</w:t>
      </w:r>
      <w:r w:rsidRPr="00C0109B">
        <w:rPr>
          <w:rFonts w:ascii="Arial" w:hAnsi="Arial" w:cs="Arial"/>
          <w:noProof/>
        </w:rPr>
        <w:t>.</w:t>
      </w:r>
    </w:p>
    <w:p w14:paraId="79898D3B" w14:textId="77777777" w:rsidR="00C0109B" w:rsidRPr="00C0109B" w:rsidRDefault="00C0109B" w:rsidP="00C0109B">
      <w:pPr>
        <w:widowControl w:val="0"/>
        <w:autoSpaceDE w:val="0"/>
        <w:autoSpaceDN w:val="0"/>
        <w:adjustRightInd w:val="0"/>
        <w:spacing w:line="360" w:lineRule="auto"/>
        <w:ind w:left="480" w:hanging="480"/>
        <w:rPr>
          <w:rFonts w:ascii="Arial" w:hAnsi="Arial" w:cs="Arial"/>
          <w:noProof/>
        </w:rPr>
      </w:pPr>
      <w:r w:rsidRPr="00C0109B">
        <w:rPr>
          <w:rFonts w:ascii="Arial" w:hAnsi="Arial" w:cs="Arial"/>
          <w:noProof/>
        </w:rPr>
        <w:t xml:space="preserve">Nguyen, T. (2005). Water Quality Monitoring in Rivers Water Quality Monitoring. </w:t>
      </w:r>
      <w:r w:rsidRPr="00C0109B">
        <w:rPr>
          <w:rFonts w:ascii="Arial" w:hAnsi="Arial" w:cs="Arial"/>
          <w:i/>
          <w:iCs/>
          <w:noProof/>
        </w:rPr>
        <w:t>Central Pollution Control Board, India</w:t>
      </w:r>
      <w:r w:rsidRPr="00C0109B">
        <w:rPr>
          <w:rFonts w:ascii="Arial" w:hAnsi="Arial" w:cs="Arial"/>
          <w:noProof/>
        </w:rPr>
        <w:t>.</w:t>
      </w:r>
    </w:p>
    <w:p w14:paraId="2CFBF729" w14:textId="77777777" w:rsidR="00C0109B" w:rsidRPr="00C0109B" w:rsidRDefault="00C0109B" w:rsidP="00C0109B">
      <w:pPr>
        <w:widowControl w:val="0"/>
        <w:autoSpaceDE w:val="0"/>
        <w:autoSpaceDN w:val="0"/>
        <w:adjustRightInd w:val="0"/>
        <w:spacing w:line="360" w:lineRule="auto"/>
        <w:ind w:left="480" w:hanging="480"/>
        <w:rPr>
          <w:rFonts w:ascii="Arial" w:hAnsi="Arial" w:cs="Arial"/>
          <w:noProof/>
        </w:rPr>
      </w:pPr>
      <w:r w:rsidRPr="00C0109B">
        <w:rPr>
          <w:rFonts w:ascii="Arial" w:hAnsi="Arial" w:cs="Arial"/>
          <w:noProof/>
        </w:rPr>
        <w:t>Nguyen, T. D., DO, S. T., Hang, T. T., LE, A. T. T., &amp; Bui, D. D. (2013). Application of weap model in forecasting water quality for water resources protection master plan with pilot study in application of weap model in forecasting waterquality for water resources protection master plan. 2–4.</w:t>
      </w:r>
    </w:p>
    <w:p w14:paraId="5945BAEE" w14:textId="0F41D381" w:rsidR="00C0109B" w:rsidRPr="00C0109B" w:rsidRDefault="00C0109B" w:rsidP="00C0109B">
      <w:pPr>
        <w:widowControl w:val="0"/>
        <w:autoSpaceDE w:val="0"/>
        <w:autoSpaceDN w:val="0"/>
        <w:adjustRightInd w:val="0"/>
        <w:spacing w:line="360" w:lineRule="auto"/>
        <w:ind w:left="480" w:hanging="480"/>
        <w:rPr>
          <w:rFonts w:ascii="Arial" w:hAnsi="Arial" w:cs="Arial"/>
          <w:noProof/>
        </w:rPr>
      </w:pPr>
      <w:r w:rsidRPr="00C0109B">
        <w:rPr>
          <w:rFonts w:ascii="Arial" w:hAnsi="Arial" w:cs="Arial"/>
          <w:noProof/>
        </w:rPr>
        <w:t xml:space="preserve">Nosheen, G., Ullah, M., Khan, K. A., &amp; Rehman, A. U. (2012). Impacts of Industrial Effluent on River Kabul. </w:t>
      </w:r>
      <w:r w:rsidRPr="00C0109B">
        <w:rPr>
          <w:rFonts w:ascii="Arial" w:hAnsi="Arial" w:cs="Arial"/>
          <w:i/>
          <w:iCs/>
          <w:noProof/>
        </w:rPr>
        <w:t>Hydro Nepal: Journal of Water, Energy and Environment</w:t>
      </w:r>
      <w:r w:rsidRPr="00C0109B">
        <w:rPr>
          <w:rFonts w:ascii="Arial" w:hAnsi="Arial" w:cs="Arial"/>
          <w:noProof/>
        </w:rPr>
        <w:t>,</w:t>
      </w:r>
      <w:r w:rsidR="00FC5FFA">
        <w:rPr>
          <w:rFonts w:ascii="Arial" w:hAnsi="Arial" w:cs="Arial"/>
          <w:noProof/>
        </w:rPr>
        <w:t xml:space="preserve"> </w:t>
      </w:r>
      <w:r w:rsidRPr="00C0109B">
        <w:rPr>
          <w:rFonts w:ascii="Arial" w:hAnsi="Arial" w:cs="Arial"/>
          <w:noProof/>
        </w:rPr>
        <w:t xml:space="preserve">44–47. </w:t>
      </w:r>
    </w:p>
    <w:p w14:paraId="632130E6" w14:textId="724CBBE9" w:rsidR="00C0109B" w:rsidRPr="00C0109B" w:rsidRDefault="00C0109B" w:rsidP="00C0109B">
      <w:pPr>
        <w:widowControl w:val="0"/>
        <w:autoSpaceDE w:val="0"/>
        <w:autoSpaceDN w:val="0"/>
        <w:adjustRightInd w:val="0"/>
        <w:spacing w:line="360" w:lineRule="auto"/>
        <w:ind w:left="480" w:hanging="480"/>
        <w:rPr>
          <w:rFonts w:ascii="Arial" w:hAnsi="Arial" w:cs="Arial"/>
          <w:noProof/>
        </w:rPr>
      </w:pPr>
      <w:r w:rsidRPr="00C0109B">
        <w:rPr>
          <w:rFonts w:ascii="Arial" w:hAnsi="Arial" w:cs="Arial"/>
          <w:noProof/>
        </w:rPr>
        <w:lastRenderedPageBreak/>
        <w:t xml:space="preserve">Pazvakawambwa, G. T. (2018). </w:t>
      </w:r>
      <w:r w:rsidRPr="00C0109B">
        <w:rPr>
          <w:rFonts w:ascii="Arial" w:hAnsi="Arial" w:cs="Arial"/>
          <w:i/>
          <w:iCs/>
          <w:noProof/>
        </w:rPr>
        <w:t>Water Resources Governance in the Upper Swakop Basin</w:t>
      </w:r>
      <w:r w:rsidRPr="00C0109B">
        <w:rPr>
          <w:rFonts w:ascii="Arial" w:hAnsi="Arial" w:cs="Arial"/>
          <w:noProof/>
        </w:rPr>
        <w:t>.</w:t>
      </w:r>
      <w:r w:rsidR="00FC5FFA">
        <w:rPr>
          <w:rFonts w:ascii="Arial" w:hAnsi="Arial" w:cs="Arial"/>
          <w:noProof/>
        </w:rPr>
        <w:t xml:space="preserve">  </w:t>
      </w:r>
      <w:r w:rsidRPr="00C0109B">
        <w:rPr>
          <w:rFonts w:ascii="Arial" w:hAnsi="Arial" w:cs="Arial"/>
          <w:noProof/>
        </w:rPr>
        <w:t>85–218.</w:t>
      </w:r>
    </w:p>
    <w:p w14:paraId="0B5DCBBD" w14:textId="77777777" w:rsidR="00C0109B" w:rsidRPr="00C0109B" w:rsidRDefault="00C0109B" w:rsidP="00C0109B">
      <w:pPr>
        <w:widowControl w:val="0"/>
        <w:autoSpaceDE w:val="0"/>
        <w:autoSpaceDN w:val="0"/>
        <w:adjustRightInd w:val="0"/>
        <w:spacing w:line="360" w:lineRule="auto"/>
        <w:ind w:left="480" w:hanging="480"/>
        <w:rPr>
          <w:rFonts w:ascii="Arial" w:hAnsi="Arial" w:cs="Arial"/>
          <w:noProof/>
        </w:rPr>
      </w:pPr>
      <w:r w:rsidRPr="00C0109B">
        <w:rPr>
          <w:rFonts w:ascii="Arial" w:hAnsi="Arial" w:cs="Arial"/>
          <w:noProof/>
        </w:rPr>
        <w:t xml:space="preserve">Rusydi, A. F. (2018). Correlation between conductivity and total dissolved solid in various type of water: A review. </w:t>
      </w:r>
      <w:r w:rsidRPr="00C0109B">
        <w:rPr>
          <w:rFonts w:ascii="Arial" w:hAnsi="Arial" w:cs="Arial"/>
          <w:i/>
          <w:iCs/>
          <w:noProof/>
        </w:rPr>
        <w:t>IOP Conference Series: Earth and Environmental Science</w:t>
      </w:r>
      <w:r w:rsidRPr="00C0109B">
        <w:rPr>
          <w:rFonts w:ascii="Arial" w:hAnsi="Arial" w:cs="Arial"/>
          <w:noProof/>
        </w:rPr>
        <w:t xml:space="preserve">, </w:t>
      </w:r>
      <w:r w:rsidRPr="00C0109B">
        <w:rPr>
          <w:rFonts w:ascii="Arial" w:hAnsi="Arial" w:cs="Arial"/>
          <w:i/>
          <w:iCs/>
          <w:noProof/>
        </w:rPr>
        <w:t>118</w:t>
      </w:r>
      <w:r w:rsidRPr="00C0109B">
        <w:rPr>
          <w:rFonts w:ascii="Arial" w:hAnsi="Arial" w:cs="Arial"/>
          <w:noProof/>
        </w:rPr>
        <w:t xml:space="preserve">(1). </w:t>
      </w:r>
    </w:p>
    <w:p w14:paraId="285DBF85" w14:textId="77777777" w:rsidR="00C0109B" w:rsidRPr="00C0109B" w:rsidRDefault="00C0109B" w:rsidP="00C0109B">
      <w:pPr>
        <w:widowControl w:val="0"/>
        <w:autoSpaceDE w:val="0"/>
        <w:autoSpaceDN w:val="0"/>
        <w:adjustRightInd w:val="0"/>
        <w:spacing w:line="360" w:lineRule="auto"/>
        <w:ind w:left="480" w:hanging="480"/>
        <w:rPr>
          <w:rFonts w:ascii="Arial" w:hAnsi="Arial" w:cs="Arial"/>
          <w:noProof/>
        </w:rPr>
      </w:pPr>
      <w:r w:rsidRPr="00C0109B">
        <w:rPr>
          <w:rFonts w:ascii="Arial" w:hAnsi="Arial" w:cs="Arial"/>
          <w:noProof/>
        </w:rPr>
        <w:t xml:space="preserve">Sieber, J. et al. (2005). Ser uide. </w:t>
      </w:r>
      <w:r w:rsidRPr="00C0109B">
        <w:rPr>
          <w:rFonts w:ascii="Arial" w:hAnsi="Arial" w:cs="Arial"/>
          <w:i/>
          <w:iCs/>
          <w:noProof/>
        </w:rPr>
        <w:t>Environment</w:t>
      </w:r>
      <w:r w:rsidRPr="00C0109B">
        <w:rPr>
          <w:rFonts w:ascii="Arial" w:hAnsi="Arial" w:cs="Arial"/>
          <w:noProof/>
        </w:rPr>
        <w:t xml:space="preserve">, </w:t>
      </w:r>
      <w:r w:rsidRPr="00C0109B">
        <w:rPr>
          <w:rFonts w:ascii="Arial" w:hAnsi="Arial" w:cs="Arial"/>
          <w:i/>
          <w:iCs/>
          <w:noProof/>
        </w:rPr>
        <w:t>August</w:t>
      </w:r>
      <w:r w:rsidRPr="00C0109B">
        <w:rPr>
          <w:rFonts w:ascii="Arial" w:hAnsi="Arial" w:cs="Arial"/>
          <w:noProof/>
        </w:rPr>
        <w:t xml:space="preserve">, 343. </w:t>
      </w:r>
      <w:r w:rsidRPr="00C0109B">
        <w:rPr>
          <w:rFonts w:ascii="Arial" w:hAnsi="Arial" w:cs="Arial"/>
          <w:noProof/>
          <w:color w:val="1F497D" w:themeColor="text2"/>
        </w:rPr>
        <w:t>http://www.weap21.org/WebHelp/index.html</w:t>
      </w:r>
      <w:r w:rsidRPr="00C0109B">
        <w:rPr>
          <w:rFonts w:ascii="Arial" w:hAnsi="Arial" w:cs="Arial"/>
          <w:noProof/>
        </w:rPr>
        <w:t xml:space="preserve"> accessed 19 August 2020.</w:t>
      </w:r>
    </w:p>
    <w:p w14:paraId="2F890B16" w14:textId="77777777" w:rsidR="00C0109B" w:rsidRPr="00C0109B" w:rsidRDefault="00C0109B" w:rsidP="00C0109B">
      <w:pPr>
        <w:widowControl w:val="0"/>
        <w:autoSpaceDE w:val="0"/>
        <w:autoSpaceDN w:val="0"/>
        <w:adjustRightInd w:val="0"/>
        <w:spacing w:line="360" w:lineRule="auto"/>
        <w:ind w:left="480" w:hanging="480"/>
        <w:rPr>
          <w:rFonts w:ascii="Arial" w:hAnsi="Arial" w:cs="Arial"/>
          <w:noProof/>
        </w:rPr>
      </w:pPr>
      <w:r w:rsidRPr="00C0109B">
        <w:rPr>
          <w:rFonts w:ascii="Arial" w:hAnsi="Arial" w:cs="Arial"/>
          <w:noProof/>
        </w:rPr>
        <w:t xml:space="preserve">Slaughter, A. R., &amp; Mantel, S. K. (2018). Water quality modelling of an impacted semi-arid catchment using flow data from the WEAP model. </w:t>
      </w:r>
      <w:r w:rsidRPr="00C0109B">
        <w:rPr>
          <w:rFonts w:ascii="Arial" w:hAnsi="Arial" w:cs="Arial"/>
          <w:i/>
          <w:iCs/>
          <w:noProof/>
        </w:rPr>
        <w:t>Proceedings of the International Association of Hydrological Sciences</w:t>
      </w:r>
      <w:r w:rsidRPr="00C0109B">
        <w:rPr>
          <w:rFonts w:ascii="Arial" w:hAnsi="Arial" w:cs="Arial"/>
          <w:noProof/>
        </w:rPr>
        <w:t xml:space="preserve">, </w:t>
      </w:r>
      <w:r w:rsidRPr="00C0109B">
        <w:rPr>
          <w:rFonts w:ascii="Arial" w:hAnsi="Arial" w:cs="Arial"/>
          <w:i/>
          <w:iCs/>
          <w:noProof/>
        </w:rPr>
        <w:t>377</w:t>
      </w:r>
      <w:r w:rsidRPr="00C0109B">
        <w:rPr>
          <w:rFonts w:ascii="Arial" w:hAnsi="Arial" w:cs="Arial"/>
          <w:noProof/>
        </w:rPr>
        <w:t>, 25–33.</w:t>
      </w:r>
    </w:p>
    <w:p w14:paraId="5BF43C99" w14:textId="5A579ECE" w:rsidR="00C0109B" w:rsidRPr="00C0109B" w:rsidRDefault="00C0109B" w:rsidP="00FC5FFA">
      <w:pPr>
        <w:widowControl w:val="0"/>
        <w:autoSpaceDE w:val="0"/>
        <w:autoSpaceDN w:val="0"/>
        <w:adjustRightInd w:val="0"/>
        <w:spacing w:line="360" w:lineRule="auto"/>
        <w:ind w:left="480" w:hanging="480"/>
        <w:rPr>
          <w:rFonts w:ascii="Arial" w:hAnsi="Arial" w:cs="Arial"/>
          <w:noProof/>
        </w:rPr>
      </w:pPr>
      <w:r w:rsidRPr="00C0109B">
        <w:rPr>
          <w:rFonts w:ascii="Arial" w:hAnsi="Arial" w:cs="Arial"/>
          <w:noProof/>
        </w:rPr>
        <w:t xml:space="preserve">U.S Environmental Protection Agency. (2001). </w:t>
      </w:r>
      <w:r w:rsidRPr="00C0109B">
        <w:rPr>
          <w:rFonts w:ascii="Arial" w:hAnsi="Arial" w:cs="Arial"/>
          <w:i/>
          <w:iCs/>
          <w:noProof/>
        </w:rPr>
        <w:t>Technical Guidance Manual For Estuarine and Coastal</w:t>
      </w:r>
      <w:r w:rsidRPr="00C0109B">
        <w:rPr>
          <w:rFonts w:ascii="Arial" w:hAnsi="Arial" w:cs="Arial"/>
          <w:noProof/>
        </w:rPr>
        <w:t xml:space="preserve">. </w:t>
      </w:r>
      <w:r w:rsidRPr="00C0109B">
        <w:rPr>
          <w:rFonts w:ascii="Arial" w:hAnsi="Arial" w:cs="Arial"/>
          <w:i/>
          <w:iCs/>
          <w:noProof/>
        </w:rPr>
        <w:t>October</w:t>
      </w:r>
      <w:r w:rsidRPr="00C0109B">
        <w:rPr>
          <w:rFonts w:ascii="Arial" w:hAnsi="Arial" w:cs="Arial"/>
          <w:noProof/>
        </w:rPr>
        <w:t xml:space="preserve">. </w:t>
      </w:r>
      <w:r w:rsidRPr="00C0109B">
        <w:rPr>
          <w:rFonts w:ascii="Arial" w:hAnsi="Arial" w:cs="Arial"/>
          <w:noProof/>
          <w:color w:val="1F497D" w:themeColor="text2"/>
        </w:rPr>
        <w:t xml:space="preserve">https://www.epa.gov/sites/production/files/2018-10/documents/nutrient-criteria-manual-estuarine-coastal.pdf Retrieved </w:t>
      </w:r>
      <w:r w:rsidRPr="00C0109B">
        <w:rPr>
          <w:rFonts w:ascii="Arial" w:hAnsi="Arial" w:cs="Arial"/>
          <w:noProof/>
        </w:rPr>
        <w:t>6 June 2021</w:t>
      </w:r>
    </w:p>
    <w:p w14:paraId="43C5906D" w14:textId="77777777" w:rsidR="00C0109B" w:rsidRPr="00C0109B" w:rsidRDefault="00C0109B" w:rsidP="00C0109B">
      <w:pPr>
        <w:widowControl w:val="0"/>
        <w:autoSpaceDE w:val="0"/>
        <w:autoSpaceDN w:val="0"/>
        <w:adjustRightInd w:val="0"/>
        <w:spacing w:line="360" w:lineRule="auto"/>
        <w:ind w:left="480" w:hanging="480"/>
        <w:rPr>
          <w:rFonts w:ascii="Arial" w:hAnsi="Arial" w:cs="Arial"/>
          <w:noProof/>
        </w:rPr>
      </w:pPr>
      <w:r w:rsidRPr="00C0109B">
        <w:rPr>
          <w:rFonts w:ascii="Arial" w:hAnsi="Arial" w:cs="Arial"/>
          <w:noProof/>
        </w:rPr>
        <w:t xml:space="preserve">U.S EPA. (2016). Online source water quality monitoring for water quality surveillance and response systems. </w:t>
      </w:r>
      <w:r w:rsidRPr="00C0109B">
        <w:rPr>
          <w:rFonts w:ascii="Arial" w:hAnsi="Arial" w:cs="Arial"/>
          <w:i/>
          <w:iCs/>
          <w:noProof/>
        </w:rPr>
        <w:t>U.S.Environmental Protection Agency</w:t>
      </w:r>
      <w:r w:rsidRPr="00C0109B">
        <w:rPr>
          <w:rFonts w:ascii="Arial" w:hAnsi="Arial" w:cs="Arial"/>
          <w:noProof/>
        </w:rPr>
        <w:t xml:space="preserve">, </w:t>
      </w:r>
      <w:r w:rsidRPr="00C0109B">
        <w:rPr>
          <w:rFonts w:ascii="Arial" w:hAnsi="Arial" w:cs="Arial"/>
          <w:i/>
          <w:iCs/>
          <w:noProof/>
        </w:rPr>
        <w:t>September</w:t>
      </w:r>
      <w:r w:rsidRPr="00C0109B">
        <w:rPr>
          <w:rFonts w:ascii="Arial" w:hAnsi="Arial" w:cs="Arial"/>
          <w:noProof/>
        </w:rPr>
        <w:t xml:space="preserve">, 114. </w:t>
      </w:r>
      <w:r w:rsidRPr="00C0109B">
        <w:rPr>
          <w:rFonts w:ascii="Arial" w:hAnsi="Arial" w:cs="Arial"/>
          <w:noProof/>
          <w:color w:val="1F497D" w:themeColor="text2"/>
        </w:rPr>
        <w:t>https://www.epa.gov/sites/production/files/201609/documents/online_source_water_monitoring_guidance.pdf.</w:t>
      </w:r>
      <w:r w:rsidRPr="00C0109B">
        <w:rPr>
          <w:rFonts w:ascii="Arial" w:hAnsi="Arial" w:cs="Arial"/>
          <w:noProof/>
        </w:rPr>
        <w:t xml:space="preserve"> downloaded 16 May 2021.</w:t>
      </w:r>
    </w:p>
    <w:p w14:paraId="0D426D15" w14:textId="77777777" w:rsidR="00C0109B" w:rsidRPr="00C0109B" w:rsidRDefault="00C0109B" w:rsidP="00C0109B">
      <w:pPr>
        <w:widowControl w:val="0"/>
        <w:autoSpaceDE w:val="0"/>
        <w:autoSpaceDN w:val="0"/>
        <w:adjustRightInd w:val="0"/>
        <w:spacing w:line="360" w:lineRule="auto"/>
        <w:ind w:left="480" w:hanging="480"/>
        <w:rPr>
          <w:rFonts w:ascii="Arial" w:hAnsi="Arial" w:cs="Arial"/>
          <w:noProof/>
        </w:rPr>
      </w:pPr>
      <w:r w:rsidRPr="00C0109B">
        <w:rPr>
          <w:rFonts w:ascii="Arial" w:hAnsi="Arial" w:cs="Arial"/>
          <w:noProof/>
        </w:rPr>
        <w:t xml:space="preserve">UNESCO. (2009). Water quality monitoring and wasterwater. </w:t>
      </w:r>
      <w:r w:rsidRPr="00C0109B">
        <w:rPr>
          <w:rFonts w:ascii="Arial" w:hAnsi="Arial" w:cs="Arial"/>
          <w:i/>
          <w:iCs/>
          <w:noProof/>
        </w:rPr>
        <w:t>Water Quality Monitoring and Wasterwater</w:t>
      </w:r>
      <w:r w:rsidRPr="00C0109B">
        <w:rPr>
          <w:rFonts w:ascii="Arial" w:hAnsi="Arial" w:cs="Arial"/>
          <w:noProof/>
        </w:rPr>
        <w:t>.</w:t>
      </w:r>
    </w:p>
    <w:p w14:paraId="485F7D0B" w14:textId="77777777" w:rsidR="00C0109B" w:rsidRPr="00C0109B" w:rsidRDefault="00C0109B" w:rsidP="00C0109B">
      <w:pPr>
        <w:widowControl w:val="0"/>
        <w:autoSpaceDE w:val="0"/>
        <w:autoSpaceDN w:val="0"/>
        <w:adjustRightInd w:val="0"/>
        <w:spacing w:line="360" w:lineRule="auto"/>
        <w:ind w:left="480" w:hanging="480"/>
        <w:rPr>
          <w:rFonts w:ascii="Arial" w:hAnsi="Arial" w:cs="Arial"/>
          <w:noProof/>
        </w:rPr>
      </w:pPr>
      <w:r w:rsidRPr="00C0109B">
        <w:rPr>
          <w:rFonts w:ascii="Arial" w:hAnsi="Arial" w:cs="Arial"/>
          <w:noProof/>
        </w:rPr>
        <w:t xml:space="preserve">Wang, Q., Li, S., Jia, P., Qi, C., &amp; Ding, F. (2013). A review of surface water quality models. </w:t>
      </w:r>
      <w:r w:rsidRPr="00C0109B">
        <w:rPr>
          <w:rFonts w:ascii="Arial" w:hAnsi="Arial" w:cs="Arial"/>
          <w:i/>
          <w:iCs/>
          <w:noProof/>
        </w:rPr>
        <w:t>The Scientific World Journal</w:t>
      </w:r>
      <w:r w:rsidRPr="00C0109B">
        <w:rPr>
          <w:rFonts w:ascii="Arial" w:hAnsi="Arial" w:cs="Arial"/>
          <w:noProof/>
        </w:rPr>
        <w:t xml:space="preserve">, </w:t>
      </w:r>
      <w:r w:rsidRPr="00C0109B">
        <w:rPr>
          <w:rFonts w:ascii="Arial" w:hAnsi="Arial" w:cs="Arial"/>
          <w:i/>
          <w:iCs/>
          <w:noProof/>
        </w:rPr>
        <w:t>2013</w:t>
      </w:r>
      <w:r w:rsidRPr="00C0109B">
        <w:rPr>
          <w:rFonts w:ascii="Arial" w:hAnsi="Arial" w:cs="Arial"/>
          <w:noProof/>
        </w:rPr>
        <w:t xml:space="preserve">. </w:t>
      </w:r>
    </w:p>
    <w:p w14:paraId="124CF49A" w14:textId="77777777" w:rsidR="00C0109B" w:rsidRPr="00C0109B" w:rsidRDefault="00C0109B" w:rsidP="00C0109B">
      <w:pPr>
        <w:widowControl w:val="0"/>
        <w:autoSpaceDE w:val="0"/>
        <w:autoSpaceDN w:val="0"/>
        <w:adjustRightInd w:val="0"/>
        <w:spacing w:line="360" w:lineRule="auto"/>
        <w:ind w:left="480" w:hanging="480"/>
        <w:rPr>
          <w:rFonts w:ascii="Arial" w:hAnsi="Arial" w:cs="Arial"/>
          <w:noProof/>
        </w:rPr>
      </w:pPr>
      <w:r w:rsidRPr="00C0109B">
        <w:rPr>
          <w:rFonts w:ascii="Arial" w:hAnsi="Arial" w:cs="Arial"/>
          <w:noProof/>
        </w:rPr>
        <w:t xml:space="preserve">Water Science School. (2018). Water Quality Sampling Techniques . </w:t>
      </w:r>
      <w:r w:rsidRPr="00C0109B">
        <w:rPr>
          <w:rFonts w:ascii="Arial" w:hAnsi="Arial" w:cs="Arial"/>
          <w:i/>
          <w:iCs/>
          <w:noProof/>
        </w:rPr>
        <w:t>U.S. Geological Survey</w:t>
      </w:r>
      <w:r w:rsidRPr="00C0109B">
        <w:rPr>
          <w:rFonts w:ascii="Arial" w:hAnsi="Arial" w:cs="Arial"/>
          <w:noProof/>
        </w:rPr>
        <w:t>. https://www.usgs.gov/special-topics/water-science-school/science/water-quality-sampling-techniques</w:t>
      </w:r>
    </w:p>
    <w:p w14:paraId="2D50771D" w14:textId="77777777" w:rsidR="00C0109B" w:rsidRPr="00C0109B" w:rsidRDefault="00C0109B" w:rsidP="00C0109B">
      <w:pPr>
        <w:widowControl w:val="0"/>
        <w:autoSpaceDE w:val="0"/>
        <w:autoSpaceDN w:val="0"/>
        <w:adjustRightInd w:val="0"/>
        <w:spacing w:line="360" w:lineRule="auto"/>
        <w:ind w:left="480" w:hanging="480"/>
        <w:rPr>
          <w:rFonts w:ascii="Arial" w:hAnsi="Arial" w:cs="Arial"/>
          <w:noProof/>
        </w:rPr>
      </w:pPr>
      <w:r w:rsidRPr="00C0109B">
        <w:rPr>
          <w:rFonts w:ascii="Arial" w:hAnsi="Arial" w:cs="Arial"/>
          <w:noProof/>
        </w:rPr>
        <w:t xml:space="preserve">Whyte, R. G. (1986). What is a Decision Support System? </w:t>
      </w:r>
      <w:r w:rsidRPr="00C0109B">
        <w:rPr>
          <w:rFonts w:ascii="Arial" w:hAnsi="Arial" w:cs="Arial"/>
          <w:i/>
          <w:iCs/>
          <w:noProof/>
        </w:rPr>
        <w:t>Industrial Management &amp; Data Systems</w:t>
      </w:r>
      <w:r w:rsidRPr="00C0109B">
        <w:rPr>
          <w:rFonts w:ascii="Arial" w:hAnsi="Arial" w:cs="Arial"/>
          <w:noProof/>
        </w:rPr>
        <w:t xml:space="preserve">, </w:t>
      </w:r>
      <w:r w:rsidRPr="00C0109B">
        <w:rPr>
          <w:rFonts w:ascii="Arial" w:hAnsi="Arial" w:cs="Arial"/>
          <w:i/>
          <w:iCs/>
          <w:noProof/>
        </w:rPr>
        <w:t>86</w:t>
      </w:r>
      <w:r w:rsidRPr="00C0109B">
        <w:rPr>
          <w:rFonts w:ascii="Arial" w:hAnsi="Arial" w:cs="Arial"/>
          <w:noProof/>
        </w:rPr>
        <w:t xml:space="preserve">(7–8), 28. </w:t>
      </w:r>
    </w:p>
    <w:p w14:paraId="02F64BBC" w14:textId="77777777" w:rsidR="00C0109B" w:rsidRPr="00C0109B" w:rsidRDefault="00C0109B" w:rsidP="00C0109B">
      <w:pPr>
        <w:widowControl w:val="0"/>
        <w:autoSpaceDE w:val="0"/>
        <w:autoSpaceDN w:val="0"/>
        <w:adjustRightInd w:val="0"/>
        <w:spacing w:line="360" w:lineRule="auto"/>
        <w:ind w:left="480" w:hanging="480"/>
        <w:rPr>
          <w:rFonts w:ascii="Arial" w:hAnsi="Arial" w:cs="Arial"/>
          <w:noProof/>
        </w:rPr>
      </w:pPr>
      <w:r w:rsidRPr="00C0109B">
        <w:rPr>
          <w:rFonts w:ascii="Arial" w:hAnsi="Arial" w:cs="Arial"/>
          <w:noProof/>
        </w:rPr>
        <w:t xml:space="preserve">World Bank Group. (1998). </w:t>
      </w:r>
      <w:r w:rsidRPr="00C0109B">
        <w:rPr>
          <w:rFonts w:ascii="Arial" w:hAnsi="Arial" w:cs="Arial"/>
          <w:i/>
          <w:iCs/>
          <w:noProof/>
        </w:rPr>
        <w:t>Water Quality Models</w:t>
      </w:r>
      <w:r w:rsidRPr="00C0109B">
        <w:rPr>
          <w:rFonts w:ascii="Arial" w:hAnsi="Arial" w:cs="Arial"/>
          <w:noProof/>
        </w:rPr>
        <w:t xml:space="preserve">. </w:t>
      </w:r>
      <w:r w:rsidRPr="00C0109B">
        <w:rPr>
          <w:rFonts w:ascii="Arial" w:hAnsi="Arial" w:cs="Arial"/>
          <w:i/>
          <w:iCs/>
          <w:noProof/>
        </w:rPr>
        <w:t>July</w:t>
      </w:r>
      <w:r w:rsidRPr="00C0109B">
        <w:rPr>
          <w:rFonts w:ascii="Arial" w:hAnsi="Arial" w:cs="Arial"/>
          <w:noProof/>
        </w:rPr>
        <w:t>, 101–107.</w:t>
      </w:r>
    </w:p>
    <w:p w14:paraId="3DC4279D" w14:textId="0AAD99FE" w:rsidR="00C0109B" w:rsidRPr="00C0109B" w:rsidRDefault="00C0109B" w:rsidP="00C0109B">
      <w:pPr>
        <w:widowControl w:val="0"/>
        <w:autoSpaceDE w:val="0"/>
        <w:autoSpaceDN w:val="0"/>
        <w:adjustRightInd w:val="0"/>
        <w:spacing w:line="360" w:lineRule="auto"/>
        <w:ind w:left="480" w:hanging="480"/>
        <w:rPr>
          <w:rFonts w:ascii="Arial" w:hAnsi="Arial" w:cs="Arial"/>
          <w:noProof/>
        </w:rPr>
      </w:pPr>
      <w:r w:rsidRPr="00C0109B">
        <w:rPr>
          <w:rFonts w:ascii="Arial" w:hAnsi="Arial" w:cs="Arial"/>
          <w:noProof/>
        </w:rPr>
        <w:t>Wurbs,</w:t>
      </w:r>
      <w:r w:rsidR="00FC5FFA">
        <w:rPr>
          <w:rFonts w:ascii="Arial" w:hAnsi="Arial" w:cs="Arial"/>
          <w:noProof/>
        </w:rPr>
        <w:t xml:space="preserve"> </w:t>
      </w:r>
      <w:r w:rsidRPr="00C0109B">
        <w:rPr>
          <w:rFonts w:ascii="Arial" w:hAnsi="Arial" w:cs="Arial"/>
          <w:noProof/>
        </w:rPr>
        <w:t xml:space="preserve">R. </w:t>
      </w:r>
      <w:r w:rsidR="00FC5FFA">
        <w:rPr>
          <w:rFonts w:ascii="Arial" w:hAnsi="Arial" w:cs="Arial"/>
          <w:noProof/>
        </w:rPr>
        <w:t>A.</w:t>
      </w:r>
      <w:r w:rsidRPr="00C0109B">
        <w:rPr>
          <w:rFonts w:ascii="Arial" w:hAnsi="Arial" w:cs="Arial"/>
          <w:noProof/>
        </w:rPr>
        <w:t xml:space="preserve"> (1994).</w:t>
      </w:r>
      <w:r w:rsidRPr="00C0109B">
        <w:rPr>
          <w:rFonts w:ascii="Arial" w:hAnsi="Arial" w:cs="Arial"/>
          <w:i/>
          <w:iCs/>
          <w:noProof/>
        </w:rPr>
        <w:t>Computer Models for Water Resources Planning and Management</w:t>
      </w:r>
      <w:r w:rsidRPr="00C0109B">
        <w:rPr>
          <w:rFonts w:ascii="Arial" w:hAnsi="Arial" w:cs="Arial"/>
          <w:noProof/>
        </w:rPr>
        <w:t>.</w:t>
      </w:r>
    </w:p>
    <w:p w14:paraId="29309458" w14:textId="77777777" w:rsidR="00C0109B" w:rsidRPr="00C0109B" w:rsidRDefault="00C0109B" w:rsidP="00C0109B">
      <w:pPr>
        <w:widowControl w:val="0"/>
        <w:autoSpaceDE w:val="0"/>
        <w:autoSpaceDN w:val="0"/>
        <w:adjustRightInd w:val="0"/>
        <w:spacing w:line="360" w:lineRule="auto"/>
        <w:ind w:left="480" w:hanging="480"/>
        <w:rPr>
          <w:rFonts w:ascii="Arial" w:hAnsi="Arial" w:cs="Arial"/>
          <w:noProof/>
        </w:rPr>
      </w:pPr>
      <w:r w:rsidRPr="00C0109B">
        <w:rPr>
          <w:rFonts w:ascii="Arial" w:hAnsi="Arial" w:cs="Arial"/>
          <w:noProof/>
        </w:rPr>
        <w:t xml:space="preserve">Yates, D., Purkey, D., Sieber, J., Huber-Lee, A., &amp; Galbraith, H. (2005). WEAP21 - A demand-, </w:t>
      </w:r>
      <w:r w:rsidRPr="00C0109B">
        <w:rPr>
          <w:rFonts w:ascii="Arial" w:hAnsi="Arial" w:cs="Arial"/>
          <w:noProof/>
        </w:rPr>
        <w:lastRenderedPageBreak/>
        <w:t xml:space="preserve">priority-, and preference-driven water planning model. Part 2: Aiding freshwater ecosystem service evaluation. </w:t>
      </w:r>
      <w:r w:rsidRPr="00C0109B">
        <w:rPr>
          <w:rFonts w:ascii="Arial" w:hAnsi="Arial" w:cs="Arial"/>
          <w:i/>
          <w:iCs/>
          <w:noProof/>
        </w:rPr>
        <w:t>Water International</w:t>
      </w:r>
      <w:r w:rsidRPr="00C0109B">
        <w:rPr>
          <w:rFonts w:ascii="Arial" w:hAnsi="Arial" w:cs="Arial"/>
          <w:noProof/>
        </w:rPr>
        <w:t xml:space="preserve">, </w:t>
      </w:r>
      <w:r w:rsidRPr="00C0109B">
        <w:rPr>
          <w:rFonts w:ascii="Arial" w:hAnsi="Arial" w:cs="Arial"/>
          <w:i/>
          <w:iCs/>
          <w:noProof/>
        </w:rPr>
        <w:t>30</w:t>
      </w:r>
      <w:r w:rsidRPr="00C0109B">
        <w:rPr>
          <w:rFonts w:ascii="Arial" w:hAnsi="Arial" w:cs="Arial"/>
          <w:noProof/>
        </w:rPr>
        <w:t xml:space="preserve">(4), 501–512. </w:t>
      </w:r>
    </w:p>
    <w:p w14:paraId="47B7CA70" w14:textId="77777777" w:rsidR="00C0109B" w:rsidRPr="00C0109B" w:rsidRDefault="00C0109B" w:rsidP="00C0109B">
      <w:pPr>
        <w:spacing w:line="360" w:lineRule="auto"/>
        <w:rPr>
          <w:rFonts w:ascii="Arial" w:hAnsi="Arial" w:cs="Arial"/>
          <w:b/>
          <w:bCs/>
          <w:iCs/>
        </w:rPr>
      </w:pPr>
      <w:r w:rsidRPr="00C0109B">
        <w:rPr>
          <w:rFonts w:ascii="Arial" w:hAnsi="Arial" w:cs="Arial"/>
          <w:b/>
          <w:bCs/>
          <w:iCs/>
        </w:rPr>
        <w:fldChar w:fldCharType="end"/>
      </w:r>
    </w:p>
    <w:p w14:paraId="7231F175" w14:textId="741C1A36" w:rsidR="009E3C76" w:rsidRPr="00C0109B" w:rsidRDefault="009E3C76" w:rsidP="00C0109B">
      <w:pPr>
        <w:widowControl w:val="0"/>
        <w:autoSpaceDE w:val="0"/>
        <w:autoSpaceDN w:val="0"/>
        <w:adjustRightInd w:val="0"/>
        <w:spacing w:line="360" w:lineRule="auto"/>
        <w:ind w:left="480" w:hanging="480"/>
        <w:rPr>
          <w:rFonts w:ascii="Arial" w:hAnsi="Arial" w:cs="Arial"/>
          <w:b/>
          <w:bCs/>
          <w:iCs/>
        </w:rPr>
      </w:pPr>
    </w:p>
    <w:sectPr w:rsidR="009E3C76" w:rsidRPr="00C0109B" w:rsidSect="00453FFC">
      <w:pgSz w:w="12240" w:h="15840"/>
      <w:pgMar w:top="1440" w:right="1440" w:bottom="1440" w:left="1440" w:header="708" w:footer="708"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774360D" w14:textId="77777777" w:rsidR="00E7658A" w:rsidRDefault="00E7658A" w:rsidP="00823FBC">
      <w:pPr>
        <w:spacing w:after="0" w:line="240" w:lineRule="auto"/>
      </w:pPr>
      <w:r>
        <w:separator/>
      </w:r>
    </w:p>
  </w:endnote>
  <w:endnote w:type="continuationSeparator" w:id="0">
    <w:p w14:paraId="05E63A06" w14:textId="77777777" w:rsidR="00E7658A" w:rsidRDefault="00E7658A" w:rsidP="00823FB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Batang">
    <w:altName w:val="바탕"/>
    <w:panose1 w:val="02030600000101010101"/>
    <w:charset w:val="81"/>
    <w:family w:val="roman"/>
    <w:pitch w:val="variable"/>
    <w:sig w:usb0="B00002AF" w:usb1="69D77CFB" w:usb2="00000030" w:usb3="00000000" w:csb0="0008009F" w:csb1="00000000"/>
  </w:font>
  <w:font w:name="Calibri Light">
    <w:panose1 w:val="020F0302020204030204"/>
    <w:charset w:val="00"/>
    <w:family w:val="swiss"/>
    <w:pitch w:val="variable"/>
    <w:sig w:usb0="A0002AEF" w:usb1="4000207B" w:usb2="00000000" w:usb3="00000000" w:csb0="000001F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773583575"/>
      <w:docPartObj>
        <w:docPartGallery w:val="Page Numbers (Bottom of Page)"/>
        <w:docPartUnique/>
      </w:docPartObj>
    </w:sdtPr>
    <w:sdtEndPr>
      <w:rPr>
        <w:noProof/>
      </w:rPr>
    </w:sdtEndPr>
    <w:sdtContent>
      <w:p w14:paraId="0F2690AE" w14:textId="07ED4777" w:rsidR="00E85717" w:rsidRDefault="00E85717">
        <w:pPr>
          <w:pStyle w:val="Footer"/>
          <w:jc w:val="right"/>
        </w:pPr>
        <w:r>
          <w:fldChar w:fldCharType="begin"/>
        </w:r>
        <w:r>
          <w:instrText xml:space="preserve"> PAGE   \* MERGEFORMAT </w:instrText>
        </w:r>
        <w:r>
          <w:fldChar w:fldCharType="separate"/>
        </w:r>
        <w:r>
          <w:rPr>
            <w:noProof/>
          </w:rPr>
          <w:t>2</w:t>
        </w:r>
        <w:r>
          <w:rPr>
            <w:noProof/>
          </w:rPr>
          <w:fldChar w:fldCharType="end"/>
        </w:r>
      </w:p>
    </w:sdtContent>
  </w:sdt>
  <w:p w14:paraId="6084D4B3" w14:textId="77777777" w:rsidR="00E85717" w:rsidRDefault="00E8571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38B6C22" w14:textId="466DBC5B" w:rsidR="00CB297C" w:rsidRDefault="00CB297C">
    <w:pPr>
      <w:pStyle w:val="Footer"/>
      <w:jc w:val="right"/>
    </w:pPr>
  </w:p>
  <w:p w14:paraId="76C04BB6" w14:textId="77777777" w:rsidR="00CB297C" w:rsidRDefault="00CB297C">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39CF3C3" w14:textId="77777777" w:rsidR="00CB297C" w:rsidRDefault="00CB297C">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053800285"/>
      <w:docPartObj>
        <w:docPartGallery w:val="Page Numbers (Bottom of Page)"/>
        <w:docPartUnique/>
      </w:docPartObj>
    </w:sdtPr>
    <w:sdtEndPr>
      <w:rPr>
        <w:noProof/>
      </w:rPr>
    </w:sdtEndPr>
    <w:sdtContent>
      <w:p w14:paraId="6CF28CA7" w14:textId="5E221B8D" w:rsidR="00CB297C" w:rsidRDefault="00CB297C">
        <w:pPr>
          <w:pStyle w:val="Footer"/>
          <w:jc w:val="right"/>
        </w:pPr>
        <w:r>
          <w:fldChar w:fldCharType="begin"/>
        </w:r>
        <w:r>
          <w:instrText xml:space="preserve"> PAGE   \* MERGEFORMAT </w:instrText>
        </w:r>
        <w:r>
          <w:fldChar w:fldCharType="separate"/>
        </w:r>
        <w:r w:rsidR="00BC5398">
          <w:rPr>
            <w:noProof/>
          </w:rPr>
          <w:t>66</w:t>
        </w:r>
        <w:r>
          <w:rPr>
            <w:noProof/>
          </w:rPr>
          <w:fldChar w:fldCharType="end"/>
        </w:r>
      </w:p>
    </w:sdtContent>
  </w:sdt>
  <w:p w14:paraId="40E3D596" w14:textId="77777777" w:rsidR="00CB297C" w:rsidRDefault="00CB297C">
    <w:pPr>
      <w:pStyle w:val="Footer"/>
    </w:pPr>
  </w:p>
</w:ftr>
</file>

<file path=word/footer5.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5CF0AA2" w14:textId="77777777" w:rsidR="00CB297C" w:rsidRDefault="00CB297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46E41DC" w14:textId="77777777" w:rsidR="00E7658A" w:rsidRDefault="00E7658A" w:rsidP="00823FBC">
      <w:pPr>
        <w:spacing w:after="0" w:line="240" w:lineRule="auto"/>
      </w:pPr>
      <w:r>
        <w:separator/>
      </w:r>
    </w:p>
  </w:footnote>
  <w:footnote w:type="continuationSeparator" w:id="0">
    <w:p w14:paraId="545243D1" w14:textId="77777777" w:rsidR="00E7658A" w:rsidRDefault="00E7658A" w:rsidP="00823FBC">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7" type="#_x0000_t75" style="width:10.5pt;height:11.25pt;visibility:visible" o:bullet="t">
        <v:imagedata r:id="rId1" o:title=""/>
      </v:shape>
    </w:pict>
  </w:numPicBullet>
  <w:abstractNum w:abstractNumId="0" w15:restartNumberingAfterBreak="0">
    <w:nsid w:val="050D6582"/>
    <w:multiLevelType w:val="multilevel"/>
    <w:tmpl w:val="0016A412"/>
    <w:lvl w:ilvl="0">
      <w:start w:val="3"/>
      <w:numFmt w:val="decimal"/>
      <w:lvlText w:val="%1"/>
      <w:lvlJc w:val="left"/>
      <w:pPr>
        <w:ind w:left="465" w:hanging="465"/>
      </w:pPr>
      <w:rPr>
        <w:rFonts w:hint="default"/>
      </w:rPr>
    </w:lvl>
    <w:lvl w:ilvl="1">
      <w:start w:val="10"/>
      <w:numFmt w:val="decimal"/>
      <w:lvlText w:val="%1.%2"/>
      <w:lvlJc w:val="left"/>
      <w:pPr>
        <w:ind w:left="465" w:hanging="46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 w15:restartNumberingAfterBreak="0">
    <w:nsid w:val="050D71DB"/>
    <w:multiLevelType w:val="hybridMultilevel"/>
    <w:tmpl w:val="C0341A04"/>
    <w:lvl w:ilvl="0" w:tplc="30090005">
      <w:start w:val="1"/>
      <w:numFmt w:val="bullet"/>
      <w:lvlText w:val=""/>
      <w:lvlJc w:val="left"/>
      <w:pPr>
        <w:ind w:left="360" w:hanging="360"/>
      </w:pPr>
      <w:rPr>
        <w:rFonts w:ascii="Wingdings" w:hAnsi="Wingdings" w:hint="default"/>
      </w:rPr>
    </w:lvl>
    <w:lvl w:ilvl="1" w:tplc="1C090003" w:tentative="1">
      <w:start w:val="1"/>
      <w:numFmt w:val="bullet"/>
      <w:lvlText w:val="o"/>
      <w:lvlJc w:val="left"/>
      <w:pPr>
        <w:ind w:left="1080" w:hanging="360"/>
      </w:pPr>
      <w:rPr>
        <w:rFonts w:ascii="Courier New" w:hAnsi="Courier New" w:cs="Courier New" w:hint="default"/>
      </w:rPr>
    </w:lvl>
    <w:lvl w:ilvl="2" w:tplc="1C090005" w:tentative="1">
      <w:start w:val="1"/>
      <w:numFmt w:val="bullet"/>
      <w:lvlText w:val=""/>
      <w:lvlJc w:val="left"/>
      <w:pPr>
        <w:ind w:left="1800" w:hanging="360"/>
      </w:pPr>
      <w:rPr>
        <w:rFonts w:ascii="Wingdings" w:hAnsi="Wingdings" w:hint="default"/>
      </w:rPr>
    </w:lvl>
    <w:lvl w:ilvl="3" w:tplc="1C090001" w:tentative="1">
      <w:start w:val="1"/>
      <w:numFmt w:val="bullet"/>
      <w:lvlText w:val=""/>
      <w:lvlJc w:val="left"/>
      <w:pPr>
        <w:ind w:left="2520" w:hanging="360"/>
      </w:pPr>
      <w:rPr>
        <w:rFonts w:ascii="Symbol" w:hAnsi="Symbol" w:hint="default"/>
      </w:rPr>
    </w:lvl>
    <w:lvl w:ilvl="4" w:tplc="1C090003" w:tentative="1">
      <w:start w:val="1"/>
      <w:numFmt w:val="bullet"/>
      <w:lvlText w:val="o"/>
      <w:lvlJc w:val="left"/>
      <w:pPr>
        <w:ind w:left="3240" w:hanging="360"/>
      </w:pPr>
      <w:rPr>
        <w:rFonts w:ascii="Courier New" w:hAnsi="Courier New" w:cs="Courier New" w:hint="default"/>
      </w:rPr>
    </w:lvl>
    <w:lvl w:ilvl="5" w:tplc="1C090005" w:tentative="1">
      <w:start w:val="1"/>
      <w:numFmt w:val="bullet"/>
      <w:lvlText w:val=""/>
      <w:lvlJc w:val="left"/>
      <w:pPr>
        <w:ind w:left="3960" w:hanging="360"/>
      </w:pPr>
      <w:rPr>
        <w:rFonts w:ascii="Wingdings" w:hAnsi="Wingdings" w:hint="default"/>
      </w:rPr>
    </w:lvl>
    <w:lvl w:ilvl="6" w:tplc="1C090001" w:tentative="1">
      <w:start w:val="1"/>
      <w:numFmt w:val="bullet"/>
      <w:lvlText w:val=""/>
      <w:lvlJc w:val="left"/>
      <w:pPr>
        <w:ind w:left="4680" w:hanging="360"/>
      </w:pPr>
      <w:rPr>
        <w:rFonts w:ascii="Symbol" w:hAnsi="Symbol" w:hint="default"/>
      </w:rPr>
    </w:lvl>
    <w:lvl w:ilvl="7" w:tplc="1C090003" w:tentative="1">
      <w:start w:val="1"/>
      <w:numFmt w:val="bullet"/>
      <w:lvlText w:val="o"/>
      <w:lvlJc w:val="left"/>
      <w:pPr>
        <w:ind w:left="5400" w:hanging="360"/>
      </w:pPr>
      <w:rPr>
        <w:rFonts w:ascii="Courier New" w:hAnsi="Courier New" w:cs="Courier New" w:hint="default"/>
      </w:rPr>
    </w:lvl>
    <w:lvl w:ilvl="8" w:tplc="1C090005" w:tentative="1">
      <w:start w:val="1"/>
      <w:numFmt w:val="bullet"/>
      <w:lvlText w:val=""/>
      <w:lvlJc w:val="left"/>
      <w:pPr>
        <w:ind w:left="6120" w:hanging="360"/>
      </w:pPr>
      <w:rPr>
        <w:rFonts w:ascii="Wingdings" w:hAnsi="Wingdings" w:hint="default"/>
      </w:rPr>
    </w:lvl>
  </w:abstractNum>
  <w:abstractNum w:abstractNumId="2" w15:restartNumberingAfterBreak="0">
    <w:nsid w:val="0B4F176E"/>
    <w:multiLevelType w:val="multilevel"/>
    <w:tmpl w:val="3D207EF0"/>
    <w:lvl w:ilvl="0">
      <w:start w:val="1"/>
      <w:numFmt w:val="decimal"/>
      <w:lvlText w:val="%1"/>
      <w:lvlJc w:val="left"/>
      <w:pPr>
        <w:ind w:left="720" w:hanging="72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3" w15:restartNumberingAfterBreak="0">
    <w:nsid w:val="0E4C334B"/>
    <w:multiLevelType w:val="hybridMultilevel"/>
    <w:tmpl w:val="DA00DBD0"/>
    <w:lvl w:ilvl="0" w:tplc="1C090011">
      <w:start w:val="1"/>
      <w:numFmt w:val="decimal"/>
      <w:lvlText w:val="%1)"/>
      <w:lvlJc w:val="left"/>
      <w:pPr>
        <w:ind w:left="360" w:hanging="360"/>
      </w:pPr>
    </w:lvl>
    <w:lvl w:ilvl="1" w:tplc="1C090019" w:tentative="1">
      <w:start w:val="1"/>
      <w:numFmt w:val="lowerLetter"/>
      <w:lvlText w:val="%2."/>
      <w:lvlJc w:val="left"/>
      <w:pPr>
        <w:ind w:left="1080" w:hanging="360"/>
      </w:pPr>
    </w:lvl>
    <w:lvl w:ilvl="2" w:tplc="1C09001B" w:tentative="1">
      <w:start w:val="1"/>
      <w:numFmt w:val="lowerRoman"/>
      <w:lvlText w:val="%3."/>
      <w:lvlJc w:val="right"/>
      <w:pPr>
        <w:ind w:left="1800" w:hanging="180"/>
      </w:pPr>
    </w:lvl>
    <w:lvl w:ilvl="3" w:tplc="1C09000F" w:tentative="1">
      <w:start w:val="1"/>
      <w:numFmt w:val="decimal"/>
      <w:lvlText w:val="%4."/>
      <w:lvlJc w:val="left"/>
      <w:pPr>
        <w:ind w:left="2520" w:hanging="360"/>
      </w:pPr>
    </w:lvl>
    <w:lvl w:ilvl="4" w:tplc="1C090019" w:tentative="1">
      <w:start w:val="1"/>
      <w:numFmt w:val="lowerLetter"/>
      <w:lvlText w:val="%5."/>
      <w:lvlJc w:val="left"/>
      <w:pPr>
        <w:ind w:left="3240" w:hanging="360"/>
      </w:pPr>
    </w:lvl>
    <w:lvl w:ilvl="5" w:tplc="1C09001B" w:tentative="1">
      <w:start w:val="1"/>
      <w:numFmt w:val="lowerRoman"/>
      <w:lvlText w:val="%6."/>
      <w:lvlJc w:val="right"/>
      <w:pPr>
        <w:ind w:left="3960" w:hanging="180"/>
      </w:pPr>
    </w:lvl>
    <w:lvl w:ilvl="6" w:tplc="1C09000F" w:tentative="1">
      <w:start w:val="1"/>
      <w:numFmt w:val="decimal"/>
      <w:lvlText w:val="%7."/>
      <w:lvlJc w:val="left"/>
      <w:pPr>
        <w:ind w:left="4680" w:hanging="360"/>
      </w:pPr>
    </w:lvl>
    <w:lvl w:ilvl="7" w:tplc="1C090019" w:tentative="1">
      <w:start w:val="1"/>
      <w:numFmt w:val="lowerLetter"/>
      <w:lvlText w:val="%8."/>
      <w:lvlJc w:val="left"/>
      <w:pPr>
        <w:ind w:left="5400" w:hanging="360"/>
      </w:pPr>
    </w:lvl>
    <w:lvl w:ilvl="8" w:tplc="1C09001B" w:tentative="1">
      <w:start w:val="1"/>
      <w:numFmt w:val="lowerRoman"/>
      <w:lvlText w:val="%9."/>
      <w:lvlJc w:val="right"/>
      <w:pPr>
        <w:ind w:left="6120" w:hanging="180"/>
      </w:pPr>
    </w:lvl>
  </w:abstractNum>
  <w:abstractNum w:abstractNumId="4" w15:restartNumberingAfterBreak="0">
    <w:nsid w:val="13B36E19"/>
    <w:multiLevelType w:val="multilevel"/>
    <w:tmpl w:val="1CA8E0CC"/>
    <w:lvl w:ilvl="0">
      <w:start w:val="1"/>
      <w:numFmt w:val="decimal"/>
      <w:lvlText w:val="%1"/>
      <w:lvlJc w:val="left"/>
      <w:pPr>
        <w:ind w:left="360" w:hanging="360"/>
      </w:pPr>
      <w:rPr>
        <w:rFonts w:hint="default"/>
      </w:rPr>
    </w:lvl>
    <w:lvl w:ilvl="1">
      <w:start w:val="3"/>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560" w:hanging="1800"/>
      </w:pPr>
      <w:rPr>
        <w:rFonts w:hint="default"/>
      </w:rPr>
    </w:lvl>
  </w:abstractNum>
  <w:abstractNum w:abstractNumId="5" w15:restartNumberingAfterBreak="0">
    <w:nsid w:val="1563397B"/>
    <w:multiLevelType w:val="hybridMultilevel"/>
    <w:tmpl w:val="CE5E68C0"/>
    <w:lvl w:ilvl="0" w:tplc="1C09000F">
      <w:start w:val="1"/>
      <w:numFmt w:val="decimal"/>
      <w:lvlText w:val="%1."/>
      <w:lvlJc w:val="left"/>
      <w:pPr>
        <w:ind w:left="360" w:hanging="360"/>
      </w:pPr>
    </w:lvl>
    <w:lvl w:ilvl="1" w:tplc="1C090019" w:tentative="1">
      <w:start w:val="1"/>
      <w:numFmt w:val="lowerLetter"/>
      <w:lvlText w:val="%2."/>
      <w:lvlJc w:val="left"/>
      <w:pPr>
        <w:ind w:left="1080" w:hanging="360"/>
      </w:pPr>
    </w:lvl>
    <w:lvl w:ilvl="2" w:tplc="1C09001B" w:tentative="1">
      <w:start w:val="1"/>
      <w:numFmt w:val="lowerRoman"/>
      <w:lvlText w:val="%3."/>
      <w:lvlJc w:val="right"/>
      <w:pPr>
        <w:ind w:left="1800" w:hanging="180"/>
      </w:pPr>
    </w:lvl>
    <w:lvl w:ilvl="3" w:tplc="1C09000F" w:tentative="1">
      <w:start w:val="1"/>
      <w:numFmt w:val="decimal"/>
      <w:lvlText w:val="%4."/>
      <w:lvlJc w:val="left"/>
      <w:pPr>
        <w:ind w:left="2520" w:hanging="360"/>
      </w:pPr>
    </w:lvl>
    <w:lvl w:ilvl="4" w:tplc="1C090019" w:tentative="1">
      <w:start w:val="1"/>
      <w:numFmt w:val="lowerLetter"/>
      <w:lvlText w:val="%5."/>
      <w:lvlJc w:val="left"/>
      <w:pPr>
        <w:ind w:left="3240" w:hanging="360"/>
      </w:pPr>
    </w:lvl>
    <w:lvl w:ilvl="5" w:tplc="1C09001B" w:tentative="1">
      <w:start w:val="1"/>
      <w:numFmt w:val="lowerRoman"/>
      <w:lvlText w:val="%6."/>
      <w:lvlJc w:val="right"/>
      <w:pPr>
        <w:ind w:left="3960" w:hanging="180"/>
      </w:pPr>
    </w:lvl>
    <w:lvl w:ilvl="6" w:tplc="1C09000F" w:tentative="1">
      <w:start w:val="1"/>
      <w:numFmt w:val="decimal"/>
      <w:lvlText w:val="%7."/>
      <w:lvlJc w:val="left"/>
      <w:pPr>
        <w:ind w:left="4680" w:hanging="360"/>
      </w:pPr>
    </w:lvl>
    <w:lvl w:ilvl="7" w:tplc="1C090019" w:tentative="1">
      <w:start w:val="1"/>
      <w:numFmt w:val="lowerLetter"/>
      <w:lvlText w:val="%8."/>
      <w:lvlJc w:val="left"/>
      <w:pPr>
        <w:ind w:left="5400" w:hanging="360"/>
      </w:pPr>
    </w:lvl>
    <w:lvl w:ilvl="8" w:tplc="1C09001B" w:tentative="1">
      <w:start w:val="1"/>
      <w:numFmt w:val="lowerRoman"/>
      <w:lvlText w:val="%9."/>
      <w:lvlJc w:val="right"/>
      <w:pPr>
        <w:ind w:left="6120" w:hanging="180"/>
      </w:pPr>
    </w:lvl>
  </w:abstractNum>
  <w:abstractNum w:abstractNumId="6" w15:restartNumberingAfterBreak="0">
    <w:nsid w:val="16E04D0C"/>
    <w:multiLevelType w:val="multilevel"/>
    <w:tmpl w:val="57A6DD24"/>
    <w:lvl w:ilvl="0">
      <w:start w:val="1"/>
      <w:numFmt w:val="decimal"/>
      <w:lvlText w:val="%1."/>
      <w:lvlJc w:val="left"/>
      <w:pPr>
        <w:ind w:left="360" w:hanging="360"/>
      </w:p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7" w15:restartNumberingAfterBreak="0">
    <w:nsid w:val="1759570D"/>
    <w:multiLevelType w:val="hybridMultilevel"/>
    <w:tmpl w:val="A56A7F36"/>
    <w:lvl w:ilvl="0" w:tplc="1C090005">
      <w:start w:val="1"/>
      <w:numFmt w:val="bullet"/>
      <w:lvlText w:val=""/>
      <w:lvlJc w:val="left"/>
      <w:pPr>
        <w:ind w:left="360" w:hanging="360"/>
      </w:pPr>
      <w:rPr>
        <w:rFonts w:ascii="Wingdings" w:hAnsi="Wingdings" w:hint="default"/>
      </w:rPr>
    </w:lvl>
    <w:lvl w:ilvl="1" w:tplc="1C090003" w:tentative="1">
      <w:start w:val="1"/>
      <w:numFmt w:val="bullet"/>
      <w:lvlText w:val="o"/>
      <w:lvlJc w:val="left"/>
      <w:pPr>
        <w:ind w:left="1080" w:hanging="360"/>
      </w:pPr>
      <w:rPr>
        <w:rFonts w:ascii="Courier New" w:hAnsi="Courier New" w:cs="Courier New" w:hint="default"/>
      </w:rPr>
    </w:lvl>
    <w:lvl w:ilvl="2" w:tplc="1C090005" w:tentative="1">
      <w:start w:val="1"/>
      <w:numFmt w:val="bullet"/>
      <w:lvlText w:val=""/>
      <w:lvlJc w:val="left"/>
      <w:pPr>
        <w:ind w:left="1800" w:hanging="360"/>
      </w:pPr>
      <w:rPr>
        <w:rFonts w:ascii="Wingdings" w:hAnsi="Wingdings" w:hint="default"/>
      </w:rPr>
    </w:lvl>
    <w:lvl w:ilvl="3" w:tplc="1C090001" w:tentative="1">
      <w:start w:val="1"/>
      <w:numFmt w:val="bullet"/>
      <w:lvlText w:val=""/>
      <w:lvlJc w:val="left"/>
      <w:pPr>
        <w:ind w:left="2520" w:hanging="360"/>
      </w:pPr>
      <w:rPr>
        <w:rFonts w:ascii="Symbol" w:hAnsi="Symbol" w:hint="default"/>
      </w:rPr>
    </w:lvl>
    <w:lvl w:ilvl="4" w:tplc="1C090003" w:tentative="1">
      <w:start w:val="1"/>
      <w:numFmt w:val="bullet"/>
      <w:lvlText w:val="o"/>
      <w:lvlJc w:val="left"/>
      <w:pPr>
        <w:ind w:left="3240" w:hanging="360"/>
      </w:pPr>
      <w:rPr>
        <w:rFonts w:ascii="Courier New" w:hAnsi="Courier New" w:cs="Courier New" w:hint="default"/>
      </w:rPr>
    </w:lvl>
    <w:lvl w:ilvl="5" w:tplc="1C090005" w:tentative="1">
      <w:start w:val="1"/>
      <w:numFmt w:val="bullet"/>
      <w:lvlText w:val=""/>
      <w:lvlJc w:val="left"/>
      <w:pPr>
        <w:ind w:left="3960" w:hanging="360"/>
      </w:pPr>
      <w:rPr>
        <w:rFonts w:ascii="Wingdings" w:hAnsi="Wingdings" w:hint="default"/>
      </w:rPr>
    </w:lvl>
    <w:lvl w:ilvl="6" w:tplc="1C090001" w:tentative="1">
      <w:start w:val="1"/>
      <w:numFmt w:val="bullet"/>
      <w:lvlText w:val=""/>
      <w:lvlJc w:val="left"/>
      <w:pPr>
        <w:ind w:left="4680" w:hanging="360"/>
      </w:pPr>
      <w:rPr>
        <w:rFonts w:ascii="Symbol" w:hAnsi="Symbol" w:hint="default"/>
      </w:rPr>
    </w:lvl>
    <w:lvl w:ilvl="7" w:tplc="1C090003" w:tentative="1">
      <w:start w:val="1"/>
      <w:numFmt w:val="bullet"/>
      <w:lvlText w:val="o"/>
      <w:lvlJc w:val="left"/>
      <w:pPr>
        <w:ind w:left="5400" w:hanging="360"/>
      </w:pPr>
      <w:rPr>
        <w:rFonts w:ascii="Courier New" w:hAnsi="Courier New" w:cs="Courier New" w:hint="default"/>
      </w:rPr>
    </w:lvl>
    <w:lvl w:ilvl="8" w:tplc="1C090005" w:tentative="1">
      <w:start w:val="1"/>
      <w:numFmt w:val="bullet"/>
      <w:lvlText w:val=""/>
      <w:lvlJc w:val="left"/>
      <w:pPr>
        <w:ind w:left="6120" w:hanging="360"/>
      </w:pPr>
      <w:rPr>
        <w:rFonts w:ascii="Wingdings" w:hAnsi="Wingdings" w:hint="default"/>
      </w:rPr>
    </w:lvl>
  </w:abstractNum>
  <w:abstractNum w:abstractNumId="8" w15:restartNumberingAfterBreak="0">
    <w:nsid w:val="2C5D1A5F"/>
    <w:multiLevelType w:val="hybridMultilevel"/>
    <w:tmpl w:val="01241420"/>
    <w:lvl w:ilvl="0" w:tplc="1C090005">
      <w:start w:val="1"/>
      <w:numFmt w:val="bullet"/>
      <w:lvlText w:val=""/>
      <w:lvlJc w:val="left"/>
      <w:pPr>
        <w:ind w:left="720" w:hanging="360"/>
      </w:pPr>
      <w:rPr>
        <w:rFonts w:ascii="Wingdings" w:hAnsi="Wingdings"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9" w15:restartNumberingAfterBreak="0">
    <w:nsid w:val="35583509"/>
    <w:multiLevelType w:val="hybridMultilevel"/>
    <w:tmpl w:val="9FAC39DE"/>
    <w:lvl w:ilvl="0" w:tplc="1C09000F">
      <w:start w:val="1"/>
      <w:numFmt w:val="decimal"/>
      <w:lvlText w:val="%1."/>
      <w:lvlJc w:val="left"/>
      <w:pPr>
        <w:ind w:left="360" w:hanging="360"/>
      </w:pPr>
    </w:lvl>
    <w:lvl w:ilvl="1" w:tplc="1C090019" w:tentative="1">
      <w:start w:val="1"/>
      <w:numFmt w:val="lowerLetter"/>
      <w:lvlText w:val="%2."/>
      <w:lvlJc w:val="left"/>
      <w:pPr>
        <w:ind w:left="1080" w:hanging="360"/>
      </w:pPr>
    </w:lvl>
    <w:lvl w:ilvl="2" w:tplc="1C09001B" w:tentative="1">
      <w:start w:val="1"/>
      <w:numFmt w:val="lowerRoman"/>
      <w:lvlText w:val="%3."/>
      <w:lvlJc w:val="right"/>
      <w:pPr>
        <w:ind w:left="1800" w:hanging="180"/>
      </w:pPr>
    </w:lvl>
    <w:lvl w:ilvl="3" w:tplc="1C09000F" w:tentative="1">
      <w:start w:val="1"/>
      <w:numFmt w:val="decimal"/>
      <w:lvlText w:val="%4."/>
      <w:lvlJc w:val="left"/>
      <w:pPr>
        <w:ind w:left="2520" w:hanging="360"/>
      </w:pPr>
    </w:lvl>
    <w:lvl w:ilvl="4" w:tplc="1C090019" w:tentative="1">
      <w:start w:val="1"/>
      <w:numFmt w:val="lowerLetter"/>
      <w:lvlText w:val="%5."/>
      <w:lvlJc w:val="left"/>
      <w:pPr>
        <w:ind w:left="3240" w:hanging="360"/>
      </w:pPr>
    </w:lvl>
    <w:lvl w:ilvl="5" w:tplc="1C09001B" w:tentative="1">
      <w:start w:val="1"/>
      <w:numFmt w:val="lowerRoman"/>
      <w:lvlText w:val="%6."/>
      <w:lvlJc w:val="right"/>
      <w:pPr>
        <w:ind w:left="3960" w:hanging="180"/>
      </w:pPr>
    </w:lvl>
    <w:lvl w:ilvl="6" w:tplc="1C09000F" w:tentative="1">
      <w:start w:val="1"/>
      <w:numFmt w:val="decimal"/>
      <w:lvlText w:val="%7."/>
      <w:lvlJc w:val="left"/>
      <w:pPr>
        <w:ind w:left="4680" w:hanging="360"/>
      </w:pPr>
    </w:lvl>
    <w:lvl w:ilvl="7" w:tplc="1C090019" w:tentative="1">
      <w:start w:val="1"/>
      <w:numFmt w:val="lowerLetter"/>
      <w:lvlText w:val="%8."/>
      <w:lvlJc w:val="left"/>
      <w:pPr>
        <w:ind w:left="5400" w:hanging="360"/>
      </w:pPr>
    </w:lvl>
    <w:lvl w:ilvl="8" w:tplc="1C09001B" w:tentative="1">
      <w:start w:val="1"/>
      <w:numFmt w:val="lowerRoman"/>
      <w:lvlText w:val="%9."/>
      <w:lvlJc w:val="right"/>
      <w:pPr>
        <w:ind w:left="6120" w:hanging="180"/>
      </w:pPr>
    </w:lvl>
  </w:abstractNum>
  <w:abstractNum w:abstractNumId="10" w15:restartNumberingAfterBreak="0">
    <w:nsid w:val="53634357"/>
    <w:multiLevelType w:val="hybridMultilevel"/>
    <w:tmpl w:val="CC846144"/>
    <w:lvl w:ilvl="0" w:tplc="1C09000F">
      <w:start w:val="1"/>
      <w:numFmt w:val="decimal"/>
      <w:lvlText w:val="%1."/>
      <w:lvlJc w:val="left"/>
      <w:pPr>
        <w:ind w:left="360" w:hanging="360"/>
      </w:pPr>
    </w:lvl>
    <w:lvl w:ilvl="1" w:tplc="1C090019" w:tentative="1">
      <w:start w:val="1"/>
      <w:numFmt w:val="lowerLetter"/>
      <w:lvlText w:val="%2."/>
      <w:lvlJc w:val="left"/>
      <w:pPr>
        <w:ind w:left="1080" w:hanging="360"/>
      </w:pPr>
    </w:lvl>
    <w:lvl w:ilvl="2" w:tplc="1C09001B" w:tentative="1">
      <w:start w:val="1"/>
      <w:numFmt w:val="lowerRoman"/>
      <w:lvlText w:val="%3."/>
      <w:lvlJc w:val="right"/>
      <w:pPr>
        <w:ind w:left="1800" w:hanging="180"/>
      </w:pPr>
    </w:lvl>
    <w:lvl w:ilvl="3" w:tplc="1C09000F" w:tentative="1">
      <w:start w:val="1"/>
      <w:numFmt w:val="decimal"/>
      <w:lvlText w:val="%4."/>
      <w:lvlJc w:val="left"/>
      <w:pPr>
        <w:ind w:left="2520" w:hanging="360"/>
      </w:pPr>
    </w:lvl>
    <w:lvl w:ilvl="4" w:tplc="1C090019" w:tentative="1">
      <w:start w:val="1"/>
      <w:numFmt w:val="lowerLetter"/>
      <w:lvlText w:val="%5."/>
      <w:lvlJc w:val="left"/>
      <w:pPr>
        <w:ind w:left="3240" w:hanging="360"/>
      </w:pPr>
    </w:lvl>
    <w:lvl w:ilvl="5" w:tplc="1C09001B" w:tentative="1">
      <w:start w:val="1"/>
      <w:numFmt w:val="lowerRoman"/>
      <w:lvlText w:val="%6."/>
      <w:lvlJc w:val="right"/>
      <w:pPr>
        <w:ind w:left="3960" w:hanging="180"/>
      </w:pPr>
    </w:lvl>
    <w:lvl w:ilvl="6" w:tplc="1C09000F" w:tentative="1">
      <w:start w:val="1"/>
      <w:numFmt w:val="decimal"/>
      <w:lvlText w:val="%7."/>
      <w:lvlJc w:val="left"/>
      <w:pPr>
        <w:ind w:left="4680" w:hanging="360"/>
      </w:pPr>
    </w:lvl>
    <w:lvl w:ilvl="7" w:tplc="1C090019" w:tentative="1">
      <w:start w:val="1"/>
      <w:numFmt w:val="lowerLetter"/>
      <w:lvlText w:val="%8."/>
      <w:lvlJc w:val="left"/>
      <w:pPr>
        <w:ind w:left="5400" w:hanging="360"/>
      </w:pPr>
    </w:lvl>
    <w:lvl w:ilvl="8" w:tplc="1C09001B" w:tentative="1">
      <w:start w:val="1"/>
      <w:numFmt w:val="lowerRoman"/>
      <w:lvlText w:val="%9."/>
      <w:lvlJc w:val="right"/>
      <w:pPr>
        <w:ind w:left="6120" w:hanging="180"/>
      </w:pPr>
    </w:lvl>
  </w:abstractNum>
  <w:abstractNum w:abstractNumId="11" w15:restartNumberingAfterBreak="0">
    <w:nsid w:val="55AF5E9F"/>
    <w:multiLevelType w:val="hybridMultilevel"/>
    <w:tmpl w:val="B7027B66"/>
    <w:lvl w:ilvl="0" w:tplc="1C090001">
      <w:start w:val="1"/>
      <w:numFmt w:val="bullet"/>
      <w:lvlText w:val=""/>
      <w:lvlJc w:val="left"/>
      <w:pPr>
        <w:ind w:left="360" w:hanging="360"/>
      </w:pPr>
      <w:rPr>
        <w:rFonts w:ascii="Symbol" w:hAnsi="Symbol" w:hint="default"/>
      </w:rPr>
    </w:lvl>
    <w:lvl w:ilvl="1" w:tplc="1C090003" w:tentative="1">
      <w:start w:val="1"/>
      <w:numFmt w:val="bullet"/>
      <w:lvlText w:val="o"/>
      <w:lvlJc w:val="left"/>
      <w:pPr>
        <w:ind w:left="1080" w:hanging="360"/>
      </w:pPr>
      <w:rPr>
        <w:rFonts w:ascii="Courier New" w:hAnsi="Courier New" w:cs="Courier New" w:hint="default"/>
      </w:rPr>
    </w:lvl>
    <w:lvl w:ilvl="2" w:tplc="1C090005" w:tentative="1">
      <w:start w:val="1"/>
      <w:numFmt w:val="bullet"/>
      <w:lvlText w:val=""/>
      <w:lvlJc w:val="left"/>
      <w:pPr>
        <w:ind w:left="1800" w:hanging="360"/>
      </w:pPr>
      <w:rPr>
        <w:rFonts w:ascii="Wingdings" w:hAnsi="Wingdings" w:hint="default"/>
      </w:rPr>
    </w:lvl>
    <w:lvl w:ilvl="3" w:tplc="1C090001" w:tentative="1">
      <w:start w:val="1"/>
      <w:numFmt w:val="bullet"/>
      <w:lvlText w:val=""/>
      <w:lvlJc w:val="left"/>
      <w:pPr>
        <w:ind w:left="2520" w:hanging="360"/>
      </w:pPr>
      <w:rPr>
        <w:rFonts w:ascii="Symbol" w:hAnsi="Symbol" w:hint="default"/>
      </w:rPr>
    </w:lvl>
    <w:lvl w:ilvl="4" w:tplc="1C090003" w:tentative="1">
      <w:start w:val="1"/>
      <w:numFmt w:val="bullet"/>
      <w:lvlText w:val="o"/>
      <w:lvlJc w:val="left"/>
      <w:pPr>
        <w:ind w:left="3240" w:hanging="360"/>
      </w:pPr>
      <w:rPr>
        <w:rFonts w:ascii="Courier New" w:hAnsi="Courier New" w:cs="Courier New" w:hint="default"/>
      </w:rPr>
    </w:lvl>
    <w:lvl w:ilvl="5" w:tplc="1C090005" w:tentative="1">
      <w:start w:val="1"/>
      <w:numFmt w:val="bullet"/>
      <w:lvlText w:val=""/>
      <w:lvlJc w:val="left"/>
      <w:pPr>
        <w:ind w:left="3960" w:hanging="360"/>
      </w:pPr>
      <w:rPr>
        <w:rFonts w:ascii="Wingdings" w:hAnsi="Wingdings" w:hint="default"/>
      </w:rPr>
    </w:lvl>
    <w:lvl w:ilvl="6" w:tplc="1C090001" w:tentative="1">
      <w:start w:val="1"/>
      <w:numFmt w:val="bullet"/>
      <w:lvlText w:val=""/>
      <w:lvlJc w:val="left"/>
      <w:pPr>
        <w:ind w:left="4680" w:hanging="360"/>
      </w:pPr>
      <w:rPr>
        <w:rFonts w:ascii="Symbol" w:hAnsi="Symbol" w:hint="default"/>
      </w:rPr>
    </w:lvl>
    <w:lvl w:ilvl="7" w:tplc="1C090003" w:tentative="1">
      <w:start w:val="1"/>
      <w:numFmt w:val="bullet"/>
      <w:lvlText w:val="o"/>
      <w:lvlJc w:val="left"/>
      <w:pPr>
        <w:ind w:left="5400" w:hanging="360"/>
      </w:pPr>
      <w:rPr>
        <w:rFonts w:ascii="Courier New" w:hAnsi="Courier New" w:cs="Courier New" w:hint="default"/>
      </w:rPr>
    </w:lvl>
    <w:lvl w:ilvl="8" w:tplc="1C090005" w:tentative="1">
      <w:start w:val="1"/>
      <w:numFmt w:val="bullet"/>
      <w:lvlText w:val=""/>
      <w:lvlJc w:val="left"/>
      <w:pPr>
        <w:ind w:left="6120" w:hanging="360"/>
      </w:pPr>
      <w:rPr>
        <w:rFonts w:ascii="Wingdings" w:hAnsi="Wingdings" w:hint="default"/>
      </w:rPr>
    </w:lvl>
  </w:abstractNum>
  <w:abstractNum w:abstractNumId="12" w15:restartNumberingAfterBreak="0">
    <w:nsid w:val="62A8118E"/>
    <w:multiLevelType w:val="hybridMultilevel"/>
    <w:tmpl w:val="6C2C5F62"/>
    <w:lvl w:ilvl="0" w:tplc="968288BE">
      <w:start w:val="1"/>
      <w:numFmt w:val="bullet"/>
      <w:lvlText w:val=""/>
      <w:lvlPicBulletId w:val="0"/>
      <w:lvlJc w:val="left"/>
      <w:pPr>
        <w:tabs>
          <w:tab w:val="num" w:pos="720"/>
        </w:tabs>
        <w:ind w:left="720" w:hanging="360"/>
      </w:pPr>
      <w:rPr>
        <w:rFonts w:ascii="Symbol" w:hAnsi="Symbol" w:hint="default"/>
      </w:rPr>
    </w:lvl>
    <w:lvl w:ilvl="1" w:tplc="4E0A60F8" w:tentative="1">
      <w:start w:val="1"/>
      <w:numFmt w:val="bullet"/>
      <w:lvlText w:val=""/>
      <w:lvlJc w:val="left"/>
      <w:pPr>
        <w:tabs>
          <w:tab w:val="num" w:pos="1440"/>
        </w:tabs>
        <w:ind w:left="1440" w:hanging="360"/>
      </w:pPr>
      <w:rPr>
        <w:rFonts w:ascii="Symbol" w:hAnsi="Symbol" w:hint="default"/>
      </w:rPr>
    </w:lvl>
    <w:lvl w:ilvl="2" w:tplc="90B267EE" w:tentative="1">
      <w:start w:val="1"/>
      <w:numFmt w:val="bullet"/>
      <w:lvlText w:val=""/>
      <w:lvlJc w:val="left"/>
      <w:pPr>
        <w:tabs>
          <w:tab w:val="num" w:pos="2160"/>
        </w:tabs>
        <w:ind w:left="2160" w:hanging="360"/>
      </w:pPr>
      <w:rPr>
        <w:rFonts w:ascii="Symbol" w:hAnsi="Symbol" w:hint="default"/>
      </w:rPr>
    </w:lvl>
    <w:lvl w:ilvl="3" w:tplc="8F8A1F00" w:tentative="1">
      <w:start w:val="1"/>
      <w:numFmt w:val="bullet"/>
      <w:lvlText w:val=""/>
      <w:lvlJc w:val="left"/>
      <w:pPr>
        <w:tabs>
          <w:tab w:val="num" w:pos="2880"/>
        </w:tabs>
        <w:ind w:left="2880" w:hanging="360"/>
      </w:pPr>
      <w:rPr>
        <w:rFonts w:ascii="Symbol" w:hAnsi="Symbol" w:hint="default"/>
      </w:rPr>
    </w:lvl>
    <w:lvl w:ilvl="4" w:tplc="C4E8748A" w:tentative="1">
      <w:start w:val="1"/>
      <w:numFmt w:val="bullet"/>
      <w:lvlText w:val=""/>
      <w:lvlJc w:val="left"/>
      <w:pPr>
        <w:tabs>
          <w:tab w:val="num" w:pos="3600"/>
        </w:tabs>
        <w:ind w:left="3600" w:hanging="360"/>
      </w:pPr>
      <w:rPr>
        <w:rFonts w:ascii="Symbol" w:hAnsi="Symbol" w:hint="default"/>
      </w:rPr>
    </w:lvl>
    <w:lvl w:ilvl="5" w:tplc="6E0ADC6C" w:tentative="1">
      <w:start w:val="1"/>
      <w:numFmt w:val="bullet"/>
      <w:lvlText w:val=""/>
      <w:lvlJc w:val="left"/>
      <w:pPr>
        <w:tabs>
          <w:tab w:val="num" w:pos="4320"/>
        </w:tabs>
        <w:ind w:left="4320" w:hanging="360"/>
      </w:pPr>
      <w:rPr>
        <w:rFonts w:ascii="Symbol" w:hAnsi="Symbol" w:hint="default"/>
      </w:rPr>
    </w:lvl>
    <w:lvl w:ilvl="6" w:tplc="C06202AE" w:tentative="1">
      <w:start w:val="1"/>
      <w:numFmt w:val="bullet"/>
      <w:lvlText w:val=""/>
      <w:lvlJc w:val="left"/>
      <w:pPr>
        <w:tabs>
          <w:tab w:val="num" w:pos="5040"/>
        </w:tabs>
        <w:ind w:left="5040" w:hanging="360"/>
      </w:pPr>
      <w:rPr>
        <w:rFonts w:ascii="Symbol" w:hAnsi="Symbol" w:hint="default"/>
      </w:rPr>
    </w:lvl>
    <w:lvl w:ilvl="7" w:tplc="1E1EE312" w:tentative="1">
      <w:start w:val="1"/>
      <w:numFmt w:val="bullet"/>
      <w:lvlText w:val=""/>
      <w:lvlJc w:val="left"/>
      <w:pPr>
        <w:tabs>
          <w:tab w:val="num" w:pos="5760"/>
        </w:tabs>
        <w:ind w:left="5760" w:hanging="360"/>
      </w:pPr>
      <w:rPr>
        <w:rFonts w:ascii="Symbol" w:hAnsi="Symbol" w:hint="default"/>
      </w:rPr>
    </w:lvl>
    <w:lvl w:ilvl="8" w:tplc="E418F8D6" w:tentative="1">
      <w:start w:val="1"/>
      <w:numFmt w:val="bullet"/>
      <w:lvlText w:val=""/>
      <w:lvlJc w:val="left"/>
      <w:pPr>
        <w:tabs>
          <w:tab w:val="num" w:pos="6480"/>
        </w:tabs>
        <w:ind w:left="6480" w:hanging="360"/>
      </w:pPr>
      <w:rPr>
        <w:rFonts w:ascii="Symbol" w:hAnsi="Symbol" w:hint="default"/>
      </w:rPr>
    </w:lvl>
  </w:abstractNum>
  <w:abstractNum w:abstractNumId="13" w15:restartNumberingAfterBreak="0">
    <w:nsid w:val="63226315"/>
    <w:multiLevelType w:val="hybridMultilevel"/>
    <w:tmpl w:val="9DE04558"/>
    <w:lvl w:ilvl="0" w:tplc="1C09000F">
      <w:start w:val="1"/>
      <w:numFmt w:val="decimal"/>
      <w:lvlText w:val="%1."/>
      <w:lvlJc w:val="left"/>
      <w:pPr>
        <w:ind w:left="360" w:hanging="360"/>
      </w:pPr>
    </w:lvl>
    <w:lvl w:ilvl="1" w:tplc="1C090019" w:tentative="1">
      <w:start w:val="1"/>
      <w:numFmt w:val="lowerLetter"/>
      <w:lvlText w:val="%2."/>
      <w:lvlJc w:val="left"/>
      <w:pPr>
        <w:ind w:left="1080" w:hanging="360"/>
      </w:pPr>
    </w:lvl>
    <w:lvl w:ilvl="2" w:tplc="1C09001B" w:tentative="1">
      <w:start w:val="1"/>
      <w:numFmt w:val="lowerRoman"/>
      <w:lvlText w:val="%3."/>
      <w:lvlJc w:val="right"/>
      <w:pPr>
        <w:ind w:left="1800" w:hanging="180"/>
      </w:pPr>
    </w:lvl>
    <w:lvl w:ilvl="3" w:tplc="1C09000F" w:tentative="1">
      <w:start w:val="1"/>
      <w:numFmt w:val="decimal"/>
      <w:lvlText w:val="%4."/>
      <w:lvlJc w:val="left"/>
      <w:pPr>
        <w:ind w:left="2520" w:hanging="360"/>
      </w:pPr>
    </w:lvl>
    <w:lvl w:ilvl="4" w:tplc="1C090019" w:tentative="1">
      <w:start w:val="1"/>
      <w:numFmt w:val="lowerLetter"/>
      <w:lvlText w:val="%5."/>
      <w:lvlJc w:val="left"/>
      <w:pPr>
        <w:ind w:left="3240" w:hanging="360"/>
      </w:pPr>
    </w:lvl>
    <w:lvl w:ilvl="5" w:tplc="1C09001B" w:tentative="1">
      <w:start w:val="1"/>
      <w:numFmt w:val="lowerRoman"/>
      <w:lvlText w:val="%6."/>
      <w:lvlJc w:val="right"/>
      <w:pPr>
        <w:ind w:left="3960" w:hanging="180"/>
      </w:pPr>
    </w:lvl>
    <w:lvl w:ilvl="6" w:tplc="1C09000F" w:tentative="1">
      <w:start w:val="1"/>
      <w:numFmt w:val="decimal"/>
      <w:lvlText w:val="%7."/>
      <w:lvlJc w:val="left"/>
      <w:pPr>
        <w:ind w:left="4680" w:hanging="360"/>
      </w:pPr>
    </w:lvl>
    <w:lvl w:ilvl="7" w:tplc="1C090019" w:tentative="1">
      <w:start w:val="1"/>
      <w:numFmt w:val="lowerLetter"/>
      <w:lvlText w:val="%8."/>
      <w:lvlJc w:val="left"/>
      <w:pPr>
        <w:ind w:left="5400" w:hanging="360"/>
      </w:pPr>
    </w:lvl>
    <w:lvl w:ilvl="8" w:tplc="1C09001B" w:tentative="1">
      <w:start w:val="1"/>
      <w:numFmt w:val="lowerRoman"/>
      <w:lvlText w:val="%9."/>
      <w:lvlJc w:val="right"/>
      <w:pPr>
        <w:ind w:left="6120" w:hanging="180"/>
      </w:pPr>
    </w:lvl>
  </w:abstractNum>
  <w:abstractNum w:abstractNumId="14" w15:restartNumberingAfterBreak="0">
    <w:nsid w:val="6E6C75C7"/>
    <w:multiLevelType w:val="multilevel"/>
    <w:tmpl w:val="62221E9E"/>
    <w:lvl w:ilvl="0">
      <w:start w:val="1"/>
      <w:numFmt w:val="decimal"/>
      <w:lvlText w:val="%1"/>
      <w:lvlJc w:val="left"/>
      <w:pPr>
        <w:ind w:left="405" w:hanging="405"/>
      </w:pPr>
      <w:rPr>
        <w:rFonts w:hint="default"/>
      </w:rPr>
    </w:lvl>
    <w:lvl w:ilvl="1">
      <w:start w:val="1"/>
      <w:numFmt w:val="decimal"/>
      <w:lvlText w:val="%1.%2"/>
      <w:lvlJc w:val="left"/>
      <w:pPr>
        <w:ind w:left="405" w:hanging="40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5" w15:restartNumberingAfterBreak="0">
    <w:nsid w:val="6E9800B6"/>
    <w:multiLevelType w:val="multilevel"/>
    <w:tmpl w:val="FC6E90AA"/>
    <w:lvl w:ilvl="0">
      <w:start w:val="5"/>
      <w:numFmt w:val="decimal"/>
      <w:lvlText w:val="%1"/>
      <w:lvlJc w:val="left"/>
      <w:pPr>
        <w:ind w:left="360" w:hanging="360"/>
      </w:pPr>
      <w:rPr>
        <w:rFonts w:hint="default"/>
      </w:rPr>
    </w:lvl>
    <w:lvl w:ilvl="1">
      <w:start w:val="4"/>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6" w15:restartNumberingAfterBreak="0">
    <w:nsid w:val="6EA45A52"/>
    <w:multiLevelType w:val="hybridMultilevel"/>
    <w:tmpl w:val="9E28E970"/>
    <w:lvl w:ilvl="0" w:tplc="1C090011">
      <w:start w:val="1"/>
      <w:numFmt w:val="decimal"/>
      <w:lvlText w:val="%1)"/>
      <w:lvlJc w:val="left"/>
      <w:pPr>
        <w:ind w:left="360" w:hanging="360"/>
      </w:pPr>
    </w:lvl>
    <w:lvl w:ilvl="1" w:tplc="1C090019" w:tentative="1">
      <w:start w:val="1"/>
      <w:numFmt w:val="lowerLetter"/>
      <w:lvlText w:val="%2."/>
      <w:lvlJc w:val="left"/>
      <w:pPr>
        <w:ind w:left="1080" w:hanging="360"/>
      </w:pPr>
    </w:lvl>
    <w:lvl w:ilvl="2" w:tplc="1C09001B" w:tentative="1">
      <w:start w:val="1"/>
      <w:numFmt w:val="lowerRoman"/>
      <w:lvlText w:val="%3."/>
      <w:lvlJc w:val="right"/>
      <w:pPr>
        <w:ind w:left="1800" w:hanging="180"/>
      </w:pPr>
    </w:lvl>
    <w:lvl w:ilvl="3" w:tplc="1C09000F" w:tentative="1">
      <w:start w:val="1"/>
      <w:numFmt w:val="decimal"/>
      <w:lvlText w:val="%4."/>
      <w:lvlJc w:val="left"/>
      <w:pPr>
        <w:ind w:left="2520" w:hanging="360"/>
      </w:pPr>
    </w:lvl>
    <w:lvl w:ilvl="4" w:tplc="1C090019" w:tentative="1">
      <w:start w:val="1"/>
      <w:numFmt w:val="lowerLetter"/>
      <w:lvlText w:val="%5."/>
      <w:lvlJc w:val="left"/>
      <w:pPr>
        <w:ind w:left="3240" w:hanging="360"/>
      </w:pPr>
    </w:lvl>
    <w:lvl w:ilvl="5" w:tplc="1C09001B" w:tentative="1">
      <w:start w:val="1"/>
      <w:numFmt w:val="lowerRoman"/>
      <w:lvlText w:val="%6."/>
      <w:lvlJc w:val="right"/>
      <w:pPr>
        <w:ind w:left="3960" w:hanging="180"/>
      </w:pPr>
    </w:lvl>
    <w:lvl w:ilvl="6" w:tplc="1C09000F" w:tentative="1">
      <w:start w:val="1"/>
      <w:numFmt w:val="decimal"/>
      <w:lvlText w:val="%7."/>
      <w:lvlJc w:val="left"/>
      <w:pPr>
        <w:ind w:left="4680" w:hanging="360"/>
      </w:pPr>
    </w:lvl>
    <w:lvl w:ilvl="7" w:tplc="1C090019" w:tentative="1">
      <w:start w:val="1"/>
      <w:numFmt w:val="lowerLetter"/>
      <w:lvlText w:val="%8."/>
      <w:lvlJc w:val="left"/>
      <w:pPr>
        <w:ind w:left="5400" w:hanging="360"/>
      </w:pPr>
    </w:lvl>
    <w:lvl w:ilvl="8" w:tplc="1C09001B" w:tentative="1">
      <w:start w:val="1"/>
      <w:numFmt w:val="lowerRoman"/>
      <w:lvlText w:val="%9."/>
      <w:lvlJc w:val="right"/>
      <w:pPr>
        <w:ind w:left="6120" w:hanging="180"/>
      </w:pPr>
    </w:lvl>
  </w:abstractNum>
  <w:abstractNum w:abstractNumId="17" w15:restartNumberingAfterBreak="0">
    <w:nsid w:val="71661E9A"/>
    <w:multiLevelType w:val="hybridMultilevel"/>
    <w:tmpl w:val="43823804"/>
    <w:lvl w:ilvl="0" w:tplc="30090005">
      <w:start w:val="1"/>
      <w:numFmt w:val="bullet"/>
      <w:lvlText w:val=""/>
      <w:lvlJc w:val="left"/>
      <w:pPr>
        <w:ind w:left="720" w:hanging="360"/>
      </w:pPr>
      <w:rPr>
        <w:rFonts w:ascii="Wingdings" w:hAnsi="Wingdings"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18" w15:restartNumberingAfterBreak="0">
    <w:nsid w:val="72A31BA8"/>
    <w:multiLevelType w:val="hybridMultilevel"/>
    <w:tmpl w:val="E996A1E6"/>
    <w:lvl w:ilvl="0" w:tplc="1C09000F">
      <w:start w:val="1"/>
      <w:numFmt w:val="decimal"/>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19" w15:restartNumberingAfterBreak="0">
    <w:nsid w:val="743E34DB"/>
    <w:multiLevelType w:val="hybridMultilevel"/>
    <w:tmpl w:val="C27EEDC2"/>
    <w:lvl w:ilvl="0" w:tplc="1C090001">
      <w:start w:val="1"/>
      <w:numFmt w:val="bullet"/>
      <w:lvlText w:val=""/>
      <w:lvlJc w:val="left"/>
      <w:pPr>
        <w:ind w:left="360" w:hanging="360"/>
      </w:pPr>
      <w:rPr>
        <w:rFonts w:ascii="Symbol" w:hAnsi="Symbol" w:hint="default"/>
      </w:rPr>
    </w:lvl>
    <w:lvl w:ilvl="1" w:tplc="1C090003" w:tentative="1">
      <w:start w:val="1"/>
      <w:numFmt w:val="bullet"/>
      <w:lvlText w:val="o"/>
      <w:lvlJc w:val="left"/>
      <w:pPr>
        <w:ind w:left="1080" w:hanging="360"/>
      </w:pPr>
      <w:rPr>
        <w:rFonts w:ascii="Courier New" w:hAnsi="Courier New" w:cs="Courier New" w:hint="default"/>
      </w:rPr>
    </w:lvl>
    <w:lvl w:ilvl="2" w:tplc="1C090005" w:tentative="1">
      <w:start w:val="1"/>
      <w:numFmt w:val="bullet"/>
      <w:lvlText w:val=""/>
      <w:lvlJc w:val="left"/>
      <w:pPr>
        <w:ind w:left="1800" w:hanging="360"/>
      </w:pPr>
      <w:rPr>
        <w:rFonts w:ascii="Wingdings" w:hAnsi="Wingdings" w:hint="default"/>
      </w:rPr>
    </w:lvl>
    <w:lvl w:ilvl="3" w:tplc="1C090001" w:tentative="1">
      <w:start w:val="1"/>
      <w:numFmt w:val="bullet"/>
      <w:lvlText w:val=""/>
      <w:lvlJc w:val="left"/>
      <w:pPr>
        <w:ind w:left="2520" w:hanging="360"/>
      </w:pPr>
      <w:rPr>
        <w:rFonts w:ascii="Symbol" w:hAnsi="Symbol" w:hint="default"/>
      </w:rPr>
    </w:lvl>
    <w:lvl w:ilvl="4" w:tplc="1C090003" w:tentative="1">
      <w:start w:val="1"/>
      <w:numFmt w:val="bullet"/>
      <w:lvlText w:val="o"/>
      <w:lvlJc w:val="left"/>
      <w:pPr>
        <w:ind w:left="3240" w:hanging="360"/>
      </w:pPr>
      <w:rPr>
        <w:rFonts w:ascii="Courier New" w:hAnsi="Courier New" w:cs="Courier New" w:hint="default"/>
      </w:rPr>
    </w:lvl>
    <w:lvl w:ilvl="5" w:tplc="1C090005" w:tentative="1">
      <w:start w:val="1"/>
      <w:numFmt w:val="bullet"/>
      <w:lvlText w:val=""/>
      <w:lvlJc w:val="left"/>
      <w:pPr>
        <w:ind w:left="3960" w:hanging="360"/>
      </w:pPr>
      <w:rPr>
        <w:rFonts w:ascii="Wingdings" w:hAnsi="Wingdings" w:hint="default"/>
      </w:rPr>
    </w:lvl>
    <w:lvl w:ilvl="6" w:tplc="1C090001" w:tentative="1">
      <w:start w:val="1"/>
      <w:numFmt w:val="bullet"/>
      <w:lvlText w:val=""/>
      <w:lvlJc w:val="left"/>
      <w:pPr>
        <w:ind w:left="4680" w:hanging="360"/>
      </w:pPr>
      <w:rPr>
        <w:rFonts w:ascii="Symbol" w:hAnsi="Symbol" w:hint="default"/>
      </w:rPr>
    </w:lvl>
    <w:lvl w:ilvl="7" w:tplc="1C090003" w:tentative="1">
      <w:start w:val="1"/>
      <w:numFmt w:val="bullet"/>
      <w:lvlText w:val="o"/>
      <w:lvlJc w:val="left"/>
      <w:pPr>
        <w:ind w:left="5400" w:hanging="360"/>
      </w:pPr>
      <w:rPr>
        <w:rFonts w:ascii="Courier New" w:hAnsi="Courier New" w:cs="Courier New" w:hint="default"/>
      </w:rPr>
    </w:lvl>
    <w:lvl w:ilvl="8" w:tplc="1C090005" w:tentative="1">
      <w:start w:val="1"/>
      <w:numFmt w:val="bullet"/>
      <w:lvlText w:val=""/>
      <w:lvlJc w:val="left"/>
      <w:pPr>
        <w:ind w:left="6120" w:hanging="360"/>
      </w:pPr>
      <w:rPr>
        <w:rFonts w:ascii="Wingdings" w:hAnsi="Wingdings" w:hint="default"/>
      </w:rPr>
    </w:lvl>
  </w:abstractNum>
  <w:abstractNum w:abstractNumId="20" w15:restartNumberingAfterBreak="0">
    <w:nsid w:val="78AD4D5C"/>
    <w:multiLevelType w:val="hybridMultilevel"/>
    <w:tmpl w:val="56D6B3F2"/>
    <w:lvl w:ilvl="0" w:tplc="1C090011">
      <w:start w:val="1"/>
      <w:numFmt w:val="decimal"/>
      <w:lvlText w:val="%1)"/>
      <w:lvlJc w:val="left"/>
      <w:pPr>
        <w:ind w:left="360" w:hanging="360"/>
      </w:pPr>
    </w:lvl>
    <w:lvl w:ilvl="1" w:tplc="1C090019" w:tentative="1">
      <w:start w:val="1"/>
      <w:numFmt w:val="lowerLetter"/>
      <w:lvlText w:val="%2."/>
      <w:lvlJc w:val="left"/>
      <w:pPr>
        <w:ind w:left="1080" w:hanging="360"/>
      </w:pPr>
    </w:lvl>
    <w:lvl w:ilvl="2" w:tplc="1C09001B" w:tentative="1">
      <w:start w:val="1"/>
      <w:numFmt w:val="lowerRoman"/>
      <w:lvlText w:val="%3."/>
      <w:lvlJc w:val="right"/>
      <w:pPr>
        <w:ind w:left="1800" w:hanging="180"/>
      </w:pPr>
    </w:lvl>
    <w:lvl w:ilvl="3" w:tplc="1C09000F" w:tentative="1">
      <w:start w:val="1"/>
      <w:numFmt w:val="decimal"/>
      <w:lvlText w:val="%4."/>
      <w:lvlJc w:val="left"/>
      <w:pPr>
        <w:ind w:left="2520" w:hanging="360"/>
      </w:pPr>
    </w:lvl>
    <w:lvl w:ilvl="4" w:tplc="1C090019" w:tentative="1">
      <w:start w:val="1"/>
      <w:numFmt w:val="lowerLetter"/>
      <w:lvlText w:val="%5."/>
      <w:lvlJc w:val="left"/>
      <w:pPr>
        <w:ind w:left="3240" w:hanging="360"/>
      </w:pPr>
    </w:lvl>
    <w:lvl w:ilvl="5" w:tplc="1C09001B" w:tentative="1">
      <w:start w:val="1"/>
      <w:numFmt w:val="lowerRoman"/>
      <w:lvlText w:val="%6."/>
      <w:lvlJc w:val="right"/>
      <w:pPr>
        <w:ind w:left="3960" w:hanging="180"/>
      </w:pPr>
    </w:lvl>
    <w:lvl w:ilvl="6" w:tplc="1C09000F" w:tentative="1">
      <w:start w:val="1"/>
      <w:numFmt w:val="decimal"/>
      <w:lvlText w:val="%7."/>
      <w:lvlJc w:val="left"/>
      <w:pPr>
        <w:ind w:left="4680" w:hanging="360"/>
      </w:pPr>
    </w:lvl>
    <w:lvl w:ilvl="7" w:tplc="1C090019" w:tentative="1">
      <w:start w:val="1"/>
      <w:numFmt w:val="lowerLetter"/>
      <w:lvlText w:val="%8."/>
      <w:lvlJc w:val="left"/>
      <w:pPr>
        <w:ind w:left="5400" w:hanging="360"/>
      </w:pPr>
    </w:lvl>
    <w:lvl w:ilvl="8" w:tplc="1C09001B" w:tentative="1">
      <w:start w:val="1"/>
      <w:numFmt w:val="lowerRoman"/>
      <w:lvlText w:val="%9."/>
      <w:lvlJc w:val="right"/>
      <w:pPr>
        <w:ind w:left="6120" w:hanging="180"/>
      </w:pPr>
    </w:lvl>
  </w:abstractNum>
  <w:abstractNum w:abstractNumId="21" w15:restartNumberingAfterBreak="0">
    <w:nsid w:val="7EB953FF"/>
    <w:multiLevelType w:val="multilevel"/>
    <w:tmpl w:val="B8C28EC2"/>
    <w:lvl w:ilvl="0">
      <w:start w:val="1"/>
      <w:numFmt w:val="decimal"/>
      <w:lvlText w:val="%1."/>
      <w:lvlJc w:val="left"/>
      <w:pPr>
        <w:ind w:left="360" w:hanging="360"/>
      </w:pPr>
      <w:rPr>
        <w:rFonts w:hint="default"/>
      </w:rPr>
    </w:lvl>
    <w:lvl w:ilvl="1">
      <w:start w:val="9"/>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num w:numId="1">
    <w:abstractNumId w:val="21"/>
  </w:num>
  <w:num w:numId="2">
    <w:abstractNumId w:val="6"/>
  </w:num>
  <w:num w:numId="3">
    <w:abstractNumId w:val="2"/>
  </w:num>
  <w:num w:numId="4">
    <w:abstractNumId w:val="11"/>
  </w:num>
  <w:num w:numId="5">
    <w:abstractNumId w:val="17"/>
  </w:num>
  <w:num w:numId="6">
    <w:abstractNumId w:val="1"/>
  </w:num>
  <w:num w:numId="7">
    <w:abstractNumId w:val="0"/>
  </w:num>
  <w:num w:numId="8">
    <w:abstractNumId w:val="18"/>
  </w:num>
  <w:num w:numId="9">
    <w:abstractNumId w:val="19"/>
  </w:num>
  <w:num w:numId="10">
    <w:abstractNumId w:val="8"/>
  </w:num>
  <w:num w:numId="11">
    <w:abstractNumId w:val="15"/>
  </w:num>
  <w:num w:numId="12">
    <w:abstractNumId w:val="7"/>
  </w:num>
  <w:num w:numId="13">
    <w:abstractNumId w:val="12"/>
  </w:num>
  <w:num w:numId="14">
    <w:abstractNumId w:val="10"/>
  </w:num>
  <w:num w:numId="15">
    <w:abstractNumId w:val="4"/>
  </w:num>
  <w:num w:numId="16">
    <w:abstractNumId w:val="14"/>
  </w:num>
  <w:num w:numId="17">
    <w:abstractNumId w:val="9"/>
  </w:num>
  <w:num w:numId="18">
    <w:abstractNumId w:val="16"/>
  </w:num>
  <w:num w:numId="19">
    <w:abstractNumId w:val="20"/>
  </w:num>
  <w:num w:numId="20">
    <w:abstractNumId w:val="3"/>
  </w:num>
  <w:num w:numId="21">
    <w:abstractNumId w:val="5"/>
  </w:num>
  <w:num w:numId="22">
    <w:abstractNumId w:val="13"/>
  </w:num>
  <w:numIdMacAtCleanup w:val="1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oNotDisplayPageBoundaries/>
  <w:defaultTabStop w:val="720"/>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70985"/>
    <w:rsid w:val="00001BA0"/>
    <w:rsid w:val="00002C7C"/>
    <w:rsid w:val="00002F9E"/>
    <w:rsid w:val="00003EB1"/>
    <w:rsid w:val="00004110"/>
    <w:rsid w:val="0000460D"/>
    <w:rsid w:val="00004C83"/>
    <w:rsid w:val="00005C95"/>
    <w:rsid w:val="00006B47"/>
    <w:rsid w:val="00006D7A"/>
    <w:rsid w:val="000101F3"/>
    <w:rsid w:val="000113CC"/>
    <w:rsid w:val="00014064"/>
    <w:rsid w:val="00014608"/>
    <w:rsid w:val="000148C2"/>
    <w:rsid w:val="00015382"/>
    <w:rsid w:val="000156F4"/>
    <w:rsid w:val="00017155"/>
    <w:rsid w:val="00021D19"/>
    <w:rsid w:val="0002266A"/>
    <w:rsid w:val="0002270C"/>
    <w:rsid w:val="00023B35"/>
    <w:rsid w:val="00024C36"/>
    <w:rsid w:val="0002566A"/>
    <w:rsid w:val="000265AC"/>
    <w:rsid w:val="00031BB0"/>
    <w:rsid w:val="0003271F"/>
    <w:rsid w:val="00032758"/>
    <w:rsid w:val="00034E22"/>
    <w:rsid w:val="000425CC"/>
    <w:rsid w:val="00042DD1"/>
    <w:rsid w:val="0004348C"/>
    <w:rsid w:val="000443B0"/>
    <w:rsid w:val="00044A9E"/>
    <w:rsid w:val="00044FB3"/>
    <w:rsid w:val="0004526D"/>
    <w:rsid w:val="00045646"/>
    <w:rsid w:val="0004634A"/>
    <w:rsid w:val="000470F2"/>
    <w:rsid w:val="000471C8"/>
    <w:rsid w:val="00051092"/>
    <w:rsid w:val="00053101"/>
    <w:rsid w:val="0005468B"/>
    <w:rsid w:val="00054BFC"/>
    <w:rsid w:val="00054D5D"/>
    <w:rsid w:val="0005519C"/>
    <w:rsid w:val="000551E0"/>
    <w:rsid w:val="0005655C"/>
    <w:rsid w:val="00056779"/>
    <w:rsid w:val="000569B0"/>
    <w:rsid w:val="000575A8"/>
    <w:rsid w:val="00057A17"/>
    <w:rsid w:val="00057F56"/>
    <w:rsid w:val="000645CD"/>
    <w:rsid w:val="00064E2E"/>
    <w:rsid w:val="000655CB"/>
    <w:rsid w:val="000659DC"/>
    <w:rsid w:val="00065B97"/>
    <w:rsid w:val="00066761"/>
    <w:rsid w:val="00067977"/>
    <w:rsid w:val="00073AA7"/>
    <w:rsid w:val="000754BC"/>
    <w:rsid w:val="00076212"/>
    <w:rsid w:val="00076247"/>
    <w:rsid w:val="00076567"/>
    <w:rsid w:val="000768BC"/>
    <w:rsid w:val="0008044C"/>
    <w:rsid w:val="00081C33"/>
    <w:rsid w:val="00083FD2"/>
    <w:rsid w:val="0008717D"/>
    <w:rsid w:val="000877D0"/>
    <w:rsid w:val="0008799A"/>
    <w:rsid w:val="0009023D"/>
    <w:rsid w:val="00090DE8"/>
    <w:rsid w:val="00091BBD"/>
    <w:rsid w:val="00095AAD"/>
    <w:rsid w:val="0009745F"/>
    <w:rsid w:val="0009780C"/>
    <w:rsid w:val="00097925"/>
    <w:rsid w:val="000A19A6"/>
    <w:rsid w:val="000A1E0B"/>
    <w:rsid w:val="000A328C"/>
    <w:rsid w:val="000A3458"/>
    <w:rsid w:val="000A3738"/>
    <w:rsid w:val="000A768E"/>
    <w:rsid w:val="000B0C75"/>
    <w:rsid w:val="000B14D6"/>
    <w:rsid w:val="000B3314"/>
    <w:rsid w:val="000B34C4"/>
    <w:rsid w:val="000B3B33"/>
    <w:rsid w:val="000B5129"/>
    <w:rsid w:val="000B59AB"/>
    <w:rsid w:val="000B64BC"/>
    <w:rsid w:val="000B6830"/>
    <w:rsid w:val="000B7247"/>
    <w:rsid w:val="000B7413"/>
    <w:rsid w:val="000B7590"/>
    <w:rsid w:val="000B79FC"/>
    <w:rsid w:val="000C2FE7"/>
    <w:rsid w:val="000C3024"/>
    <w:rsid w:val="000C3624"/>
    <w:rsid w:val="000C3F4D"/>
    <w:rsid w:val="000C45C3"/>
    <w:rsid w:val="000C606A"/>
    <w:rsid w:val="000D0FF2"/>
    <w:rsid w:val="000D1940"/>
    <w:rsid w:val="000D69B9"/>
    <w:rsid w:val="000D6ED4"/>
    <w:rsid w:val="000D6EF2"/>
    <w:rsid w:val="000D7606"/>
    <w:rsid w:val="000E1CA0"/>
    <w:rsid w:val="000E4A90"/>
    <w:rsid w:val="000E4FD4"/>
    <w:rsid w:val="000E661E"/>
    <w:rsid w:val="000E6D9C"/>
    <w:rsid w:val="000E747C"/>
    <w:rsid w:val="000F1406"/>
    <w:rsid w:val="000F1765"/>
    <w:rsid w:val="000F378C"/>
    <w:rsid w:val="000F5AED"/>
    <w:rsid w:val="000F7048"/>
    <w:rsid w:val="000F7669"/>
    <w:rsid w:val="00100730"/>
    <w:rsid w:val="00100C73"/>
    <w:rsid w:val="00100DF3"/>
    <w:rsid w:val="001019E6"/>
    <w:rsid w:val="00105165"/>
    <w:rsid w:val="00105332"/>
    <w:rsid w:val="00107120"/>
    <w:rsid w:val="001074AE"/>
    <w:rsid w:val="0010764D"/>
    <w:rsid w:val="00112072"/>
    <w:rsid w:val="00112962"/>
    <w:rsid w:val="0011338C"/>
    <w:rsid w:val="001134CB"/>
    <w:rsid w:val="001140AE"/>
    <w:rsid w:val="00114A97"/>
    <w:rsid w:val="001157B2"/>
    <w:rsid w:val="00115B02"/>
    <w:rsid w:val="00115F40"/>
    <w:rsid w:val="00116C42"/>
    <w:rsid w:val="00117831"/>
    <w:rsid w:val="00117D46"/>
    <w:rsid w:val="0012060E"/>
    <w:rsid w:val="00122639"/>
    <w:rsid w:val="001227C7"/>
    <w:rsid w:val="00122A84"/>
    <w:rsid w:val="00123A7C"/>
    <w:rsid w:val="00123B3A"/>
    <w:rsid w:val="00124C88"/>
    <w:rsid w:val="0012593A"/>
    <w:rsid w:val="00126482"/>
    <w:rsid w:val="00127918"/>
    <w:rsid w:val="00130936"/>
    <w:rsid w:val="00132ACA"/>
    <w:rsid w:val="001340AD"/>
    <w:rsid w:val="0013460B"/>
    <w:rsid w:val="00135308"/>
    <w:rsid w:val="0013533F"/>
    <w:rsid w:val="00135D8C"/>
    <w:rsid w:val="00136586"/>
    <w:rsid w:val="00137DE3"/>
    <w:rsid w:val="00141833"/>
    <w:rsid w:val="001419DE"/>
    <w:rsid w:val="001442BE"/>
    <w:rsid w:val="0014463B"/>
    <w:rsid w:val="00144C8A"/>
    <w:rsid w:val="0014512B"/>
    <w:rsid w:val="0014668A"/>
    <w:rsid w:val="00146D58"/>
    <w:rsid w:val="00147187"/>
    <w:rsid w:val="001517D5"/>
    <w:rsid w:val="001528BD"/>
    <w:rsid w:val="001564A3"/>
    <w:rsid w:val="001605CE"/>
    <w:rsid w:val="001636CE"/>
    <w:rsid w:val="00165363"/>
    <w:rsid w:val="00170E27"/>
    <w:rsid w:val="00171D12"/>
    <w:rsid w:val="00172ADC"/>
    <w:rsid w:val="00172E0C"/>
    <w:rsid w:val="0017316E"/>
    <w:rsid w:val="001743A5"/>
    <w:rsid w:val="00174FA8"/>
    <w:rsid w:val="00176B1E"/>
    <w:rsid w:val="00176B33"/>
    <w:rsid w:val="00177CD8"/>
    <w:rsid w:val="001804F1"/>
    <w:rsid w:val="00180699"/>
    <w:rsid w:val="00180B01"/>
    <w:rsid w:val="00180F0B"/>
    <w:rsid w:val="00180F18"/>
    <w:rsid w:val="0018103C"/>
    <w:rsid w:val="00181FF6"/>
    <w:rsid w:val="001824AF"/>
    <w:rsid w:val="00183174"/>
    <w:rsid w:val="001849B2"/>
    <w:rsid w:val="0018731C"/>
    <w:rsid w:val="00187BCA"/>
    <w:rsid w:val="00190677"/>
    <w:rsid w:val="0019077F"/>
    <w:rsid w:val="00190F8F"/>
    <w:rsid w:val="00192510"/>
    <w:rsid w:val="00193656"/>
    <w:rsid w:val="001938D6"/>
    <w:rsid w:val="00197C7A"/>
    <w:rsid w:val="00197D6C"/>
    <w:rsid w:val="001A0CDF"/>
    <w:rsid w:val="001A2D24"/>
    <w:rsid w:val="001A382F"/>
    <w:rsid w:val="001A3979"/>
    <w:rsid w:val="001A4A2A"/>
    <w:rsid w:val="001A7062"/>
    <w:rsid w:val="001B010F"/>
    <w:rsid w:val="001B04CC"/>
    <w:rsid w:val="001B1CEC"/>
    <w:rsid w:val="001B1CEE"/>
    <w:rsid w:val="001B27A6"/>
    <w:rsid w:val="001B2FA8"/>
    <w:rsid w:val="001B38B7"/>
    <w:rsid w:val="001B5509"/>
    <w:rsid w:val="001B5515"/>
    <w:rsid w:val="001B57F2"/>
    <w:rsid w:val="001B6020"/>
    <w:rsid w:val="001B6417"/>
    <w:rsid w:val="001C2FD9"/>
    <w:rsid w:val="001C3F83"/>
    <w:rsid w:val="001C5F5E"/>
    <w:rsid w:val="001C6420"/>
    <w:rsid w:val="001C6B43"/>
    <w:rsid w:val="001C6CE4"/>
    <w:rsid w:val="001C6D93"/>
    <w:rsid w:val="001D158B"/>
    <w:rsid w:val="001D15DF"/>
    <w:rsid w:val="001D15F6"/>
    <w:rsid w:val="001D16EF"/>
    <w:rsid w:val="001D1B5E"/>
    <w:rsid w:val="001D4E94"/>
    <w:rsid w:val="001D55EF"/>
    <w:rsid w:val="001D6805"/>
    <w:rsid w:val="001D73EE"/>
    <w:rsid w:val="001E01B3"/>
    <w:rsid w:val="001E255C"/>
    <w:rsid w:val="001E26A9"/>
    <w:rsid w:val="001E2FDC"/>
    <w:rsid w:val="001E421A"/>
    <w:rsid w:val="001E52AF"/>
    <w:rsid w:val="001E5C48"/>
    <w:rsid w:val="001E6686"/>
    <w:rsid w:val="001E6881"/>
    <w:rsid w:val="001E74C9"/>
    <w:rsid w:val="001F0110"/>
    <w:rsid w:val="001F1754"/>
    <w:rsid w:val="001F179D"/>
    <w:rsid w:val="001F1D67"/>
    <w:rsid w:val="001F1E1B"/>
    <w:rsid w:val="001F2761"/>
    <w:rsid w:val="001F49D6"/>
    <w:rsid w:val="001F5E8A"/>
    <w:rsid w:val="001F7D7D"/>
    <w:rsid w:val="001F7FE4"/>
    <w:rsid w:val="0020006F"/>
    <w:rsid w:val="00202E7C"/>
    <w:rsid w:val="00203E71"/>
    <w:rsid w:val="00204869"/>
    <w:rsid w:val="00206BAE"/>
    <w:rsid w:val="00211509"/>
    <w:rsid w:val="00211B1D"/>
    <w:rsid w:val="00212841"/>
    <w:rsid w:val="00212C0E"/>
    <w:rsid w:val="00215204"/>
    <w:rsid w:val="00216E89"/>
    <w:rsid w:val="002201AD"/>
    <w:rsid w:val="00222DF9"/>
    <w:rsid w:val="002237ED"/>
    <w:rsid w:val="0022640A"/>
    <w:rsid w:val="0022678C"/>
    <w:rsid w:val="0022679A"/>
    <w:rsid w:val="00230937"/>
    <w:rsid w:val="0023197B"/>
    <w:rsid w:val="00232E6E"/>
    <w:rsid w:val="00236B9B"/>
    <w:rsid w:val="00237F39"/>
    <w:rsid w:val="00240044"/>
    <w:rsid w:val="00240D7F"/>
    <w:rsid w:val="002410DA"/>
    <w:rsid w:val="00242F14"/>
    <w:rsid w:val="00243397"/>
    <w:rsid w:val="00245400"/>
    <w:rsid w:val="002468BD"/>
    <w:rsid w:val="00246A33"/>
    <w:rsid w:val="00247960"/>
    <w:rsid w:val="00253054"/>
    <w:rsid w:val="0025315A"/>
    <w:rsid w:val="00254C8B"/>
    <w:rsid w:val="002557CF"/>
    <w:rsid w:val="00255D1B"/>
    <w:rsid w:val="0025638A"/>
    <w:rsid w:val="00256E97"/>
    <w:rsid w:val="0026090E"/>
    <w:rsid w:val="0026164E"/>
    <w:rsid w:val="002636F5"/>
    <w:rsid w:val="0026473B"/>
    <w:rsid w:val="0026795D"/>
    <w:rsid w:val="002707CA"/>
    <w:rsid w:val="00270DD7"/>
    <w:rsid w:val="00271769"/>
    <w:rsid w:val="002717CA"/>
    <w:rsid w:val="002724EF"/>
    <w:rsid w:val="00272D31"/>
    <w:rsid w:val="00274546"/>
    <w:rsid w:val="0027700E"/>
    <w:rsid w:val="002776B3"/>
    <w:rsid w:val="002820CD"/>
    <w:rsid w:val="002821B9"/>
    <w:rsid w:val="0028352F"/>
    <w:rsid w:val="00283590"/>
    <w:rsid w:val="00283EA3"/>
    <w:rsid w:val="00284E8F"/>
    <w:rsid w:val="00285EF6"/>
    <w:rsid w:val="002871CC"/>
    <w:rsid w:val="002912FC"/>
    <w:rsid w:val="00291CB4"/>
    <w:rsid w:val="00291F39"/>
    <w:rsid w:val="00295B62"/>
    <w:rsid w:val="002965FA"/>
    <w:rsid w:val="00297303"/>
    <w:rsid w:val="00297990"/>
    <w:rsid w:val="002A0D7E"/>
    <w:rsid w:val="002A1868"/>
    <w:rsid w:val="002A2706"/>
    <w:rsid w:val="002A3894"/>
    <w:rsid w:val="002A3AB5"/>
    <w:rsid w:val="002A3D4C"/>
    <w:rsid w:val="002A46DC"/>
    <w:rsid w:val="002A53EF"/>
    <w:rsid w:val="002A5B5E"/>
    <w:rsid w:val="002A5C4E"/>
    <w:rsid w:val="002A6D06"/>
    <w:rsid w:val="002B1B95"/>
    <w:rsid w:val="002B3B0C"/>
    <w:rsid w:val="002B63BA"/>
    <w:rsid w:val="002B6BF6"/>
    <w:rsid w:val="002B6CFA"/>
    <w:rsid w:val="002B6F04"/>
    <w:rsid w:val="002B7D81"/>
    <w:rsid w:val="002C2729"/>
    <w:rsid w:val="002C2CDA"/>
    <w:rsid w:val="002C36B5"/>
    <w:rsid w:val="002C3A68"/>
    <w:rsid w:val="002C3A91"/>
    <w:rsid w:val="002C4325"/>
    <w:rsid w:val="002C6653"/>
    <w:rsid w:val="002C7C9D"/>
    <w:rsid w:val="002D0EF2"/>
    <w:rsid w:val="002D1F9F"/>
    <w:rsid w:val="002D3940"/>
    <w:rsid w:val="002D444B"/>
    <w:rsid w:val="002D48FC"/>
    <w:rsid w:val="002D53FB"/>
    <w:rsid w:val="002D6C7D"/>
    <w:rsid w:val="002E2D07"/>
    <w:rsid w:val="002E2DBE"/>
    <w:rsid w:val="002E33CC"/>
    <w:rsid w:val="002E427C"/>
    <w:rsid w:val="002E5A3E"/>
    <w:rsid w:val="002E67CB"/>
    <w:rsid w:val="002F07DA"/>
    <w:rsid w:val="002F0869"/>
    <w:rsid w:val="002F1637"/>
    <w:rsid w:val="002F30BB"/>
    <w:rsid w:val="002F35F5"/>
    <w:rsid w:val="002F3811"/>
    <w:rsid w:val="002F55C6"/>
    <w:rsid w:val="002F77D8"/>
    <w:rsid w:val="002F7939"/>
    <w:rsid w:val="002F7A08"/>
    <w:rsid w:val="002F7DE2"/>
    <w:rsid w:val="00300270"/>
    <w:rsid w:val="00300C22"/>
    <w:rsid w:val="00301EB4"/>
    <w:rsid w:val="00303E43"/>
    <w:rsid w:val="00305126"/>
    <w:rsid w:val="003056C2"/>
    <w:rsid w:val="0031109F"/>
    <w:rsid w:val="00315AB8"/>
    <w:rsid w:val="00317209"/>
    <w:rsid w:val="00317A08"/>
    <w:rsid w:val="00317DB4"/>
    <w:rsid w:val="00317E9F"/>
    <w:rsid w:val="00320AE5"/>
    <w:rsid w:val="00320F93"/>
    <w:rsid w:val="0032183B"/>
    <w:rsid w:val="00322835"/>
    <w:rsid w:val="003229A7"/>
    <w:rsid w:val="003242B5"/>
    <w:rsid w:val="00325C01"/>
    <w:rsid w:val="00326024"/>
    <w:rsid w:val="00326B15"/>
    <w:rsid w:val="00327522"/>
    <w:rsid w:val="003278B1"/>
    <w:rsid w:val="0033005F"/>
    <w:rsid w:val="00330673"/>
    <w:rsid w:val="0033124E"/>
    <w:rsid w:val="00332627"/>
    <w:rsid w:val="00333ADE"/>
    <w:rsid w:val="00333D41"/>
    <w:rsid w:val="00335B3D"/>
    <w:rsid w:val="00335B94"/>
    <w:rsid w:val="00335D55"/>
    <w:rsid w:val="0033655B"/>
    <w:rsid w:val="00337B2C"/>
    <w:rsid w:val="00337CF0"/>
    <w:rsid w:val="003404B3"/>
    <w:rsid w:val="00341055"/>
    <w:rsid w:val="00341807"/>
    <w:rsid w:val="0034735E"/>
    <w:rsid w:val="003510CA"/>
    <w:rsid w:val="003524EC"/>
    <w:rsid w:val="00353E3A"/>
    <w:rsid w:val="003544A8"/>
    <w:rsid w:val="00355745"/>
    <w:rsid w:val="00356435"/>
    <w:rsid w:val="00357A7D"/>
    <w:rsid w:val="003600A9"/>
    <w:rsid w:val="003604A3"/>
    <w:rsid w:val="00360C83"/>
    <w:rsid w:val="00361FA5"/>
    <w:rsid w:val="003629B8"/>
    <w:rsid w:val="00363227"/>
    <w:rsid w:val="00364686"/>
    <w:rsid w:val="00366289"/>
    <w:rsid w:val="00366581"/>
    <w:rsid w:val="00367BD5"/>
    <w:rsid w:val="00371267"/>
    <w:rsid w:val="00371315"/>
    <w:rsid w:val="003721A1"/>
    <w:rsid w:val="00372B39"/>
    <w:rsid w:val="00372C25"/>
    <w:rsid w:val="00374BF3"/>
    <w:rsid w:val="0037708A"/>
    <w:rsid w:val="0037744C"/>
    <w:rsid w:val="00380346"/>
    <w:rsid w:val="003823C0"/>
    <w:rsid w:val="00386AA5"/>
    <w:rsid w:val="00386BE0"/>
    <w:rsid w:val="00386C40"/>
    <w:rsid w:val="00392BA6"/>
    <w:rsid w:val="0039460A"/>
    <w:rsid w:val="00396F0E"/>
    <w:rsid w:val="0039749A"/>
    <w:rsid w:val="003A0281"/>
    <w:rsid w:val="003A0BEA"/>
    <w:rsid w:val="003A1A77"/>
    <w:rsid w:val="003A56CF"/>
    <w:rsid w:val="003A68C6"/>
    <w:rsid w:val="003A7428"/>
    <w:rsid w:val="003B0FB7"/>
    <w:rsid w:val="003B18BA"/>
    <w:rsid w:val="003B1E47"/>
    <w:rsid w:val="003B1E4D"/>
    <w:rsid w:val="003B287E"/>
    <w:rsid w:val="003B2A9B"/>
    <w:rsid w:val="003B41C5"/>
    <w:rsid w:val="003B44D0"/>
    <w:rsid w:val="003B4721"/>
    <w:rsid w:val="003B7C96"/>
    <w:rsid w:val="003C036A"/>
    <w:rsid w:val="003C0446"/>
    <w:rsid w:val="003C1D2D"/>
    <w:rsid w:val="003C3C13"/>
    <w:rsid w:val="003C4593"/>
    <w:rsid w:val="003C727D"/>
    <w:rsid w:val="003C7CE6"/>
    <w:rsid w:val="003D0940"/>
    <w:rsid w:val="003D096B"/>
    <w:rsid w:val="003D45C4"/>
    <w:rsid w:val="003D5735"/>
    <w:rsid w:val="003D59D0"/>
    <w:rsid w:val="003D661D"/>
    <w:rsid w:val="003D7157"/>
    <w:rsid w:val="003D7B3A"/>
    <w:rsid w:val="003D7D3D"/>
    <w:rsid w:val="003E2B1F"/>
    <w:rsid w:val="003E4BEB"/>
    <w:rsid w:val="003E591D"/>
    <w:rsid w:val="003F0181"/>
    <w:rsid w:val="003F1768"/>
    <w:rsid w:val="003F1E09"/>
    <w:rsid w:val="003F397F"/>
    <w:rsid w:val="003F5405"/>
    <w:rsid w:val="003F7285"/>
    <w:rsid w:val="003F75E8"/>
    <w:rsid w:val="0040406F"/>
    <w:rsid w:val="00404988"/>
    <w:rsid w:val="00405AE2"/>
    <w:rsid w:val="00406B0E"/>
    <w:rsid w:val="0040775B"/>
    <w:rsid w:val="004077A9"/>
    <w:rsid w:val="004113C2"/>
    <w:rsid w:val="004114E5"/>
    <w:rsid w:val="00411521"/>
    <w:rsid w:val="004117E3"/>
    <w:rsid w:val="004142B6"/>
    <w:rsid w:val="00415729"/>
    <w:rsid w:val="004169FF"/>
    <w:rsid w:val="00416A84"/>
    <w:rsid w:val="004174CA"/>
    <w:rsid w:val="004202E7"/>
    <w:rsid w:val="00424DB0"/>
    <w:rsid w:val="004251DA"/>
    <w:rsid w:val="00425D84"/>
    <w:rsid w:val="004260FF"/>
    <w:rsid w:val="004275AF"/>
    <w:rsid w:val="00427C28"/>
    <w:rsid w:val="00432168"/>
    <w:rsid w:val="0043268F"/>
    <w:rsid w:val="00432932"/>
    <w:rsid w:val="004354DA"/>
    <w:rsid w:val="00436637"/>
    <w:rsid w:val="00436D8C"/>
    <w:rsid w:val="00437616"/>
    <w:rsid w:val="00440719"/>
    <w:rsid w:val="00440BA8"/>
    <w:rsid w:val="004413F5"/>
    <w:rsid w:val="00441ABA"/>
    <w:rsid w:val="0044207A"/>
    <w:rsid w:val="004420E9"/>
    <w:rsid w:val="00443EA6"/>
    <w:rsid w:val="00443EE9"/>
    <w:rsid w:val="00444E3C"/>
    <w:rsid w:val="00445007"/>
    <w:rsid w:val="00445DE3"/>
    <w:rsid w:val="0044602A"/>
    <w:rsid w:val="00446058"/>
    <w:rsid w:val="00450225"/>
    <w:rsid w:val="004507E0"/>
    <w:rsid w:val="00450E0E"/>
    <w:rsid w:val="00452176"/>
    <w:rsid w:val="00452EA4"/>
    <w:rsid w:val="00453526"/>
    <w:rsid w:val="00453B1B"/>
    <w:rsid w:val="00453FFC"/>
    <w:rsid w:val="00454C53"/>
    <w:rsid w:val="0045624C"/>
    <w:rsid w:val="00457478"/>
    <w:rsid w:val="004602CE"/>
    <w:rsid w:val="00460D74"/>
    <w:rsid w:val="00461724"/>
    <w:rsid w:val="00461DA5"/>
    <w:rsid w:val="004620E9"/>
    <w:rsid w:val="0046367A"/>
    <w:rsid w:val="00470476"/>
    <w:rsid w:val="004709FF"/>
    <w:rsid w:val="00471338"/>
    <w:rsid w:val="00472DCD"/>
    <w:rsid w:val="00472E91"/>
    <w:rsid w:val="004738AD"/>
    <w:rsid w:val="00473B2A"/>
    <w:rsid w:val="00473E5B"/>
    <w:rsid w:val="0047477F"/>
    <w:rsid w:val="00476B54"/>
    <w:rsid w:val="00480D83"/>
    <w:rsid w:val="00481625"/>
    <w:rsid w:val="00481C18"/>
    <w:rsid w:val="00483F26"/>
    <w:rsid w:val="004859D5"/>
    <w:rsid w:val="00486C33"/>
    <w:rsid w:val="00486EA3"/>
    <w:rsid w:val="00492F05"/>
    <w:rsid w:val="00492F92"/>
    <w:rsid w:val="00493566"/>
    <w:rsid w:val="004945CD"/>
    <w:rsid w:val="00494BDD"/>
    <w:rsid w:val="004951B2"/>
    <w:rsid w:val="0049538D"/>
    <w:rsid w:val="004960EA"/>
    <w:rsid w:val="004A1938"/>
    <w:rsid w:val="004A2DD7"/>
    <w:rsid w:val="004A3DC8"/>
    <w:rsid w:val="004A476B"/>
    <w:rsid w:val="004A5128"/>
    <w:rsid w:val="004A5A7D"/>
    <w:rsid w:val="004A60FB"/>
    <w:rsid w:val="004B1B02"/>
    <w:rsid w:val="004B20C1"/>
    <w:rsid w:val="004B2E48"/>
    <w:rsid w:val="004B4955"/>
    <w:rsid w:val="004B6169"/>
    <w:rsid w:val="004B7412"/>
    <w:rsid w:val="004B7C01"/>
    <w:rsid w:val="004C03D5"/>
    <w:rsid w:val="004C0E77"/>
    <w:rsid w:val="004C3E51"/>
    <w:rsid w:val="004C4F8E"/>
    <w:rsid w:val="004C4FB7"/>
    <w:rsid w:val="004C5894"/>
    <w:rsid w:val="004C634D"/>
    <w:rsid w:val="004C6EBB"/>
    <w:rsid w:val="004C79D6"/>
    <w:rsid w:val="004D197E"/>
    <w:rsid w:val="004D2B52"/>
    <w:rsid w:val="004D35E6"/>
    <w:rsid w:val="004D5FC2"/>
    <w:rsid w:val="004D62CC"/>
    <w:rsid w:val="004D726D"/>
    <w:rsid w:val="004D72A1"/>
    <w:rsid w:val="004E1034"/>
    <w:rsid w:val="004E1BC8"/>
    <w:rsid w:val="004E3B99"/>
    <w:rsid w:val="004E3CB1"/>
    <w:rsid w:val="004E4D53"/>
    <w:rsid w:val="004E6F14"/>
    <w:rsid w:val="004F131F"/>
    <w:rsid w:val="004F23BA"/>
    <w:rsid w:val="004F37B5"/>
    <w:rsid w:val="004F3F21"/>
    <w:rsid w:val="004F4894"/>
    <w:rsid w:val="004F4AB0"/>
    <w:rsid w:val="004F7771"/>
    <w:rsid w:val="00502402"/>
    <w:rsid w:val="00503741"/>
    <w:rsid w:val="00503F13"/>
    <w:rsid w:val="005046C9"/>
    <w:rsid w:val="005061AD"/>
    <w:rsid w:val="00511ACF"/>
    <w:rsid w:val="00513D3D"/>
    <w:rsid w:val="00514034"/>
    <w:rsid w:val="005140D9"/>
    <w:rsid w:val="005141BE"/>
    <w:rsid w:val="0051598E"/>
    <w:rsid w:val="00516680"/>
    <w:rsid w:val="00516788"/>
    <w:rsid w:val="00516A78"/>
    <w:rsid w:val="0051717F"/>
    <w:rsid w:val="005206C8"/>
    <w:rsid w:val="005229C9"/>
    <w:rsid w:val="00522A1A"/>
    <w:rsid w:val="00523475"/>
    <w:rsid w:val="00524230"/>
    <w:rsid w:val="00524558"/>
    <w:rsid w:val="0052571B"/>
    <w:rsid w:val="00525C50"/>
    <w:rsid w:val="00526565"/>
    <w:rsid w:val="00527397"/>
    <w:rsid w:val="00533153"/>
    <w:rsid w:val="00533FB0"/>
    <w:rsid w:val="00534467"/>
    <w:rsid w:val="00534A6F"/>
    <w:rsid w:val="0053609B"/>
    <w:rsid w:val="0053685C"/>
    <w:rsid w:val="00536F19"/>
    <w:rsid w:val="00536F9B"/>
    <w:rsid w:val="005404D3"/>
    <w:rsid w:val="005408AA"/>
    <w:rsid w:val="00540F9A"/>
    <w:rsid w:val="00541955"/>
    <w:rsid w:val="00543897"/>
    <w:rsid w:val="00544259"/>
    <w:rsid w:val="00544B4A"/>
    <w:rsid w:val="00544B51"/>
    <w:rsid w:val="00547471"/>
    <w:rsid w:val="00551F1C"/>
    <w:rsid w:val="00552602"/>
    <w:rsid w:val="00553A78"/>
    <w:rsid w:val="00554697"/>
    <w:rsid w:val="0055499B"/>
    <w:rsid w:val="005549E9"/>
    <w:rsid w:val="005567DA"/>
    <w:rsid w:val="00557650"/>
    <w:rsid w:val="005642B1"/>
    <w:rsid w:val="005646E4"/>
    <w:rsid w:val="00564C8A"/>
    <w:rsid w:val="0056569F"/>
    <w:rsid w:val="00566C14"/>
    <w:rsid w:val="005670C6"/>
    <w:rsid w:val="0056711B"/>
    <w:rsid w:val="00567AD3"/>
    <w:rsid w:val="0057044C"/>
    <w:rsid w:val="00571399"/>
    <w:rsid w:val="00571A9C"/>
    <w:rsid w:val="00572E42"/>
    <w:rsid w:val="00574ACB"/>
    <w:rsid w:val="005805B6"/>
    <w:rsid w:val="00581CA8"/>
    <w:rsid w:val="005828E1"/>
    <w:rsid w:val="0058336F"/>
    <w:rsid w:val="00584B8A"/>
    <w:rsid w:val="00584ED0"/>
    <w:rsid w:val="00585625"/>
    <w:rsid w:val="00586F37"/>
    <w:rsid w:val="00591D3C"/>
    <w:rsid w:val="0059255E"/>
    <w:rsid w:val="00593577"/>
    <w:rsid w:val="00595884"/>
    <w:rsid w:val="005958D2"/>
    <w:rsid w:val="005960E0"/>
    <w:rsid w:val="00596337"/>
    <w:rsid w:val="005968DE"/>
    <w:rsid w:val="00596912"/>
    <w:rsid w:val="00597917"/>
    <w:rsid w:val="005A03B3"/>
    <w:rsid w:val="005A45B6"/>
    <w:rsid w:val="005A50AD"/>
    <w:rsid w:val="005A57D7"/>
    <w:rsid w:val="005B03A4"/>
    <w:rsid w:val="005B0A5B"/>
    <w:rsid w:val="005B1884"/>
    <w:rsid w:val="005B1EFB"/>
    <w:rsid w:val="005B5A6F"/>
    <w:rsid w:val="005B61A4"/>
    <w:rsid w:val="005B732E"/>
    <w:rsid w:val="005B7F6F"/>
    <w:rsid w:val="005C02B9"/>
    <w:rsid w:val="005C0B4D"/>
    <w:rsid w:val="005C3E03"/>
    <w:rsid w:val="005C4254"/>
    <w:rsid w:val="005C42FA"/>
    <w:rsid w:val="005C43D9"/>
    <w:rsid w:val="005C4B69"/>
    <w:rsid w:val="005C4F3C"/>
    <w:rsid w:val="005C6599"/>
    <w:rsid w:val="005C6A1F"/>
    <w:rsid w:val="005C6CF4"/>
    <w:rsid w:val="005C7E69"/>
    <w:rsid w:val="005D042C"/>
    <w:rsid w:val="005D0EE0"/>
    <w:rsid w:val="005D1449"/>
    <w:rsid w:val="005D4D45"/>
    <w:rsid w:val="005D5AAD"/>
    <w:rsid w:val="005D5B37"/>
    <w:rsid w:val="005D7967"/>
    <w:rsid w:val="005E1C35"/>
    <w:rsid w:val="005E1CF4"/>
    <w:rsid w:val="005E3AED"/>
    <w:rsid w:val="005E4B09"/>
    <w:rsid w:val="005E5C90"/>
    <w:rsid w:val="005E6875"/>
    <w:rsid w:val="005E690F"/>
    <w:rsid w:val="005E7BAD"/>
    <w:rsid w:val="005F24D4"/>
    <w:rsid w:val="005F30BC"/>
    <w:rsid w:val="005F371C"/>
    <w:rsid w:val="005F4459"/>
    <w:rsid w:val="005F5566"/>
    <w:rsid w:val="005F6758"/>
    <w:rsid w:val="005F6968"/>
    <w:rsid w:val="005F6AF1"/>
    <w:rsid w:val="005F6E58"/>
    <w:rsid w:val="005F7651"/>
    <w:rsid w:val="005F7867"/>
    <w:rsid w:val="0060049F"/>
    <w:rsid w:val="00603B20"/>
    <w:rsid w:val="00603B7F"/>
    <w:rsid w:val="00607B11"/>
    <w:rsid w:val="00607EE0"/>
    <w:rsid w:val="006104D5"/>
    <w:rsid w:val="00610762"/>
    <w:rsid w:val="00611DC2"/>
    <w:rsid w:val="00612A9F"/>
    <w:rsid w:val="006138CF"/>
    <w:rsid w:val="0061396E"/>
    <w:rsid w:val="00614142"/>
    <w:rsid w:val="006149AB"/>
    <w:rsid w:val="006156FD"/>
    <w:rsid w:val="00615AB1"/>
    <w:rsid w:val="006161D7"/>
    <w:rsid w:val="006168F2"/>
    <w:rsid w:val="00620BF8"/>
    <w:rsid w:val="00620FC1"/>
    <w:rsid w:val="0062173A"/>
    <w:rsid w:val="00623703"/>
    <w:rsid w:val="006240F0"/>
    <w:rsid w:val="00625259"/>
    <w:rsid w:val="00625BBD"/>
    <w:rsid w:val="00625C94"/>
    <w:rsid w:val="00626526"/>
    <w:rsid w:val="00630030"/>
    <w:rsid w:val="00630E6D"/>
    <w:rsid w:val="006323C2"/>
    <w:rsid w:val="00632BA7"/>
    <w:rsid w:val="00633273"/>
    <w:rsid w:val="00634085"/>
    <w:rsid w:val="00635226"/>
    <w:rsid w:val="0063535C"/>
    <w:rsid w:val="00635F4E"/>
    <w:rsid w:val="00641901"/>
    <w:rsid w:val="00642D10"/>
    <w:rsid w:val="006451C7"/>
    <w:rsid w:val="0064535A"/>
    <w:rsid w:val="00646885"/>
    <w:rsid w:val="006468CA"/>
    <w:rsid w:val="006468E0"/>
    <w:rsid w:val="006506F3"/>
    <w:rsid w:val="00650D6B"/>
    <w:rsid w:val="00650ECF"/>
    <w:rsid w:val="006511C9"/>
    <w:rsid w:val="00652C95"/>
    <w:rsid w:val="0065300A"/>
    <w:rsid w:val="00653CD7"/>
    <w:rsid w:val="0065452B"/>
    <w:rsid w:val="006571A9"/>
    <w:rsid w:val="00657A1E"/>
    <w:rsid w:val="0066084D"/>
    <w:rsid w:val="006650C6"/>
    <w:rsid w:val="00666BE6"/>
    <w:rsid w:val="00667490"/>
    <w:rsid w:val="00670118"/>
    <w:rsid w:val="00670D25"/>
    <w:rsid w:val="0067222F"/>
    <w:rsid w:val="00672CE3"/>
    <w:rsid w:val="00674190"/>
    <w:rsid w:val="0067561A"/>
    <w:rsid w:val="00675D6F"/>
    <w:rsid w:val="00676C5A"/>
    <w:rsid w:val="00681CBC"/>
    <w:rsid w:val="00683436"/>
    <w:rsid w:val="006852F9"/>
    <w:rsid w:val="00685C30"/>
    <w:rsid w:val="00685D87"/>
    <w:rsid w:val="0068695D"/>
    <w:rsid w:val="00687AE3"/>
    <w:rsid w:val="006917F8"/>
    <w:rsid w:val="00691986"/>
    <w:rsid w:val="00691C0E"/>
    <w:rsid w:val="00694CCF"/>
    <w:rsid w:val="00696B37"/>
    <w:rsid w:val="006A1515"/>
    <w:rsid w:val="006A4494"/>
    <w:rsid w:val="006A5016"/>
    <w:rsid w:val="006A540E"/>
    <w:rsid w:val="006A6D70"/>
    <w:rsid w:val="006B0DC2"/>
    <w:rsid w:val="006B177F"/>
    <w:rsid w:val="006B25BD"/>
    <w:rsid w:val="006B3B1F"/>
    <w:rsid w:val="006B49FC"/>
    <w:rsid w:val="006B532F"/>
    <w:rsid w:val="006B71AB"/>
    <w:rsid w:val="006C1CA4"/>
    <w:rsid w:val="006C469F"/>
    <w:rsid w:val="006C6E10"/>
    <w:rsid w:val="006D0964"/>
    <w:rsid w:val="006D1F6B"/>
    <w:rsid w:val="006D2D83"/>
    <w:rsid w:val="006D6590"/>
    <w:rsid w:val="006D67AB"/>
    <w:rsid w:val="006E0F77"/>
    <w:rsid w:val="006E2049"/>
    <w:rsid w:val="006E77A6"/>
    <w:rsid w:val="006F0422"/>
    <w:rsid w:val="006F0B90"/>
    <w:rsid w:val="006F2933"/>
    <w:rsid w:val="006F2EC7"/>
    <w:rsid w:val="006F3340"/>
    <w:rsid w:val="006F6DA9"/>
    <w:rsid w:val="006F7AA1"/>
    <w:rsid w:val="006F7F44"/>
    <w:rsid w:val="00700569"/>
    <w:rsid w:val="0070384A"/>
    <w:rsid w:val="00704735"/>
    <w:rsid w:val="00707E87"/>
    <w:rsid w:val="007129C3"/>
    <w:rsid w:val="00712E25"/>
    <w:rsid w:val="00713820"/>
    <w:rsid w:val="00713D7E"/>
    <w:rsid w:val="00713DA5"/>
    <w:rsid w:val="007141E1"/>
    <w:rsid w:val="00714E4D"/>
    <w:rsid w:val="00715F91"/>
    <w:rsid w:val="007165D9"/>
    <w:rsid w:val="0071716D"/>
    <w:rsid w:val="00720C8B"/>
    <w:rsid w:val="00720D14"/>
    <w:rsid w:val="00724C8F"/>
    <w:rsid w:val="00725500"/>
    <w:rsid w:val="007257FB"/>
    <w:rsid w:val="00725DED"/>
    <w:rsid w:val="0072785D"/>
    <w:rsid w:val="00730AB3"/>
    <w:rsid w:val="00732EAD"/>
    <w:rsid w:val="00732F3C"/>
    <w:rsid w:val="00733EEB"/>
    <w:rsid w:val="00734D5C"/>
    <w:rsid w:val="00735DA5"/>
    <w:rsid w:val="0073651A"/>
    <w:rsid w:val="00736AD3"/>
    <w:rsid w:val="007370D2"/>
    <w:rsid w:val="007407F9"/>
    <w:rsid w:val="007422EB"/>
    <w:rsid w:val="00742D08"/>
    <w:rsid w:val="00744030"/>
    <w:rsid w:val="0074405B"/>
    <w:rsid w:val="007449D8"/>
    <w:rsid w:val="00744A5F"/>
    <w:rsid w:val="00744F91"/>
    <w:rsid w:val="00745758"/>
    <w:rsid w:val="00745884"/>
    <w:rsid w:val="0074720F"/>
    <w:rsid w:val="0075077E"/>
    <w:rsid w:val="007514D0"/>
    <w:rsid w:val="00753332"/>
    <w:rsid w:val="00753E2B"/>
    <w:rsid w:val="007549ED"/>
    <w:rsid w:val="00755427"/>
    <w:rsid w:val="00757491"/>
    <w:rsid w:val="007575B6"/>
    <w:rsid w:val="00757B4B"/>
    <w:rsid w:val="00760500"/>
    <w:rsid w:val="00760977"/>
    <w:rsid w:val="00761BBB"/>
    <w:rsid w:val="007626F7"/>
    <w:rsid w:val="0076393F"/>
    <w:rsid w:val="00764515"/>
    <w:rsid w:val="00764523"/>
    <w:rsid w:val="00765F9A"/>
    <w:rsid w:val="00765FD8"/>
    <w:rsid w:val="00766A3A"/>
    <w:rsid w:val="00770956"/>
    <w:rsid w:val="00770985"/>
    <w:rsid w:val="0077249B"/>
    <w:rsid w:val="007824A3"/>
    <w:rsid w:val="0078259E"/>
    <w:rsid w:val="00782CDD"/>
    <w:rsid w:val="00783298"/>
    <w:rsid w:val="007858D4"/>
    <w:rsid w:val="00787F1F"/>
    <w:rsid w:val="00790951"/>
    <w:rsid w:val="007922EF"/>
    <w:rsid w:val="00792535"/>
    <w:rsid w:val="007931AC"/>
    <w:rsid w:val="0079332D"/>
    <w:rsid w:val="00793F14"/>
    <w:rsid w:val="007946E0"/>
    <w:rsid w:val="007950C6"/>
    <w:rsid w:val="007962F0"/>
    <w:rsid w:val="00797E2E"/>
    <w:rsid w:val="007A073D"/>
    <w:rsid w:val="007A0765"/>
    <w:rsid w:val="007A0CF2"/>
    <w:rsid w:val="007A16D3"/>
    <w:rsid w:val="007A20C8"/>
    <w:rsid w:val="007A57C4"/>
    <w:rsid w:val="007A65D5"/>
    <w:rsid w:val="007A79B0"/>
    <w:rsid w:val="007B00DB"/>
    <w:rsid w:val="007B03FC"/>
    <w:rsid w:val="007B08B0"/>
    <w:rsid w:val="007B0F75"/>
    <w:rsid w:val="007B117C"/>
    <w:rsid w:val="007B2C61"/>
    <w:rsid w:val="007B3F59"/>
    <w:rsid w:val="007B41D6"/>
    <w:rsid w:val="007B478A"/>
    <w:rsid w:val="007B4E34"/>
    <w:rsid w:val="007B50C6"/>
    <w:rsid w:val="007B51A4"/>
    <w:rsid w:val="007B699F"/>
    <w:rsid w:val="007C0C16"/>
    <w:rsid w:val="007C0F7A"/>
    <w:rsid w:val="007C0FE8"/>
    <w:rsid w:val="007C3663"/>
    <w:rsid w:val="007C3B4D"/>
    <w:rsid w:val="007C3FEB"/>
    <w:rsid w:val="007C486C"/>
    <w:rsid w:val="007C4885"/>
    <w:rsid w:val="007C5121"/>
    <w:rsid w:val="007C6177"/>
    <w:rsid w:val="007C63B6"/>
    <w:rsid w:val="007C78BD"/>
    <w:rsid w:val="007D07B6"/>
    <w:rsid w:val="007D0A76"/>
    <w:rsid w:val="007D1F7C"/>
    <w:rsid w:val="007D223E"/>
    <w:rsid w:val="007D3C9B"/>
    <w:rsid w:val="007D5FBE"/>
    <w:rsid w:val="007D6CAF"/>
    <w:rsid w:val="007D7DDA"/>
    <w:rsid w:val="007E00B7"/>
    <w:rsid w:val="007E19C3"/>
    <w:rsid w:val="007E1EB4"/>
    <w:rsid w:val="007E3B07"/>
    <w:rsid w:val="007E5515"/>
    <w:rsid w:val="007E58B9"/>
    <w:rsid w:val="007E71C5"/>
    <w:rsid w:val="007E73F8"/>
    <w:rsid w:val="007F1938"/>
    <w:rsid w:val="007F2524"/>
    <w:rsid w:val="007F5020"/>
    <w:rsid w:val="007F674E"/>
    <w:rsid w:val="007F6C51"/>
    <w:rsid w:val="007F7214"/>
    <w:rsid w:val="0080026B"/>
    <w:rsid w:val="00800902"/>
    <w:rsid w:val="00801657"/>
    <w:rsid w:val="008024B9"/>
    <w:rsid w:val="008026A6"/>
    <w:rsid w:val="008033BC"/>
    <w:rsid w:val="008035D7"/>
    <w:rsid w:val="008038A9"/>
    <w:rsid w:val="008046FE"/>
    <w:rsid w:val="00804CE6"/>
    <w:rsid w:val="0080500E"/>
    <w:rsid w:val="0081087B"/>
    <w:rsid w:val="008121C0"/>
    <w:rsid w:val="008145B3"/>
    <w:rsid w:val="00814ECD"/>
    <w:rsid w:val="0081538C"/>
    <w:rsid w:val="0081699A"/>
    <w:rsid w:val="0081778D"/>
    <w:rsid w:val="00817EFF"/>
    <w:rsid w:val="008217E0"/>
    <w:rsid w:val="0082184B"/>
    <w:rsid w:val="00822051"/>
    <w:rsid w:val="008226D5"/>
    <w:rsid w:val="0082309D"/>
    <w:rsid w:val="00823FBC"/>
    <w:rsid w:val="008249D6"/>
    <w:rsid w:val="00825AB7"/>
    <w:rsid w:val="00825E2E"/>
    <w:rsid w:val="0083210D"/>
    <w:rsid w:val="00832327"/>
    <w:rsid w:val="00833B66"/>
    <w:rsid w:val="00835E22"/>
    <w:rsid w:val="00835F81"/>
    <w:rsid w:val="00836F5B"/>
    <w:rsid w:val="00841028"/>
    <w:rsid w:val="00841E81"/>
    <w:rsid w:val="00843291"/>
    <w:rsid w:val="0084418C"/>
    <w:rsid w:val="008448A2"/>
    <w:rsid w:val="008450B0"/>
    <w:rsid w:val="0084587D"/>
    <w:rsid w:val="00845C7B"/>
    <w:rsid w:val="008505D8"/>
    <w:rsid w:val="00851656"/>
    <w:rsid w:val="0085171C"/>
    <w:rsid w:val="008519D3"/>
    <w:rsid w:val="0085247F"/>
    <w:rsid w:val="008538AB"/>
    <w:rsid w:val="0085429F"/>
    <w:rsid w:val="00854ADF"/>
    <w:rsid w:val="008555B4"/>
    <w:rsid w:val="00856759"/>
    <w:rsid w:val="0085797B"/>
    <w:rsid w:val="00857B90"/>
    <w:rsid w:val="00857C81"/>
    <w:rsid w:val="0086184F"/>
    <w:rsid w:val="00862B88"/>
    <w:rsid w:val="00863290"/>
    <w:rsid w:val="00866B6A"/>
    <w:rsid w:val="0087372A"/>
    <w:rsid w:val="00873D17"/>
    <w:rsid w:val="008746ED"/>
    <w:rsid w:val="008747AA"/>
    <w:rsid w:val="008747EE"/>
    <w:rsid w:val="00874A23"/>
    <w:rsid w:val="00876987"/>
    <w:rsid w:val="00877510"/>
    <w:rsid w:val="00877BE6"/>
    <w:rsid w:val="008804F9"/>
    <w:rsid w:val="00880636"/>
    <w:rsid w:val="00881184"/>
    <w:rsid w:val="008813F9"/>
    <w:rsid w:val="008823F5"/>
    <w:rsid w:val="0088354B"/>
    <w:rsid w:val="008847D9"/>
    <w:rsid w:val="00884F35"/>
    <w:rsid w:val="00885ACB"/>
    <w:rsid w:val="008862C4"/>
    <w:rsid w:val="0088736E"/>
    <w:rsid w:val="00887433"/>
    <w:rsid w:val="00887BAC"/>
    <w:rsid w:val="00890D86"/>
    <w:rsid w:val="00891974"/>
    <w:rsid w:val="0089442C"/>
    <w:rsid w:val="00894CB9"/>
    <w:rsid w:val="008962B8"/>
    <w:rsid w:val="00896927"/>
    <w:rsid w:val="00896D23"/>
    <w:rsid w:val="008974CA"/>
    <w:rsid w:val="00897862"/>
    <w:rsid w:val="00897941"/>
    <w:rsid w:val="00897FB0"/>
    <w:rsid w:val="008A0459"/>
    <w:rsid w:val="008A2FB4"/>
    <w:rsid w:val="008A3E2F"/>
    <w:rsid w:val="008A472C"/>
    <w:rsid w:val="008A4CBC"/>
    <w:rsid w:val="008A5D1B"/>
    <w:rsid w:val="008A7F48"/>
    <w:rsid w:val="008B01B2"/>
    <w:rsid w:val="008B252C"/>
    <w:rsid w:val="008B282A"/>
    <w:rsid w:val="008B3520"/>
    <w:rsid w:val="008B36DE"/>
    <w:rsid w:val="008B4364"/>
    <w:rsid w:val="008B44D6"/>
    <w:rsid w:val="008B64AB"/>
    <w:rsid w:val="008B6E28"/>
    <w:rsid w:val="008B7FC5"/>
    <w:rsid w:val="008C04D3"/>
    <w:rsid w:val="008C1F84"/>
    <w:rsid w:val="008C238F"/>
    <w:rsid w:val="008C270C"/>
    <w:rsid w:val="008C2EE7"/>
    <w:rsid w:val="008C32BA"/>
    <w:rsid w:val="008C5673"/>
    <w:rsid w:val="008C685F"/>
    <w:rsid w:val="008C6D5D"/>
    <w:rsid w:val="008C7E7D"/>
    <w:rsid w:val="008D053A"/>
    <w:rsid w:val="008D32B5"/>
    <w:rsid w:val="008D3AAF"/>
    <w:rsid w:val="008D5E1F"/>
    <w:rsid w:val="008D635C"/>
    <w:rsid w:val="008D64A7"/>
    <w:rsid w:val="008D67A4"/>
    <w:rsid w:val="008D726B"/>
    <w:rsid w:val="008D7E05"/>
    <w:rsid w:val="008E01AC"/>
    <w:rsid w:val="008E04DE"/>
    <w:rsid w:val="008E053C"/>
    <w:rsid w:val="008E3127"/>
    <w:rsid w:val="008E32C6"/>
    <w:rsid w:val="008E3834"/>
    <w:rsid w:val="008E3FF2"/>
    <w:rsid w:val="008E51C5"/>
    <w:rsid w:val="008E6DD7"/>
    <w:rsid w:val="008E70FF"/>
    <w:rsid w:val="008E7131"/>
    <w:rsid w:val="008E7BF4"/>
    <w:rsid w:val="008F13A1"/>
    <w:rsid w:val="008F1879"/>
    <w:rsid w:val="008F3C81"/>
    <w:rsid w:val="008F6B33"/>
    <w:rsid w:val="008F7DA3"/>
    <w:rsid w:val="0090063F"/>
    <w:rsid w:val="00900CDA"/>
    <w:rsid w:val="00901A3E"/>
    <w:rsid w:val="009020B7"/>
    <w:rsid w:val="00902B1B"/>
    <w:rsid w:val="00904D74"/>
    <w:rsid w:val="00905377"/>
    <w:rsid w:val="0091019B"/>
    <w:rsid w:val="0091076A"/>
    <w:rsid w:val="0091267E"/>
    <w:rsid w:val="009148B5"/>
    <w:rsid w:val="00917CD4"/>
    <w:rsid w:val="0092166A"/>
    <w:rsid w:val="00922083"/>
    <w:rsid w:val="009222C7"/>
    <w:rsid w:val="00922340"/>
    <w:rsid w:val="009236FD"/>
    <w:rsid w:val="0092507D"/>
    <w:rsid w:val="009256D9"/>
    <w:rsid w:val="009258C8"/>
    <w:rsid w:val="00926B0E"/>
    <w:rsid w:val="00926EF4"/>
    <w:rsid w:val="0093425A"/>
    <w:rsid w:val="009350FC"/>
    <w:rsid w:val="009351D3"/>
    <w:rsid w:val="009360A2"/>
    <w:rsid w:val="009366E5"/>
    <w:rsid w:val="00937911"/>
    <w:rsid w:val="009403F9"/>
    <w:rsid w:val="00942BB4"/>
    <w:rsid w:val="00942FD7"/>
    <w:rsid w:val="0094359D"/>
    <w:rsid w:val="0094478C"/>
    <w:rsid w:val="00944DFF"/>
    <w:rsid w:val="00946278"/>
    <w:rsid w:val="009507EF"/>
    <w:rsid w:val="00950E93"/>
    <w:rsid w:val="00951099"/>
    <w:rsid w:val="00951917"/>
    <w:rsid w:val="00951FBF"/>
    <w:rsid w:val="00953A01"/>
    <w:rsid w:val="00953A7A"/>
    <w:rsid w:val="00953D9E"/>
    <w:rsid w:val="00954A2E"/>
    <w:rsid w:val="00954D09"/>
    <w:rsid w:val="00954F8B"/>
    <w:rsid w:val="009613FE"/>
    <w:rsid w:val="00961636"/>
    <w:rsid w:val="009620CF"/>
    <w:rsid w:val="009641DB"/>
    <w:rsid w:val="0096750A"/>
    <w:rsid w:val="00967A0A"/>
    <w:rsid w:val="009727BE"/>
    <w:rsid w:val="00972AD4"/>
    <w:rsid w:val="00972B1C"/>
    <w:rsid w:val="009733C7"/>
    <w:rsid w:val="00974E81"/>
    <w:rsid w:val="00975A84"/>
    <w:rsid w:val="00976592"/>
    <w:rsid w:val="00976818"/>
    <w:rsid w:val="00980A8F"/>
    <w:rsid w:val="00982F88"/>
    <w:rsid w:val="009861C3"/>
    <w:rsid w:val="0098639B"/>
    <w:rsid w:val="009907E1"/>
    <w:rsid w:val="009917C3"/>
    <w:rsid w:val="0099317D"/>
    <w:rsid w:val="0099337C"/>
    <w:rsid w:val="00994262"/>
    <w:rsid w:val="00995E75"/>
    <w:rsid w:val="00997557"/>
    <w:rsid w:val="00997829"/>
    <w:rsid w:val="009A01A3"/>
    <w:rsid w:val="009A14AE"/>
    <w:rsid w:val="009A3477"/>
    <w:rsid w:val="009A5DB6"/>
    <w:rsid w:val="009A6D8D"/>
    <w:rsid w:val="009A71C5"/>
    <w:rsid w:val="009B00AA"/>
    <w:rsid w:val="009B0847"/>
    <w:rsid w:val="009B1069"/>
    <w:rsid w:val="009B10AE"/>
    <w:rsid w:val="009B12C0"/>
    <w:rsid w:val="009B332F"/>
    <w:rsid w:val="009B6F50"/>
    <w:rsid w:val="009B78B7"/>
    <w:rsid w:val="009B7AC4"/>
    <w:rsid w:val="009C011D"/>
    <w:rsid w:val="009C0DFA"/>
    <w:rsid w:val="009C2C47"/>
    <w:rsid w:val="009C3333"/>
    <w:rsid w:val="009C3E4D"/>
    <w:rsid w:val="009C512F"/>
    <w:rsid w:val="009C5BAF"/>
    <w:rsid w:val="009C6899"/>
    <w:rsid w:val="009C6CD6"/>
    <w:rsid w:val="009D0341"/>
    <w:rsid w:val="009D195B"/>
    <w:rsid w:val="009D26A7"/>
    <w:rsid w:val="009D2A16"/>
    <w:rsid w:val="009D3126"/>
    <w:rsid w:val="009D631C"/>
    <w:rsid w:val="009E0A3C"/>
    <w:rsid w:val="009E17F2"/>
    <w:rsid w:val="009E3820"/>
    <w:rsid w:val="009E3C76"/>
    <w:rsid w:val="009E4B83"/>
    <w:rsid w:val="009E597C"/>
    <w:rsid w:val="009E59F4"/>
    <w:rsid w:val="009E5B96"/>
    <w:rsid w:val="009E6F04"/>
    <w:rsid w:val="009E71C3"/>
    <w:rsid w:val="009E7EDF"/>
    <w:rsid w:val="009F027B"/>
    <w:rsid w:val="009F18D2"/>
    <w:rsid w:val="009F21ED"/>
    <w:rsid w:val="009F2BAD"/>
    <w:rsid w:val="009F2BB0"/>
    <w:rsid w:val="009F3693"/>
    <w:rsid w:val="009F4D9E"/>
    <w:rsid w:val="009F5C4F"/>
    <w:rsid w:val="009F6390"/>
    <w:rsid w:val="009F734A"/>
    <w:rsid w:val="00A007BA"/>
    <w:rsid w:val="00A008FA"/>
    <w:rsid w:val="00A01E5E"/>
    <w:rsid w:val="00A026CA"/>
    <w:rsid w:val="00A032D3"/>
    <w:rsid w:val="00A03691"/>
    <w:rsid w:val="00A0434B"/>
    <w:rsid w:val="00A05AD0"/>
    <w:rsid w:val="00A100C9"/>
    <w:rsid w:val="00A102F1"/>
    <w:rsid w:val="00A105AE"/>
    <w:rsid w:val="00A10B84"/>
    <w:rsid w:val="00A1315B"/>
    <w:rsid w:val="00A13EA8"/>
    <w:rsid w:val="00A16459"/>
    <w:rsid w:val="00A169B3"/>
    <w:rsid w:val="00A2030D"/>
    <w:rsid w:val="00A21FAF"/>
    <w:rsid w:val="00A227C4"/>
    <w:rsid w:val="00A2336A"/>
    <w:rsid w:val="00A25BEF"/>
    <w:rsid w:val="00A25CBC"/>
    <w:rsid w:val="00A25D7C"/>
    <w:rsid w:val="00A261AD"/>
    <w:rsid w:val="00A2713B"/>
    <w:rsid w:val="00A316ED"/>
    <w:rsid w:val="00A3201D"/>
    <w:rsid w:val="00A32C60"/>
    <w:rsid w:val="00A34357"/>
    <w:rsid w:val="00A35270"/>
    <w:rsid w:val="00A36764"/>
    <w:rsid w:val="00A37F0B"/>
    <w:rsid w:val="00A40D33"/>
    <w:rsid w:val="00A42B36"/>
    <w:rsid w:val="00A42D76"/>
    <w:rsid w:val="00A4311E"/>
    <w:rsid w:val="00A43D7F"/>
    <w:rsid w:val="00A43F65"/>
    <w:rsid w:val="00A450F9"/>
    <w:rsid w:val="00A46252"/>
    <w:rsid w:val="00A4666A"/>
    <w:rsid w:val="00A531EB"/>
    <w:rsid w:val="00A53664"/>
    <w:rsid w:val="00A53A17"/>
    <w:rsid w:val="00A53B26"/>
    <w:rsid w:val="00A542A9"/>
    <w:rsid w:val="00A545AD"/>
    <w:rsid w:val="00A5495D"/>
    <w:rsid w:val="00A54A68"/>
    <w:rsid w:val="00A54BBC"/>
    <w:rsid w:val="00A54DAA"/>
    <w:rsid w:val="00A556F2"/>
    <w:rsid w:val="00A579A4"/>
    <w:rsid w:val="00A61BA0"/>
    <w:rsid w:val="00A653A5"/>
    <w:rsid w:val="00A66DFD"/>
    <w:rsid w:val="00A7245F"/>
    <w:rsid w:val="00A7308F"/>
    <w:rsid w:val="00A75B08"/>
    <w:rsid w:val="00A76F7E"/>
    <w:rsid w:val="00A770CB"/>
    <w:rsid w:val="00A77627"/>
    <w:rsid w:val="00A778A3"/>
    <w:rsid w:val="00A812E0"/>
    <w:rsid w:val="00A8256A"/>
    <w:rsid w:val="00A829A8"/>
    <w:rsid w:val="00A83F80"/>
    <w:rsid w:val="00A87C22"/>
    <w:rsid w:val="00A94195"/>
    <w:rsid w:val="00A94E1D"/>
    <w:rsid w:val="00A94EC8"/>
    <w:rsid w:val="00A97303"/>
    <w:rsid w:val="00AA1233"/>
    <w:rsid w:val="00AA2FBF"/>
    <w:rsid w:val="00AA5EB3"/>
    <w:rsid w:val="00AA717E"/>
    <w:rsid w:val="00AB1AB9"/>
    <w:rsid w:val="00AB1B81"/>
    <w:rsid w:val="00AB231F"/>
    <w:rsid w:val="00AB250E"/>
    <w:rsid w:val="00AB4575"/>
    <w:rsid w:val="00AB57F0"/>
    <w:rsid w:val="00AB57FE"/>
    <w:rsid w:val="00AB687F"/>
    <w:rsid w:val="00AB7966"/>
    <w:rsid w:val="00AC1455"/>
    <w:rsid w:val="00AC178B"/>
    <w:rsid w:val="00AC1B92"/>
    <w:rsid w:val="00AC2B06"/>
    <w:rsid w:val="00AC308F"/>
    <w:rsid w:val="00AC34C4"/>
    <w:rsid w:val="00AC5F43"/>
    <w:rsid w:val="00AC6021"/>
    <w:rsid w:val="00AC7AFE"/>
    <w:rsid w:val="00AD031C"/>
    <w:rsid w:val="00AD0793"/>
    <w:rsid w:val="00AD0853"/>
    <w:rsid w:val="00AD15CA"/>
    <w:rsid w:val="00AD29D3"/>
    <w:rsid w:val="00AD51DC"/>
    <w:rsid w:val="00AD5725"/>
    <w:rsid w:val="00AD5818"/>
    <w:rsid w:val="00AD682D"/>
    <w:rsid w:val="00AD7D1C"/>
    <w:rsid w:val="00AE209D"/>
    <w:rsid w:val="00AE212F"/>
    <w:rsid w:val="00AE27A6"/>
    <w:rsid w:val="00AE2CAB"/>
    <w:rsid w:val="00AE31C0"/>
    <w:rsid w:val="00AE411A"/>
    <w:rsid w:val="00AE4812"/>
    <w:rsid w:val="00AE7753"/>
    <w:rsid w:val="00AE791E"/>
    <w:rsid w:val="00AF023A"/>
    <w:rsid w:val="00AF245F"/>
    <w:rsid w:val="00AF358E"/>
    <w:rsid w:val="00AF53AD"/>
    <w:rsid w:val="00AF5A91"/>
    <w:rsid w:val="00AF754B"/>
    <w:rsid w:val="00B00285"/>
    <w:rsid w:val="00B01884"/>
    <w:rsid w:val="00B021CA"/>
    <w:rsid w:val="00B045FD"/>
    <w:rsid w:val="00B04615"/>
    <w:rsid w:val="00B0478D"/>
    <w:rsid w:val="00B06D3E"/>
    <w:rsid w:val="00B12052"/>
    <w:rsid w:val="00B1353E"/>
    <w:rsid w:val="00B15FCE"/>
    <w:rsid w:val="00B16B25"/>
    <w:rsid w:val="00B17059"/>
    <w:rsid w:val="00B20DDA"/>
    <w:rsid w:val="00B24670"/>
    <w:rsid w:val="00B250FD"/>
    <w:rsid w:val="00B300E3"/>
    <w:rsid w:val="00B30914"/>
    <w:rsid w:val="00B31B69"/>
    <w:rsid w:val="00B31DC6"/>
    <w:rsid w:val="00B323E0"/>
    <w:rsid w:val="00B32D54"/>
    <w:rsid w:val="00B33993"/>
    <w:rsid w:val="00B34096"/>
    <w:rsid w:val="00B34A8C"/>
    <w:rsid w:val="00B35D9C"/>
    <w:rsid w:val="00B3798B"/>
    <w:rsid w:val="00B4186A"/>
    <w:rsid w:val="00B4230D"/>
    <w:rsid w:val="00B42409"/>
    <w:rsid w:val="00B433FA"/>
    <w:rsid w:val="00B439C2"/>
    <w:rsid w:val="00B44D38"/>
    <w:rsid w:val="00B4633F"/>
    <w:rsid w:val="00B50E30"/>
    <w:rsid w:val="00B510EF"/>
    <w:rsid w:val="00B51A9F"/>
    <w:rsid w:val="00B51D34"/>
    <w:rsid w:val="00B52297"/>
    <w:rsid w:val="00B52ACE"/>
    <w:rsid w:val="00B55410"/>
    <w:rsid w:val="00B55692"/>
    <w:rsid w:val="00B62DA0"/>
    <w:rsid w:val="00B644A8"/>
    <w:rsid w:val="00B648C9"/>
    <w:rsid w:val="00B66607"/>
    <w:rsid w:val="00B707B2"/>
    <w:rsid w:val="00B72C9A"/>
    <w:rsid w:val="00B73B40"/>
    <w:rsid w:val="00B775C9"/>
    <w:rsid w:val="00B80EA1"/>
    <w:rsid w:val="00B85FBB"/>
    <w:rsid w:val="00B8687C"/>
    <w:rsid w:val="00B92051"/>
    <w:rsid w:val="00B93F21"/>
    <w:rsid w:val="00B945D2"/>
    <w:rsid w:val="00B94B42"/>
    <w:rsid w:val="00B95B27"/>
    <w:rsid w:val="00B95D97"/>
    <w:rsid w:val="00B96E17"/>
    <w:rsid w:val="00B9762F"/>
    <w:rsid w:val="00BA0F1B"/>
    <w:rsid w:val="00BA1336"/>
    <w:rsid w:val="00BA1CDE"/>
    <w:rsid w:val="00BA21F6"/>
    <w:rsid w:val="00BA2D54"/>
    <w:rsid w:val="00BA2E5B"/>
    <w:rsid w:val="00BA4D72"/>
    <w:rsid w:val="00BA5792"/>
    <w:rsid w:val="00BA5FC3"/>
    <w:rsid w:val="00BB06E5"/>
    <w:rsid w:val="00BB21F2"/>
    <w:rsid w:val="00BB2834"/>
    <w:rsid w:val="00BB2FE4"/>
    <w:rsid w:val="00BB39E1"/>
    <w:rsid w:val="00BB4862"/>
    <w:rsid w:val="00BB68C2"/>
    <w:rsid w:val="00BC0458"/>
    <w:rsid w:val="00BC062F"/>
    <w:rsid w:val="00BC0F14"/>
    <w:rsid w:val="00BC1322"/>
    <w:rsid w:val="00BC262C"/>
    <w:rsid w:val="00BC2D4C"/>
    <w:rsid w:val="00BC3615"/>
    <w:rsid w:val="00BC44F4"/>
    <w:rsid w:val="00BC5398"/>
    <w:rsid w:val="00BC6AAC"/>
    <w:rsid w:val="00BC6ABC"/>
    <w:rsid w:val="00BC7169"/>
    <w:rsid w:val="00BC79F2"/>
    <w:rsid w:val="00BD0C0F"/>
    <w:rsid w:val="00BD1521"/>
    <w:rsid w:val="00BD274B"/>
    <w:rsid w:val="00BD36C0"/>
    <w:rsid w:val="00BD5589"/>
    <w:rsid w:val="00BD675F"/>
    <w:rsid w:val="00BD7C8E"/>
    <w:rsid w:val="00BE2F3D"/>
    <w:rsid w:val="00BE7DCE"/>
    <w:rsid w:val="00BF0C72"/>
    <w:rsid w:val="00BF1405"/>
    <w:rsid w:val="00BF147E"/>
    <w:rsid w:val="00BF6212"/>
    <w:rsid w:val="00BF6B68"/>
    <w:rsid w:val="00C00A99"/>
    <w:rsid w:val="00C0109B"/>
    <w:rsid w:val="00C0526B"/>
    <w:rsid w:val="00C0582A"/>
    <w:rsid w:val="00C05ACE"/>
    <w:rsid w:val="00C05F5E"/>
    <w:rsid w:val="00C07160"/>
    <w:rsid w:val="00C132B6"/>
    <w:rsid w:val="00C13357"/>
    <w:rsid w:val="00C148ED"/>
    <w:rsid w:val="00C162D9"/>
    <w:rsid w:val="00C1657D"/>
    <w:rsid w:val="00C168C7"/>
    <w:rsid w:val="00C16C22"/>
    <w:rsid w:val="00C174D4"/>
    <w:rsid w:val="00C20B74"/>
    <w:rsid w:val="00C20E94"/>
    <w:rsid w:val="00C2115F"/>
    <w:rsid w:val="00C21A8D"/>
    <w:rsid w:val="00C22058"/>
    <w:rsid w:val="00C234C8"/>
    <w:rsid w:val="00C23952"/>
    <w:rsid w:val="00C25430"/>
    <w:rsid w:val="00C26389"/>
    <w:rsid w:val="00C2732B"/>
    <w:rsid w:val="00C32153"/>
    <w:rsid w:val="00C34510"/>
    <w:rsid w:val="00C358AF"/>
    <w:rsid w:val="00C36C65"/>
    <w:rsid w:val="00C421B5"/>
    <w:rsid w:val="00C43FD7"/>
    <w:rsid w:val="00C45206"/>
    <w:rsid w:val="00C45484"/>
    <w:rsid w:val="00C45570"/>
    <w:rsid w:val="00C45D16"/>
    <w:rsid w:val="00C46BE5"/>
    <w:rsid w:val="00C52D4A"/>
    <w:rsid w:val="00C549AD"/>
    <w:rsid w:val="00C553FD"/>
    <w:rsid w:val="00C556BF"/>
    <w:rsid w:val="00C5623E"/>
    <w:rsid w:val="00C57CD6"/>
    <w:rsid w:val="00C57F52"/>
    <w:rsid w:val="00C60A85"/>
    <w:rsid w:val="00C62716"/>
    <w:rsid w:val="00C6285F"/>
    <w:rsid w:val="00C63476"/>
    <w:rsid w:val="00C64DE9"/>
    <w:rsid w:val="00C65A84"/>
    <w:rsid w:val="00C67E1D"/>
    <w:rsid w:val="00C70ABF"/>
    <w:rsid w:val="00C70CA6"/>
    <w:rsid w:val="00C7377C"/>
    <w:rsid w:val="00C73EDB"/>
    <w:rsid w:val="00C7426B"/>
    <w:rsid w:val="00C75D0C"/>
    <w:rsid w:val="00C76B07"/>
    <w:rsid w:val="00C77011"/>
    <w:rsid w:val="00C81357"/>
    <w:rsid w:val="00C8637B"/>
    <w:rsid w:val="00C865CF"/>
    <w:rsid w:val="00C86A1F"/>
    <w:rsid w:val="00C90F64"/>
    <w:rsid w:val="00C92FDB"/>
    <w:rsid w:val="00C9360B"/>
    <w:rsid w:val="00C94B04"/>
    <w:rsid w:val="00C94B71"/>
    <w:rsid w:val="00C95588"/>
    <w:rsid w:val="00C963D4"/>
    <w:rsid w:val="00C973A2"/>
    <w:rsid w:val="00C97B1C"/>
    <w:rsid w:val="00C97D2B"/>
    <w:rsid w:val="00CA1CDC"/>
    <w:rsid w:val="00CA29C6"/>
    <w:rsid w:val="00CA40E5"/>
    <w:rsid w:val="00CA56A3"/>
    <w:rsid w:val="00CA56BB"/>
    <w:rsid w:val="00CA5D1A"/>
    <w:rsid w:val="00CA6932"/>
    <w:rsid w:val="00CA6FC9"/>
    <w:rsid w:val="00CB0E6D"/>
    <w:rsid w:val="00CB1858"/>
    <w:rsid w:val="00CB1B44"/>
    <w:rsid w:val="00CB297C"/>
    <w:rsid w:val="00CB7F28"/>
    <w:rsid w:val="00CC0DFB"/>
    <w:rsid w:val="00CC1D6F"/>
    <w:rsid w:val="00CC1DF5"/>
    <w:rsid w:val="00CC20B9"/>
    <w:rsid w:val="00CC5ABD"/>
    <w:rsid w:val="00CD01FA"/>
    <w:rsid w:val="00CD0786"/>
    <w:rsid w:val="00CD07A8"/>
    <w:rsid w:val="00CD07CB"/>
    <w:rsid w:val="00CD1A55"/>
    <w:rsid w:val="00CD5502"/>
    <w:rsid w:val="00CD5DA6"/>
    <w:rsid w:val="00CD672D"/>
    <w:rsid w:val="00CD67C0"/>
    <w:rsid w:val="00CD6CC6"/>
    <w:rsid w:val="00CD6DFB"/>
    <w:rsid w:val="00CD74EB"/>
    <w:rsid w:val="00CD76D4"/>
    <w:rsid w:val="00CE1180"/>
    <w:rsid w:val="00CE1A51"/>
    <w:rsid w:val="00CE1E1C"/>
    <w:rsid w:val="00CE2433"/>
    <w:rsid w:val="00CE2516"/>
    <w:rsid w:val="00CE2761"/>
    <w:rsid w:val="00CE2C36"/>
    <w:rsid w:val="00CE41C6"/>
    <w:rsid w:val="00CE4A38"/>
    <w:rsid w:val="00CE4DB0"/>
    <w:rsid w:val="00CE668A"/>
    <w:rsid w:val="00CE6E71"/>
    <w:rsid w:val="00CF0F35"/>
    <w:rsid w:val="00CF28E4"/>
    <w:rsid w:val="00CF2A44"/>
    <w:rsid w:val="00CF3647"/>
    <w:rsid w:val="00CF3A9F"/>
    <w:rsid w:val="00CF7744"/>
    <w:rsid w:val="00CF786D"/>
    <w:rsid w:val="00CF7A14"/>
    <w:rsid w:val="00CF7B44"/>
    <w:rsid w:val="00D00D97"/>
    <w:rsid w:val="00D01730"/>
    <w:rsid w:val="00D01F28"/>
    <w:rsid w:val="00D044E0"/>
    <w:rsid w:val="00D04FE8"/>
    <w:rsid w:val="00D104DD"/>
    <w:rsid w:val="00D117FD"/>
    <w:rsid w:val="00D13022"/>
    <w:rsid w:val="00D13738"/>
    <w:rsid w:val="00D14E33"/>
    <w:rsid w:val="00D15516"/>
    <w:rsid w:val="00D16753"/>
    <w:rsid w:val="00D222DE"/>
    <w:rsid w:val="00D22F60"/>
    <w:rsid w:val="00D25A70"/>
    <w:rsid w:val="00D308EE"/>
    <w:rsid w:val="00D30B1C"/>
    <w:rsid w:val="00D31EC6"/>
    <w:rsid w:val="00D32A4E"/>
    <w:rsid w:val="00D34D2F"/>
    <w:rsid w:val="00D37C1F"/>
    <w:rsid w:val="00D40CB4"/>
    <w:rsid w:val="00D41021"/>
    <w:rsid w:val="00D426DF"/>
    <w:rsid w:val="00D43E0D"/>
    <w:rsid w:val="00D44823"/>
    <w:rsid w:val="00D44CE4"/>
    <w:rsid w:val="00D462B5"/>
    <w:rsid w:val="00D47071"/>
    <w:rsid w:val="00D47729"/>
    <w:rsid w:val="00D511A2"/>
    <w:rsid w:val="00D51A72"/>
    <w:rsid w:val="00D52279"/>
    <w:rsid w:val="00D525CD"/>
    <w:rsid w:val="00D52E84"/>
    <w:rsid w:val="00D5338E"/>
    <w:rsid w:val="00D5376A"/>
    <w:rsid w:val="00D560AB"/>
    <w:rsid w:val="00D561EF"/>
    <w:rsid w:val="00D619E0"/>
    <w:rsid w:val="00D6519F"/>
    <w:rsid w:val="00D6689E"/>
    <w:rsid w:val="00D66E47"/>
    <w:rsid w:val="00D67108"/>
    <w:rsid w:val="00D7001E"/>
    <w:rsid w:val="00D7114C"/>
    <w:rsid w:val="00D73BBD"/>
    <w:rsid w:val="00D73DDE"/>
    <w:rsid w:val="00D740F6"/>
    <w:rsid w:val="00D75863"/>
    <w:rsid w:val="00D759E2"/>
    <w:rsid w:val="00D77238"/>
    <w:rsid w:val="00D77767"/>
    <w:rsid w:val="00D80A05"/>
    <w:rsid w:val="00D828DD"/>
    <w:rsid w:val="00D84809"/>
    <w:rsid w:val="00D878E3"/>
    <w:rsid w:val="00D9047C"/>
    <w:rsid w:val="00D9084E"/>
    <w:rsid w:val="00D91681"/>
    <w:rsid w:val="00D91B63"/>
    <w:rsid w:val="00D924A4"/>
    <w:rsid w:val="00D92E63"/>
    <w:rsid w:val="00D93133"/>
    <w:rsid w:val="00D93385"/>
    <w:rsid w:val="00D94D13"/>
    <w:rsid w:val="00D957C7"/>
    <w:rsid w:val="00D96DCC"/>
    <w:rsid w:val="00D97CE1"/>
    <w:rsid w:val="00DA0D91"/>
    <w:rsid w:val="00DA0FE0"/>
    <w:rsid w:val="00DA1F3D"/>
    <w:rsid w:val="00DA3480"/>
    <w:rsid w:val="00DA3716"/>
    <w:rsid w:val="00DA6ABF"/>
    <w:rsid w:val="00DB1ED6"/>
    <w:rsid w:val="00DB2D67"/>
    <w:rsid w:val="00DB3E7D"/>
    <w:rsid w:val="00DB59DE"/>
    <w:rsid w:val="00DB5D35"/>
    <w:rsid w:val="00DB6F27"/>
    <w:rsid w:val="00DC02D4"/>
    <w:rsid w:val="00DC0C28"/>
    <w:rsid w:val="00DC0C76"/>
    <w:rsid w:val="00DC16CB"/>
    <w:rsid w:val="00DC5B0B"/>
    <w:rsid w:val="00DC61C0"/>
    <w:rsid w:val="00DC66CD"/>
    <w:rsid w:val="00DC6CC2"/>
    <w:rsid w:val="00DC7947"/>
    <w:rsid w:val="00DD307E"/>
    <w:rsid w:val="00DD481C"/>
    <w:rsid w:val="00DD4D05"/>
    <w:rsid w:val="00DD50E4"/>
    <w:rsid w:val="00DD617E"/>
    <w:rsid w:val="00DD79EF"/>
    <w:rsid w:val="00DE1F51"/>
    <w:rsid w:val="00DE217B"/>
    <w:rsid w:val="00DE4F87"/>
    <w:rsid w:val="00DE5949"/>
    <w:rsid w:val="00DE7F5D"/>
    <w:rsid w:val="00DF00E9"/>
    <w:rsid w:val="00DF1F66"/>
    <w:rsid w:val="00DF258B"/>
    <w:rsid w:val="00DF27D7"/>
    <w:rsid w:val="00DF44C7"/>
    <w:rsid w:val="00DF4FEA"/>
    <w:rsid w:val="00DF5EAB"/>
    <w:rsid w:val="00E01CAD"/>
    <w:rsid w:val="00E0461D"/>
    <w:rsid w:val="00E078D9"/>
    <w:rsid w:val="00E12DD0"/>
    <w:rsid w:val="00E147D0"/>
    <w:rsid w:val="00E15208"/>
    <w:rsid w:val="00E162D8"/>
    <w:rsid w:val="00E16398"/>
    <w:rsid w:val="00E175AD"/>
    <w:rsid w:val="00E17DF2"/>
    <w:rsid w:val="00E202DC"/>
    <w:rsid w:val="00E20A2F"/>
    <w:rsid w:val="00E229FF"/>
    <w:rsid w:val="00E22D85"/>
    <w:rsid w:val="00E2354D"/>
    <w:rsid w:val="00E235E3"/>
    <w:rsid w:val="00E23D6C"/>
    <w:rsid w:val="00E245DB"/>
    <w:rsid w:val="00E24F18"/>
    <w:rsid w:val="00E2580B"/>
    <w:rsid w:val="00E26462"/>
    <w:rsid w:val="00E26745"/>
    <w:rsid w:val="00E27751"/>
    <w:rsid w:val="00E27EEB"/>
    <w:rsid w:val="00E27F8A"/>
    <w:rsid w:val="00E3193C"/>
    <w:rsid w:val="00E32176"/>
    <w:rsid w:val="00E32A3B"/>
    <w:rsid w:val="00E32C68"/>
    <w:rsid w:val="00E35A83"/>
    <w:rsid w:val="00E36209"/>
    <w:rsid w:val="00E368EB"/>
    <w:rsid w:val="00E36A27"/>
    <w:rsid w:val="00E36F2C"/>
    <w:rsid w:val="00E3731A"/>
    <w:rsid w:val="00E40C80"/>
    <w:rsid w:val="00E4151B"/>
    <w:rsid w:val="00E4284E"/>
    <w:rsid w:val="00E4446E"/>
    <w:rsid w:val="00E454AA"/>
    <w:rsid w:val="00E46141"/>
    <w:rsid w:val="00E46471"/>
    <w:rsid w:val="00E4703C"/>
    <w:rsid w:val="00E50984"/>
    <w:rsid w:val="00E53A61"/>
    <w:rsid w:val="00E53CB5"/>
    <w:rsid w:val="00E54AD6"/>
    <w:rsid w:val="00E557E2"/>
    <w:rsid w:val="00E55ED1"/>
    <w:rsid w:val="00E5653E"/>
    <w:rsid w:val="00E56946"/>
    <w:rsid w:val="00E57DC1"/>
    <w:rsid w:val="00E60D81"/>
    <w:rsid w:val="00E618E6"/>
    <w:rsid w:val="00E61901"/>
    <w:rsid w:val="00E61A20"/>
    <w:rsid w:val="00E65135"/>
    <w:rsid w:val="00E677C0"/>
    <w:rsid w:val="00E70770"/>
    <w:rsid w:val="00E70CFD"/>
    <w:rsid w:val="00E732A3"/>
    <w:rsid w:val="00E75001"/>
    <w:rsid w:val="00E7502C"/>
    <w:rsid w:val="00E7658A"/>
    <w:rsid w:val="00E76618"/>
    <w:rsid w:val="00E76846"/>
    <w:rsid w:val="00E80F6B"/>
    <w:rsid w:val="00E81082"/>
    <w:rsid w:val="00E817B0"/>
    <w:rsid w:val="00E81852"/>
    <w:rsid w:val="00E833A5"/>
    <w:rsid w:val="00E85717"/>
    <w:rsid w:val="00E85F36"/>
    <w:rsid w:val="00E902BF"/>
    <w:rsid w:val="00E91069"/>
    <w:rsid w:val="00E917DB"/>
    <w:rsid w:val="00E92249"/>
    <w:rsid w:val="00E928EC"/>
    <w:rsid w:val="00E934E7"/>
    <w:rsid w:val="00E9397F"/>
    <w:rsid w:val="00E9492D"/>
    <w:rsid w:val="00E94A89"/>
    <w:rsid w:val="00E95683"/>
    <w:rsid w:val="00E95DDD"/>
    <w:rsid w:val="00E95E53"/>
    <w:rsid w:val="00EA016B"/>
    <w:rsid w:val="00EA0DD8"/>
    <w:rsid w:val="00EA1CEB"/>
    <w:rsid w:val="00EA2408"/>
    <w:rsid w:val="00EA24A8"/>
    <w:rsid w:val="00EA3850"/>
    <w:rsid w:val="00EA3B80"/>
    <w:rsid w:val="00EA41FB"/>
    <w:rsid w:val="00EA4ADC"/>
    <w:rsid w:val="00EA61D4"/>
    <w:rsid w:val="00EB0667"/>
    <w:rsid w:val="00EB1134"/>
    <w:rsid w:val="00EB5615"/>
    <w:rsid w:val="00EB5691"/>
    <w:rsid w:val="00EB665C"/>
    <w:rsid w:val="00EC3709"/>
    <w:rsid w:val="00EC4D7B"/>
    <w:rsid w:val="00EC6124"/>
    <w:rsid w:val="00EC635B"/>
    <w:rsid w:val="00EC6742"/>
    <w:rsid w:val="00EC67CE"/>
    <w:rsid w:val="00EC7A78"/>
    <w:rsid w:val="00ED0D6E"/>
    <w:rsid w:val="00ED1668"/>
    <w:rsid w:val="00ED44A0"/>
    <w:rsid w:val="00ED4B21"/>
    <w:rsid w:val="00ED639E"/>
    <w:rsid w:val="00ED7C4E"/>
    <w:rsid w:val="00EE2C05"/>
    <w:rsid w:val="00EF0643"/>
    <w:rsid w:val="00EF09C9"/>
    <w:rsid w:val="00EF0F64"/>
    <w:rsid w:val="00EF1B47"/>
    <w:rsid w:val="00EF2FFB"/>
    <w:rsid w:val="00EF3370"/>
    <w:rsid w:val="00EF3DCC"/>
    <w:rsid w:val="00EF6782"/>
    <w:rsid w:val="00F00809"/>
    <w:rsid w:val="00F01254"/>
    <w:rsid w:val="00F0130F"/>
    <w:rsid w:val="00F01766"/>
    <w:rsid w:val="00F01BAE"/>
    <w:rsid w:val="00F023BB"/>
    <w:rsid w:val="00F02E89"/>
    <w:rsid w:val="00F0357E"/>
    <w:rsid w:val="00F04EFE"/>
    <w:rsid w:val="00F05440"/>
    <w:rsid w:val="00F05930"/>
    <w:rsid w:val="00F06DBC"/>
    <w:rsid w:val="00F10A16"/>
    <w:rsid w:val="00F12BCE"/>
    <w:rsid w:val="00F12CFC"/>
    <w:rsid w:val="00F131EA"/>
    <w:rsid w:val="00F133DC"/>
    <w:rsid w:val="00F13593"/>
    <w:rsid w:val="00F14EC6"/>
    <w:rsid w:val="00F1512D"/>
    <w:rsid w:val="00F1750B"/>
    <w:rsid w:val="00F17BCD"/>
    <w:rsid w:val="00F203E2"/>
    <w:rsid w:val="00F206DC"/>
    <w:rsid w:val="00F20E36"/>
    <w:rsid w:val="00F211D7"/>
    <w:rsid w:val="00F21AF1"/>
    <w:rsid w:val="00F24D0C"/>
    <w:rsid w:val="00F2780C"/>
    <w:rsid w:val="00F30375"/>
    <w:rsid w:val="00F30C5B"/>
    <w:rsid w:val="00F316CE"/>
    <w:rsid w:val="00F3271E"/>
    <w:rsid w:val="00F32BB9"/>
    <w:rsid w:val="00F332A3"/>
    <w:rsid w:val="00F3343A"/>
    <w:rsid w:val="00F357DA"/>
    <w:rsid w:val="00F365E4"/>
    <w:rsid w:val="00F37B3C"/>
    <w:rsid w:val="00F42F32"/>
    <w:rsid w:val="00F43A2D"/>
    <w:rsid w:val="00F43D0D"/>
    <w:rsid w:val="00F442C4"/>
    <w:rsid w:val="00F442FB"/>
    <w:rsid w:val="00F4648D"/>
    <w:rsid w:val="00F51E5B"/>
    <w:rsid w:val="00F52415"/>
    <w:rsid w:val="00F5280C"/>
    <w:rsid w:val="00F53129"/>
    <w:rsid w:val="00F53CC5"/>
    <w:rsid w:val="00F55FC8"/>
    <w:rsid w:val="00F56449"/>
    <w:rsid w:val="00F56AE1"/>
    <w:rsid w:val="00F5770A"/>
    <w:rsid w:val="00F612E0"/>
    <w:rsid w:val="00F61E88"/>
    <w:rsid w:val="00F61F29"/>
    <w:rsid w:val="00F62041"/>
    <w:rsid w:val="00F631F4"/>
    <w:rsid w:val="00F63A69"/>
    <w:rsid w:val="00F63EA1"/>
    <w:rsid w:val="00F647A8"/>
    <w:rsid w:val="00F65095"/>
    <w:rsid w:val="00F65894"/>
    <w:rsid w:val="00F65BBD"/>
    <w:rsid w:val="00F66F72"/>
    <w:rsid w:val="00F67B7C"/>
    <w:rsid w:val="00F71F0D"/>
    <w:rsid w:val="00F73D90"/>
    <w:rsid w:val="00F75E83"/>
    <w:rsid w:val="00F76C80"/>
    <w:rsid w:val="00F76C8B"/>
    <w:rsid w:val="00F76F24"/>
    <w:rsid w:val="00F77DAD"/>
    <w:rsid w:val="00F80249"/>
    <w:rsid w:val="00F8030E"/>
    <w:rsid w:val="00F817E3"/>
    <w:rsid w:val="00F8180E"/>
    <w:rsid w:val="00F81DED"/>
    <w:rsid w:val="00F81F6C"/>
    <w:rsid w:val="00F82CA3"/>
    <w:rsid w:val="00F83C05"/>
    <w:rsid w:val="00F8405B"/>
    <w:rsid w:val="00F849BF"/>
    <w:rsid w:val="00F854D7"/>
    <w:rsid w:val="00F8635A"/>
    <w:rsid w:val="00F8709C"/>
    <w:rsid w:val="00F87B57"/>
    <w:rsid w:val="00F902BF"/>
    <w:rsid w:val="00F90F9E"/>
    <w:rsid w:val="00F919CE"/>
    <w:rsid w:val="00F91E09"/>
    <w:rsid w:val="00F91E23"/>
    <w:rsid w:val="00F9259B"/>
    <w:rsid w:val="00F92EBA"/>
    <w:rsid w:val="00F9397E"/>
    <w:rsid w:val="00F942F1"/>
    <w:rsid w:val="00F952A8"/>
    <w:rsid w:val="00F957CB"/>
    <w:rsid w:val="00F9626C"/>
    <w:rsid w:val="00F978CE"/>
    <w:rsid w:val="00F978EB"/>
    <w:rsid w:val="00FA0825"/>
    <w:rsid w:val="00FA16B6"/>
    <w:rsid w:val="00FA5082"/>
    <w:rsid w:val="00FA551F"/>
    <w:rsid w:val="00FA6243"/>
    <w:rsid w:val="00FA72B6"/>
    <w:rsid w:val="00FA7BA1"/>
    <w:rsid w:val="00FA7C08"/>
    <w:rsid w:val="00FA7DD5"/>
    <w:rsid w:val="00FB3A74"/>
    <w:rsid w:val="00FB5B8F"/>
    <w:rsid w:val="00FC0C3E"/>
    <w:rsid w:val="00FC175B"/>
    <w:rsid w:val="00FC1B0D"/>
    <w:rsid w:val="00FC2419"/>
    <w:rsid w:val="00FC3452"/>
    <w:rsid w:val="00FC35E2"/>
    <w:rsid w:val="00FC3DDD"/>
    <w:rsid w:val="00FC5153"/>
    <w:rsid w:val="00FC5397"/>
    <w:rsid w:val="00FC5FFA"/>
    <w:rsid w:val="00FC643F"/>
    <w:rsid w:val="00FC6C4B"/>
    <w:rsid w:val="00FC77EA"/>
    <w:rsid w:val="00FC7EC4"/>
    <w:rsid w:val="00FD0B75"/>
    <w:rsid w:val="00FD29DD"/>
    <w:rsid w:val="00FD35C9"/>
    <w:rsid w:val="00FD385B"/>
    <w:rsid w:val="00FD3B25"/>
    <w:rsid w:val="00FD5EEF"/>
    <w:rsid w:val="00FD7171"/>
    <w:rsid w:val="00FD7332"/>
    <w:rsid w:val="00FE0B9D"/>
    <w:rsid w:val="00FE1488"/>
    <w:rsid w:val="00FE1EB2"/>
    <w:rsid w:val="00FE20C7"/>
    <w:rsid w:val="00FE2205"/>
    <w:rsid w:val="00FE2B26"/>
    <w:rsid w:val="00FE5828"/>
    <w:rsid w:val="00FE6126"/>
    <w:rsid w:val="00FE7810"/>
    <w:rsid w:val="00FE79D7"/>
    <w:rsid w:val="00FF0042"/>
    <w:rsid w:val="00FF135D"/>
    <w:rsid w:val="00FF264A"/>
    <w:rsid w:val="00FF35CA"/>
    <w:rsid w:val="00FF3CF8"/>
    <w:rsid w:val="00FF49BE"/>
    <w:rsid w:val="00FF50FD"/>
    <w:rsid w:val="00FF5342"/>
    <w:rsid w:val="00FF545E"/>
    <w:rsid w:val="00FF63AB"/>
    <w:rsid w:val="00FF6749"/>
    <w:rsid w:val="00FF75A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0BCED12"/>
  <w15:docId w15:val="{09570972-BFC2-447B-9185-3D2EAE304CD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Batang"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968DE"/>
  </w:style>
  <w:style w:type="paragraph" w:styleId="Heading1">
    <w:name w:val="heading 1"/>
    <w:basedOn w:val="Normal"/>
    <w:next w:val="Normal"/>
    <w:link w:val="Heading1Char"/>
    <w:uiPriority w:val="9"/>
    <w:qFormat/>
    <w:rsid w:val="00F2780C"/>
    <w:pPr>
      <w:keepNext/>
      <w:keepLines/>
      <w:spacing w:before="240" w:after="0" w:line="256" w:lineRule="auto"/>
      <w:outlineLvl w:val="0"/>
    </w:pPr>
    <w:rPr>
      <w:rFonts w:ascii="Calibri Light" w:eastAsia="Times New Roman" w:hAnsi="Calibri Light" w:cs="Times New Roman"/>
      <w:color w:val="2E74B5"/>
      <w:sz w:val="32"/>
      <w:szCs w:val="32"/>
      <w:lang w:val="x-none" w:eastAsia="x-none"/>
    </w:rPr>
  </w:style>
  <w:style w:type="paragraph" w:styleId="Heading2">
    <w:name w:val="heading 2"/>
    <w:basedOn w:val="Normal"/>
    <w:next w:val="Normal"/>
    <w:link w:val="Heading2Char"/>
    <w:uiPriority w:val="9"/>
    <w:unhideWhenUsed/>
    <w:qFormat/>
    <w:rsid w:val="00F2780C"/>
    <w:pPr>
      <w:keepNext/>
      <w:keepLines/>
      <w:spacing w:before="40" w:after="0" w:line="256" w:lineRule="auto"/>
      <w:outlineLvl w:val="1"/>
    </w:pPr>
    <w:rPr>
      <w:rFonts w:ascii="Calibri Light" w:eastAsia="Times New Roman" w:hAnsi="Calibri Light" w:cs="Times New Roman"/>
      <w:color w:val="2E74B5"/>
      <w:sz w:val="26"/>
      <w:szCs w:val="26"/>
      <w:lang w:val="x-none" w:eastAsia="x-none"/>
    </w:rPr>
  </w:style>
  <w:style w:type="paragraph" w:styleId="Heading3">
    <w:name w:val="heading 3"/>
    <w:aliases w:val="Headings"/>
    <w:basedOn w:val="Normal"/>
    <w:next w:val="Normal"/>
    <w:link w:val="Heading3Char"/>
    <w:uiPriority w:val="9"/>
    <w:unhideWhenUsed/>
    <w:qFormat/>
    <w:rsid w:val="008F1879"/>
    <w:pPr>
      <w:keepNext/>
      <w:keepLines/>
      <w:spacing w:before="40" w:after="0"/>
      <w:outlineLvl w:val="2"/>
    </w:pPr>
    <w:rPr>
      <w:rFonts w:asciiTheme="majorHAnsi" w:eastAsiaTheme="majorEastAsia" w:hAnsiTheme="majorHAnsi" w:cstheme="majorBidi"/>
      <w:color w:val="243F60" w:themeColor="accent1" w:themeShade="7F"/>
      <w:sz w:val="24"/>
      <w:szCs w:val="24"/>
    </w:rPr>
  </w:style>
  <w:style w:type="paragraph" w:styleId="Heading4">
    <w:name w:val="heading 4"/>
    <w:basedOn w:val="Normal"/>
    <w:next w:val="Normal"/>
    <w:link w:val="Heading4Char"/>
    <w:uiPriority w:val="9"/>
    <w:unhideWhenUsed/>
    <w:qFormat/>
    <w:rsid w:val="00187BCA"/>
    <w:pPr>
      <w:keepNext/>
      <w:keepLines/>
      <w:spacing w:before="40" w:after="0"/>
      <w:outlineLvl w:val="3"/>
    </w:pPr>
    <w:rPr>
      <w:rFonts w:asciiTheme="majorHAnsi" w:eastAsiaTheme="majorEastAsia" w:hAnsiTheme="majorHAnsi" w:cstheme="majorBidi"/>
      <w:i/>
      <w:iCs/>
      <w:color w:val="365F91" w:themeColor="accent1" w:themeShade="BF"/>
    </w:rPr>
  </w:style>
  <w:style w:type="paragraph" w:styleId="Heading5">
    <w:name w:val="heading 5"/>
    <w:basedOn w:val="Normal"/>
    <w:next w:val="Normal"/>
    <w:link w:val="Heading5Char"/>
    <w:uiPriority w:val="9"/>
    <w:unhideWhenUsed/>
    <w:qFormat/>
    <w:rsid w:val="00670118"/>
    <w:pPr>
      <w:keepNext/>
      <w:keepLines/>
      <w:spacing w:before="40" w:after="0"/>
      <w:outlineLvl w:val="4"/>
    </w:pPr>
    <w:rPr>
      <w:rFonts w:asciiTheme="majorHAnsi" w:eastAsiaTheme="majorEastAsia" w:hAnsiTheme="majorHAnsi" w:cstheme="majorBidi"/>
      <w:color w:val="365F91" w:themeColor="accent1" w:themeShade="BF"/>
    </w:rPr>
  </w:style>
  <w:style w:type="paragraph" w:styleId="Heading6">
    <w:name w:val="heading 6"/>
    <w:basedOn w:val="Normal"/>
    <w:next w:val="Normal"/>
    <w:link w:val="Heading6Char"/>
    <w:uiPriority w:val="9"/>
    <w:unhideWhenUsed/>
    <w:qFormat/>
    <w:rsid w:val="00F63EA1"/>
    <w:pPr>
      <w:keepNext/>
      <w:keepLines/>
      <w:spacing w:before="40" w:after="0"/>
      <w:outlineLvl w:val="5"/>
    </w:pPr>
    <w:rPr>
      <w:rFonts w:asciiTheme="majorHAnsi" w:eastAsiaTheme="majorEastAsia" w:hAnsiTheme="majorHAnsi" w:cstheme="majorBidi"/>
      <w:color w:val="243F60"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031BB0"/>
    <w:pPr>
      <w:ind w:left="720"/>
      <w:contextualSpacing/>
    </w:pPr>
  </w:style>
  <w:style w:type="paragraph" w:styleId="NormalWeb">
    <w:name w:val="Normal (Web)"/>
    <w:basedOn w:val="Normal"/>
    <w:uiPriority w:val="99"/>
    <w:unhideWhenUsed/>
    <w:rsid w:val="00A94195"/>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Default">
    <w:name w:val="Default"/>
    <w:rsid w:val="001A7062"/>
    <w:pPr>
      <w:autoSpaceDE w:val="0"/>
      <w:autoSpaceDN w:val="0"/>
      <w:adjustRightInd w:val="0"/>
      <w:spacing w:after="0" w:line="240" w:lineRule="auto"/>
    </w:pPr>
    <w:rPr>
      <w:rFonts w:ascii="Arial" w:hAnsi="Arial" w:cs="Arial"/>
      <w:color w:val="000000"/>
      <w:sz w:val="24"/>
      <w:szCs w:val="24"/>
    </w:rPr>
  </w:style>
  <w:style w:type="character" w:styleId="Hyperlink">
    <w:name w:val="Hyperlink"/>
    <w:basedOn w:val="DefaultParagraphFont"/>
    <w:uiPriority w:val="99"/>
    <w:unhideWhenUsed/>
    <w:rsid w:val="001A7062"/>
    <w:rPr>
      <w:color w:val="0000FF" w:themeColor="hyperlink"/>
      <w:u w:val="single"/>
    </w:rPr>
  </w:style>
  <w:style w:type="paragraph" w:styleId="BalloonText">
    <w:name w:val="Balloon Text"/>
    <w:basedOn w:val="Normal"/>
    <w:link w:val="BalloonTextChar"/>
    <w:uiPriority w:val="99"/>
    <w:semiHidden/>
    <w:unhideWhenUsed/>
    <w:rsid w:val="00317A08"/>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317A08"/>
    <w:rPr>
      <w:rFonts w:ascii="Tahoma" w:hAnsi="Tahoma" w:cs="Tahoma"/>
      <w:sz w:val="16"/>
      <w:szCs w:val="16"/>
    </w:rPr>
  </w:style>
  <w:style w:type="table" w:styleId="TableGrid">
    <w:name w:val="Table Grid"/>
    <w:basedOn w:val="TableNormal"/>
    <w:uiPriority w:val="59"/>
    <w:rsid w:val="0018731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Caption">
    <w:name w:val="caption"/>
    <w:basedOn w:val="Normal"/>
    <w:next w:val="Normal"/>
    <w:uiPriority w:val="35"/>
    <w:unhideWhenUsed/>
    <w:qFormat/>
    <w:rsid w:val="001E421A"/>
    <w:pPr>
      <w:spacing w:line="240" w:lineRule="auto"/>
    </w:pPr>
    <w:rPr>
      <w:b/>
      <w:bCs/>
      <w:color w:val="4F81BD" w:themeColor="accent1"/>
      <w:sz w:val="18"/>
      <w:szCs w:val="18"/>
    </w:rPr>
  </w:style>
  <w:style w:type="paragraph" w:customStyle="1" w:styleId="DecimalAligned">
    <w:name w:val="Decimal Aligned"/>
    <w:basedOn w:val="Normal"/>
    <w:uiPriority w:val="40"/>
    <w:qFormat/>
    <w:rsid w:val="00A008FA"/>
    <w:pPr>
      <w:tabs>
        <w:tab w:val="decimal" w:pos="360"/>
      </w:tabs>
    </w:pPr>
    <w:rPr>
      <w:rFonts w:eastAsiaTheme="minorEastAsia"/>
    </w:rPr>
  </w:style>
  <w:style w:type="paragraph" w:styleId="FootnoteText">
    <w:name w:val="footnote text"/>
    <w:basedOn w:val="Normal"/>
    <w:link w:val="FootnoteTextChar"/>
    <w:uiPriority w:val="99"/>
    <w:unhideWhenUsed/>
    <w:rsid w:val="00A008FA"/>
    <w:pPr>
      <w:spacing w:after="0" w:line="240" w:lineRule="auto"/>
    </w:pPr>
    <w:rPr>
      <w:rFonts w:eastAsiaTheme="minorEastAsia"/>
      <w:sz w:val="20"/>
      <w:szCs w:val="20"/>
    </w:rPr>
  </w:style>
  <w:style w:type="character" w:customStyle="1" w:styleId="FootnoteTextChar">
    <w:name w:val="Footnote Text Char"/>
    <w:basedOn w:val="DefaultParagraphFont"/>
    <w:link w:val="FootnoteText"/>
    <w:uiPriority w:val="99"/>
    <w:rsid w:val="00A008FA"/>
    <w:rPr>
      <w:rFonts w:eastAsiaTheme="minorEastAsia"/>
      <w:sz w:val="20"/>
      <w:szCs w:val="20"/>
    </w:rPr>
  </w:style>
  <w:style w:type="character" w:styleId="SubtleEmphasis">
    <w:name w:val="Subtle Emphasis"/>
    <w:basedOn w:val="DefaultParagraphFont"/>
    <w:uiPriority w:val="19"/>
    <w:qFormat/>
    <w:rsid w:val="00A008FA"/>
    <w:rPr>
      <w:rFonts w:eastAsiaTheme="minorEastAsia" w:cstheme="minorBidi"/>
      <w:bCs w:val="0"/>
      <w:i/>
      <w:iCs/>
      <w:color w:val="808080" w:themeColor="text1" w:themeTint="7F"/>
      <w:szCs w:val="22"/>
      <w:lang w:val="en-US"/>
    </w:rPr>
  </w:style>
  <w:style w:type="table" w:styleId="MediumShading2-Accent5">
    <w:name w:val="Medium Shading 2 Accent 5"/>
    <w:basedOn w:val="TableNormal"/>
    <w:uiPriority w:val="64"/>
    <w:rsid w:val="00A008FA"/>
    <w:pPr>
      <w:spacing w:after="0" w:line="240" w:lineRule="auto"/>
    </w:pPr>
    <w:rPr>
      <w:rFonts w:eastAsiaTheme="minorEastAsia"/>
      <w:lang w:bidi="en-US"/>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LightList-Accent3">
    <w:name w:val="Light List Accent 3"/>
    <w:basedOn w:val="TableNormal"/>
    <w:uiPriority w:val="61"/>
    <w:rsid w:val="00A008FA"/>
    <w:pPr>
      <w:spacing w:after="0" w:line="240" w:lineRule="auto"/>
    </w:pPr>
    <w:rPr>
      <w:rFonts w:eastAsiaTheme="minorEastAsia"/>
      <w:lang w:bidi="en-US"/>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LightShading-Accent6">
    <w:name w:val="Light Shading Accent 6"/>
    <w:basedOn w:val="TableNormal"/>
    <w:uiPriority w:val="60"/>
    <w:rsid w:val="00A008FA"/>
    <w:pPr>
      <w:spacing w:after="0" w:line="240" w:lineRule="auto"/>
    </w:pPr>
    <w:rPr>
      <w:color w:val="E36C0A" w:themeColor="accent6" w:themeShade="BF"/>
    </w:rPr>
    <w:tblPr>
      <w:tblStyleRowBandSize w:val="1"/>
      <w:tblStyleColBandSize w:val="1"/>
      <w:tblBorders>
        <w:top w:val="single" w:sz="8" w:space="0" w:color="F79646" w:themeColor="accent6"/>
        <w:bottom w:val="single" w:sz="8" w:space="0" w:color="F79646" w:themeColor="accent6"/>
      </w:tblBorders>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customStyle="1" w:styleId="LightList1">
    <w:name w:val="Light List1"/>
    <w:basedOn w:val="TableNormal"/>
    <w:uiPriority w:val="61"/>
    <w:rsid w:val="00A008FA"/>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customStyle="1" w:styleId="LightList-Accent11">
    <w:name w:val="Light List - Accent 11"/>
    <w:basedOn w:val="TableNormal"/>
    <w:uiPriority w:val="61"/>
    <w:rsid w:val="00A008FA"/>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MediumList2-Accent1">
    <w:name w:val="Medium List 2 Accent 1"/>
    <w:basedOn w:val="TableNormal"/>
    <w:uiPriority w:val="66"/>
    <w:rsid w:val="007C3FEB"/>
    <w:pPr>
      <w:spacing w:after="0" w:line="240" w:lineRule="auto"/>
    </w:pPr>
    <w:rPr>
      <w:rFonts w:asciiTheme="majorHAnsi" w:eastAsiaTheme="majorEastAsia" w:hAnsiTheme="majorHAnsi" w:cstheme="majorBidi"/>
      <w:color w:val="000000" w:themeColor="text1"/>
      <w:lang w:bidi="en-US"/>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customStyle="1" w:styleId="MediumList21">
    <w:name w:val="Medium List 21"/>
    <w:basedOn w:val="TableNormal"/>
    <w:uiPriority w:val="66"/>
    <w:rsid w:val="007C3FEB"/>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1-Accent6">
    <w:name w:val="Medium List 1 Accent 6"/>
    <w:basedOn w:val="TableNormal"/>
    <w:uiPriority w:val="65"/>
    <w:rsid w:val="007C3FEB"/>
    <w:pPr>
      <w:spacing w:after="0" w:line="240" w:lineRule="auto"/>
    </w:pPr>
    <w:rPr>
      <w:color w:val="000000" w:themeColor="text1"/>
    </w:rPr>
    <w:tblPr>
      <w:tblStyleRowBandSize w:val="1"/>
      <w:tblStyleColBandSize w:val="1"/>
      <w:tblBorders>
        <w:top w:val="single" w:sz="8" w:space="0" w:color="F79646" w:themeColor="accent6"/>
        <w:bottom w:val="single" w:sz="8" w:space="0" w:color="F79646" w:themeColor="accent6"/>
      </w:tblBorders>
    </w:tblPr>
    <w:tblStylePr w:type="firstRow">
      <w:rPr>
        <w:rFonts w:asciiTheme="majorHAnsi" w:eastAsiaTheme="majorEastAsia" w:hAnsiTheme="majorHAnsi" w:cstheme="majorBidi"/>
      </w:rPr>
      <w:tblPr/>
      <w:tcPr>
        <w:tcBorders>
          <w:top w:val="nil"/>
          <w:bottom w:val="single" w:sz="8" w:space="0" w:color="F79646" w:themeColor="accent6"/>
        </w:tcBorders>
      </w:tcPr>
    </w:tblStylePr>
    <w:tblStylePr w:type="lastRow">
      <w:rPr>
        <w:b/>
        <w:bCs/>
        <w:color w:val="1F497D" w:themeColor="text2"/>
      </w:rPr>
      <w:tblPr/>
      <w:tcPr>
        <w:tcBorders>
          <w:top w:val="single" w:sz="8" w:space="0" w:color="F79646" w:themeColor="accent6"/>
          <w:bottom w:val="single" w:sz="8" w:space="0" w:color="F79646" w:themeColor="accent6"/>
        </w:tcBorders>
      </w:tcPr>
    </w:tblStylePr>
    <w:tblStylePr w:type="firstCol">
      <w:rPr>
        <w:b/>
        <w:bCs/>
      </w:rPr>
    </w:tblStylePr>
    <w:tblStylePr w:type="lastCol">
      <w:rPr>
        <w:b/>
        <w:bCs/>
      </w:rPr>
      <w:tblPr/>
      <w:tcPr>
        <w:tcBorders>
          <w:top w:val="single" w:sz="8" w:space="0" w:color="F79646" w:themeColor="accent6"/>
          <w:bottom w:val="single" w:sz="8" w:space="0" w:color="F79646" w:themeColor="accent6"/>
        </w:tcBorders>
      </w:tcPr>
    </w:tblStylePr>
    <w:tblStylePr w:type="band1Vert">
      <w:tblPr/>
      <w:tcPr>
        <w:shd w:val="clear" w:color="auto" w:fill="FDE4D0" w:themeFill="accent6" w:themeFillTint="3F"/>
      </w:tcPr>
    </w:tblStylePr>
    <w:tblStylePr w:type="band1Horz">
      <w:tblPr/>
      <w:tcPr>
        <w:shd w:val="clear" w:color="auto" w:fill="FDE4D0" w:themeFill="accent6" w:themeFillTint="3F"/>
      </w:tcPr>
    </w:tblStylePr>
  </w:style>
  <w:style w:type="table" w:styleId="MediumList1-Accent5">
    <w:name w:val="Medium List 1 Accent 5"/>
    <w:basedOn w:val="TableNormal"/>
    <w:uiPriority w:val="65"/>
    <w:rsid w:val="007C3FEB"/>
    <w:pPr>
      <w:spacing w:after="0" w:line="240" w:lineRule="auto"/>
    </w:pPr>
    <w:rPr>
      <w:color w:val="000000" w:themeColor="text1"/>
    </w:rPr>
    <w:tblPr>
      <w:tblStyleRowBandSize w:val="1"/>
      <w:tblStyleColBandSize w:val="1"/>
      <w:tblBorders>
        <w:top w:val="single" w:sz="8" w:space="0" w:color="4BACC6" w:themeColor="accent5"/>
        <w:bottom w:val="single" w:sz="8" w:space="0" w:color="4BACC6" w:themeColor="accent5"/>
      </w:tblBorders>
    </w:tblPr>
    <w:tblStylePr w:type="firstRow">
      <w:rPr>
        <w:rFonts w:asciiTheme="majorHAnsi" w:eastAsiaTheme="majorEastAsia" w:hAnsiTheme="majorHAnsi" w:cstheme="majorBidi"/>
      </w:rPr>
      <w:tblPr/>
      <w:tcPr>
        <w:tcBorders>
          <w:top w:val="nil"/>
          <w:bottom w:val="single" w:sz="8" w:space="0" w:color="4BACC6" w:themeColor="accent5"/>
        </w:tcBorders>
      </w:tcPr>
    </w:tblStylePr>
    <w:tblStylePr w:type="lastRow">
      <w:rPr>
        <w:b/>
        <w:bCs/>
        <w:color w:val="1F497D" w:themeColor="text2"/>
      </w:rPr>
      <w:tblPr/>
      <w:tcPr>
        <w:tcBorders>
          <w:top w:val="single" w:sz="8" w:space="0" w:color="4BACC6" w:themeColor="accent5"/>
          <w:bottom w:val="single" w:sz="8" w:space="0" w:color="4BACC6" w:themeColor="accent5"/>
        </w:tcBorders>
      </w:tcPr>
    </w:tblStylePr>
    <w:tblStylePr w:type="firstCol">
      <w:rPr>
        <w:b/>
        <w:bCs/>
      </w:rPr>
    </w:tblStylePr>
    <w:tblStylePr w:type="lastCol">
      <w:rPr>
        <w:b/>
        <w:bCs/>
      </w:rPr>
      <w:tblPr/>
      <w:tcPr>
        <w:tcBorders>
          <w:top w:val="single" w:sz="8" w:space="0" w:color="4BACC6" w:themeColor="accent5"/>
          <w:bottom w:val="single" w:sz="8" w:space="0" w:color="4BACC6" w:themeColor="accent5"/>
        </w:tcBorders>
      </w:tcPr>
    </w:tblStylePr>
    <w:tblStylePr w:type="band1Vert">
      <w:tblPr/>
      <w:tcPr>
        <w:shd w:val="clear" w:color="auto" w:fill="D2EAF1" w:themeFill="accent5" w:themeFillTint="3F"/>
      </w:tcPr>
    </w:tblStylePr>
    <w:tblStylePr w:type="band1Horz">
      <w:tblPr/>
      <w:tcPr>
        <w:shd w:val="clear" w:color="auto" w:fill="D2EAF1" w:themeFill="accent5" w:themeFillTint="3F"/>
      </w:tcPr>
    </w:tblStylePr>
  </w:style>
  <w:style w:type="table" w:styleId="MediumList2-Accent2">
    <w:name w:val="Medium List 2 Accent 2"/>
    <w:basedOn w:val="TableNormal"/>
    <w:uiPriority w:val="66"/>
    <w:rsid w:val="00054BFC"/>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rPr>
        <w:sz w:val="24"/>
        <w:szCs w:val="24"/>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tblPr/>
      <w:tcPr>
        <w:tcBorders>
          <w:top w:val="single" w:sz="8" w:space="0" w:color="C0504D"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C0504D" w:themeColor="accent2"/>
          <w:insideH w:val="nil"/>
          <w:insideV w:val="nil"/>
        </w:tcBorders>
        <w:shd w:val="clear" w:color="auto" w:fill="FFFFFF" w:themeFill="background1"/>
      </w:tcPr>
    </w:tblStylePr>
    <w:tblStylePr w:type="lastCol">
      <w:tblPr/>
      <w:tcPr>
        <w:tcBorders>
          <w:top w:val="nil"/>
          <w:left w:val="single" w:sz="8" w:space="0" w:color="C0504D"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top w:val="nil"/>
          <w:bottom w:val="nil"/>
          <w:insideH w:val="nil"/>
          <w:insideV w:val="nil"/>
        </w:tcBorders>
        <w:shd w:val="clear" w:color="auto" w:fill="EFD3D2"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customStyle="1" w:styleId="LightShading1">
    <w:name w:val="Light Shading1"/>
    <w:basedOn w:val="TableNormal"/>
    <w:uiPriority w:val="60"/>
    <w:rsid w:val="0059255E"/>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customStyle="1" w:styleId="LightShading-Accent11">
    <w:name w:val="Light Shading - Accent 11"/>
    <w:basedOn w:val="TableNormal"/>
    <w:uiPriority w:val="60"/>
    <w:rsid w:val="0059255E"/>
    <w:pPr>
      <w:spacing w:after="0" w:line="240" w:lineRule="auto"/>
    </w:pPr>
    <w:rPr>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LightShading-Accent2">
    <w:name w:val="Light Shading Accent 2"/>
    <w:basedOn w:val="TableNormal"/>
    <w:uiPriority w:val="60"/>
    <w:rsid w:val="0059255E"/>
    <w:pPr>
      <w:spacing w:after="0" w:line="240" w:lineRule="auto"/>
    </w:pPr>
    <w:rPr>
      <w:color w:val="943634" w:themeColor="accent2" w:themeShade="BF"/>
    </w:rPr>
    <w:tblPr>
      <w:tblStyleRowBandSize w:val="1"/>
      <w:tblStyleColBandSize w:val="1"/>
      <w:tblBorders>
        <w:top w:val="single" w:sz="8" w:space="0" w:color="C0504D" w:themeColor="accent2"/>
        <w:bottom w:val="single" w:sz="8" w:space="0" w:color="C0504D" w:themeColor="accent2"/>
      </w:tblBorders>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styleId="LightShading-Accent4">
    <w:name w:val="Light Shading Accent 4"/>
    <w:basedOn w:val="TableNormal"/>
    <w:uiPriority w:val="60"/>
    <w:rsid w:val="0059255E"/>
    <w:pPr>
      <w:spacing w:after="0" w:line="240" w:lineRule="auto"/>
    </w:pPr>
    <w:rPr>
      <w:color w:val="5F497A" w:themeColor="accent4" w:themeShade="BF"/>
    </w:rPr>
    <w:tblPr>
      <w:tblStyleRowBandSize w:val="1"/>
      <w:tblStyleColBandSize w:val="1"/>
      <w:tblBorders>
        <w:top w:val="single" w:sz="8" w:space="0" w:color="8064A2" w:themeColor="accent4"/>
        <w:bottom w:val="single" w:sz="8" w:space="0" w:color="8064A2" w:themeColor="accent4"/>
      </w:tblBorders>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styleId="LightShading-Accent5">
    <w:name w:val="Light Shading Accent 5"/>
    <w:basedOn w:val="TableNormal"/>
    <w:uiPriority w:val="60"/>
    <w:rsid w:val="0059255E"/>
    <w:pPr>
      <w:spacing w:after="0" w:line="240" w:lineRule="auto"/>
    </w:pPr>
    <w:rPr>
      <w:color w:val="31849B" w:themeColor="accent5" w:themeShade="BF"/>
    </w:rPr>
    <w:tblPr>
      <w:tblStyleRowBandSize w:val="1"/>
      <w:tblStyleColBandSize w:val="1"/>
      <w:tblBorders>
        <w:top w:val="single" w:sz="8" w:space="0" w:color="4BACC6" w:themeColor="accent5"/>
        <w:bottom w:val="single" w:sz="8" w:space="0" w:color="4BACC6" w:themeColor="accent5"/>
      </w:tblBorders>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MediumGrid1-Accent1">
    <w:name w:val="Medium Grid 1 Accent 1"/>
    <w:basedOn w:val="TableNormal"/>
    <w:uiPriority w:val="67"/>
    <w:rsid w:val="0059255E"/>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insideV w:val="single" w:sz="8" w:space="0" w:color="7BA0CD" w:themeColor="accent1" w:themeTint="BF"/>
      </w:tblBorders>
    </w:tblPr>
    <w:tcPr>
      <w:shd w:val="clear" w:color="auto" w:fill="D3DFEE" w:themeFill="accent1" w:themeFillTint="3F"/>
    </w:tcPr>
    <w:tblStylePr w:type="firstRow">
      <w:rPr>
        <w:b/>
        <w:bCs/>
      </w:rPr>
    </w:tblStylePr>
    <w:tblStylePr w:type="lastRow">
      <w:rPr>
        <w:b/>
        <w:bCs/>
      </w:rPr>
      <w:tblPr/>
      <w:tcPr>
        <w:tcBorders>
          <w:top w:val="single" w:sz="18" w:space="0" w:color="7BA0CD" w:themeColor="accent1" w:themeTint="BF"/>
        </w:tcBorders>
      </w:tcPr>
    </w:tblStylePr>
    <w:tblStylePr w:type="firstCol">
      <w:rPr>
        <w:b/>
        <w:bCs/>
      </w:rPr>
    </w:tblStylePr>
    <w:tblStylePr w:type="lastCol">
      <w:rPr>
        <w:b/>
        <w:bCs/>
      </w:r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customStyle="1" w:styleId="MediumList1-Accent11">
    <w:name w:val="Medium List 1 - Accent 11"/>
    <w:basedOn w:val="TableNormal"/>
    <w:uiPriority w:val="65"/>
    <w:rsid w:val="0059255E"/>
    <w:pPr>
      <w:spacing w:after="0" w:line="240" w:lineRule="auto"/>
    </w:pPr>
    <w:rPr>
      <w:color w:val="000000" w:themeColor="text1"/>
    </w:rPr>
    <w:tblPr>
      <w:tblStyleRowBandSize w:val="1"/>
      <w:tblStyleColBandSize w:val="1"/>
      <w:tblBorders>
        <w:top w:val="single" w:sz="8" w:space="0" w:color="4F81BD" w:themeColor="accent1"/>
        <w:bottom w:val="single" w:sz="8" w:space="0" w:color="4F81BD" w:themeColor="accent1"/>
      </w:tblBorders>
    </w:tblPr>
    <w:tblStylePr w:type="firstRow">
      <w:rPr>
        <w:rFonts w:asciiTheme="majorHAnsi" w:eastAsiaTheme="majorEastAsia" w:hAnsiTheme="majorHAnsi" w:cstheme="majorBidi"/>
      </w:rPr>
      <w:tblPr/>
      <w:tcPr>
        <w:tcBorders>
          <w:top w:val="nil"/>
          <w:bottom w:val="single" w:sz="8" w:space="0" w:color="4F81BD" w:themeColor="accent1"/>
        </w:tcBorders>
      </w:tcPr>
    </w:tblStylePr>
    <w:tblStylePr w:type="lastRow">
      <w:rPr>
        <w:b/>
        <w:bCs/>
        <w:color w:val="1F497D" w:themeColor="text2"/>
      </w:rPr>
      <w:tblPr/>
      <w:tcPr>
        <w:tcBorders>
          <w:top w:val="single" w:sz="8" w:space="0" w:color="4F81BD" w:themeColor="accent1"/>
          <w:bottom w:val="single" w:sz="8" w:space="0" w:color="4F81BD" w:themeColor="accent1"/>
        </w:tcBorders>
      </w:tcPr>
    </w:tblStylePr>
    <w:tblStylePr w:type="firstCol">
      <w:rPr>
        <w:b/>
        <w:bCs/>
      </w:rPr>
    </w:tblStylePr>
    <w:tblStylePr w:type="lastCol">
      <w:rPr>
        <w:b/>
        <w:bCs/>
      </w:rPr>
      <w:tblPr/>
      <w:tcPr>
        <w:tcBorders>
          <w:top w:val="single" w:sz="8" w:space="0" w:color="4F81BD" w:themeColor="accent1"/>
          <w:bottom w:val="single" w:sz="8" w:space="0" w:color="4F81BD" w:themeColor="accent1"/>
        </w:tcBorders>
      </w:tcPr>
    </w:tblStylePr>
    <w:tblStylePr w:type="band1Vert">
      <w:tblPr/>
      <w:tcPr>
        <w:shd w:val="clear" w:color="auto" w:fill="D3DFEE" w:themeFill="accent1" w:themeFillTint="3F"/>
      </w:tcPr>
    </w:tblStylePr>
    <w:tblStylePr w:type="band1Horz">
      <w:tblPr/>
      <w:tcPr>
        <w:shd w:val="clear" w:color="auto" w:fill="D3DFEE" w:themeFill="accent1" w:themeFillTint="3F"/>
      </w:tcPr>
    </w:tblStylePr>
  </w:style>
  <w:style w:type="table" w:styleId="LightList-Accent5">
    <w:name w:val="Light List Accent 5"/>
    <w:basedOn w:val="TableNormal"/>
    <w:uiPriority w:val="61"/>
    <w:rsid w:val="0059255E"/>
    <w:pPr>
      <w:spacing w:after="0" w:line="240" w:lineRule="auto"/>
    </w:p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MediumGrid2-Accent1">
    <w:name w:val="Medium Grid 2 Accent 1"/>
    <w:basedOn w:val="TableNormal"/>
    <w:uiPriority w:val="68"/>
    <w:rsid w:val="0059255E"/>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cPr>
      <w:shd w:val="clear" w:color="auto" w:fill="D3DFEE" w:themeFill="accent1" w:themeFillTint="3F"/>
    </w:tcPr>
    <w:tblStylePr w:type="firstRow">
      <w:rPr>
        <w:b/>
        <w:bCs/>
        <w:color w:val="000000" w:themeColor="text1"/>
      </w:rPr>
      <w:tblPr/>
      <w:tcPr>
        <w:shd w:val="clear" w:color="auto" w:fill="EDF2F8"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BE5F1" w:themeFill="accent1" w:themeFillTint="33"/>
      </w:tcPr>
    </w:tblStylePr>
    <w:tblStylePr w:type="band1Vert">
      <w:tblPr/>
      <w:tcPr>
        <w:shd w:val="clear" w:color="auto" w:fill="A7BFDE" w:themeFill="accent1" w:themeFillTint="7F"/>
      </w:tcPr>
    </w:tblStylePr>
    <w:tblStylePr w:type="band1Horz">
      <w:tblPr/>
      <w:tcPr>
        <w:tcBorders>
          <w:insideH w:val="single" w:sz="6" w:space="0" w:color="4F81BD" w:themeColor="accent1"/>
          <w:insideV w:val="single" w:sz="6" w:space="0" w:color="4F81BD" w:themeColor="accent1"/>
        </w:tcBorders>
        <w:shd w:val="clear" w:color="auto" w:fill="A7BFDE" w:themeFill="accent1" w:themeFillTint="7F"/>
      </w:tcPr>
    </w:tblStylePr>
    <w:tblStylePr w:type="nwCell">
      <w:tblPr/>
      <w:tcPr>
        <w:shd w:val="clear" w:color="auto" w:fill="FFFFFF" w:themeFill="background1"/>
      </w:tcPr>
    </w:tblStylePr>
  </w:style>
  <w:style w:type="table" w:customStyle="1" w:styleId="MediumShading1-Accent11">
    <w:name w:val="Medium Shading 1 - Accent 11"/>
    <w:basedOn w:val="TableNormal"/>
    <w:uiPriority w:val="63"/>
    <w:rsid w:val="006A540E"/>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customStyle="1" w:styleId="LightGrid-Accent11">
    <w:name w:val="Light Grid - Accent 11"/>
    <w:basedOn w:val="TableNormal"/>
    <w:uiPriority w:val="62"/>
    <w:rsid w:val="006A540E"/>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character" w:customStyle="1" w:styleId="Heading1Char">
    <w:name w:val="Heading 1 Char"/>
    <w:basedOn w:val="DefaultParagraphFont"/>
    <w:link w:val="Heading1"/>
    <w:uiPriority w:val="9"/>
    <w:rsid w:val="00F2780C"/>
    <w:rPr>
      <w:rFonts w:ascii="Calibri Light" w:eastAsia="Times New Roman" w:hAnsi="Calibri Light" w:cs="Times New Roman"/>
      <w:color w:val="2E74B5"/>
      <w:sz w:val="32"/>
      <w:szCs w:val="32"/>
      <w:lang w:val="x-none" w:eastAsia="x-none"/>
    </w:rPr>
  </w:style>
  <w:style w:type="character" w:customStyle="1" w:styleId="Heading2Char">
    <w:name w:val="Heading 2 Char"/>
    <w:basedOn w:val="DefaultParagraphFont"/>
    <w:link w:val="Heading2"/>
    <w:uiPriority w:val="9"/>
    <w:rsid w:val="00F2780C"/>
    <w:rPr>
      <w:rFonts w:ascii="Calibri Light" w:eastAsia="Times New Roman" w:hAnsi="Calibri Light" w:cs="Times New Roman"/>
      <w:color w:val="2E74B5"/>
      <w:sz w:val="26"/>
      <w:szCs w:val="26"/>
      <w:lang w:val="x-none" w:eastAsia="x-none"/>
    </w:rPr>
  </w:style>
  <w:style w:type="character" w:customStyle="1" w:styleId="Heading3Char">
    <w:name w:val="Heading 3 Char"/>
    <w:aliases w:val="Headings Char"/>
    <w:basedOn w:val="DefaultParagraphFont"/>
    <w:link w:val="Heading3"/>
    <w:uiPriority w:val="9"/>
    <w:semiHidden/>
    <w:rsid w:val="008F1879"/>
    <w:rPr>
      <w:rFonts w:asciiTheme="majorHAnsi" w:eastAsiaTheme="majorEastAsia" w:hAnsiTheme="majorHAnsi" w:cstheme="majorBidi"/>
      <w:color w:val="243F60" w:themeColor="accent1" w:themeShade="7F"/>
      <w:sz w:val="24"/>
      <w:szCs w:val="24"/>
    </w:rPr>
  </w:style>
  <w:style w:type="paragraph" w:styleId="Header">
    <w:name w:val="header"/>
    <w:basedOn w:val="Normal"/>
    <w:link w:val="HeaderChar"/>
    <w:uiPriority w:val="99"/>
    <w:unhideWhenUsed/>
    <w:rsid w:val="00823FBC"/>
    <w:pPr>
      <w:tabs>
        <w:tab w:val="center" w:pos="4513"/>
        <w:tab w:val="right" w:pos="9026"/>
      </w:tabs>
      <w:spacing w:after="0" w:line="240" w:lineRule="auto"/>
    </w:pPr>
  </w:style>
  <w:style w:type="character" w:customStyle="1" w:styleId="HeaderChar">
    <w:name w:val="Header Char"/>
    <w:basedOn w:val="DefaultParagraphFont"/>
    <w:link w:val="Header"/>
    <w:uiPriority w:val="99"/>
    <w:rsid w:val="00823FBC"/>
  </w:style>
  <w:style w:type="paragraph" w:styleId="Footer">
    <w:name w:val="footer"/>
    <w:basedOn w:val="Normal"/>
    <w:link w:val="FooterChar"/>
    <w:uiPriority w:val="99"/>
    <w:unhideWhenUsed/>
    <w:rsid w:val="00823FBC"/>
    <w:pPr>
      <w:tabs>
        <w:tab w:val="center" w:pos="4513"/>
        <w:tab w:val="right" w:pos="9026"/>
      </w:tabs>
      <w:spacing w:after="0" w:line="240" w:lineRule="auto"/>
    </w:pPr>
  </w:style>
  <w:style w:type="character" w:customStyle="1" w:styleId="FooterChar">
    <w:name w:val="Footer Char"/>
    <w:basedOn w:val="DefaultParagraphFont"/>
    <w:link w:val="Footer"/>
    <w:uiPriority w:val="99"/>
    <w:rsid w:val="00823FBC"/>
  </w:style>
  <w:style w:type="character" w:styleId="PlaceholderText">
    <w:name w:val="Placeholder Text"/>
    <w:basedOn w:val="DefaultParagraphFont"/>
    <w:uiPriority w:val="99"/>
    <w:semiHidden/>
    <w:rsid w:val="004B4955"/>
    <w:rPr>
      <w:color w:val="808080"/>
    </w:rPr>
  </w:style>
  <w:style w:type="character" w:customStyle="1" w:styleId="Heading4Char">
    <w:name w:val="Heading 4 Char"/>
    <w:basedOn w:val="DefaultParagraphFont"/>
    <w:link w:val="Heading4"/>
    <w:uiPriority w:val="9"/>
    <w:rsid w:val="00187BCA"/>
    <w:rPr>
      <w:rFonts w:asciiTheme="majorHAnsi" w:eastAsiaTheme="majorEastAsia" w:hAnsiTheme="majorHAnsi" w:cstheme="majorBidi"/>
      <w:i/>
      <w:iCs/>
      <w:color w:val="365F91" w:themeColor="accent1" w:themeShade="BF"/>
    </w:rPr>
  </w:style>
  <w:style w:type="paragraph" w:styleId="NoSpacing">
    <w:name w:val="No Spacing"/>
    <w:uiPriority w:val="1"/>
    <w:qFormat/>
    <w:rsid w:val="0034735E"/>
    <w:pPr>
      <w:spacing w:after="0" w:line="240" w:lineRule="auto"/>
    </w:pPr>
  </w:style>
  <w:style w:type="paragraph" w:styleId="TOCHeading">
    <w:name w:val="TOC Heading"/>
    <w:basedOn w:val="Heading1"/>
    <w:next w:val="Normal"/>
    <w:uiPriority w:val="39"/>
    <w:unhideWhenUsed/>
    <w:qFormat/>
    <w:rsid w:val="003C727D"/>
    <w:pPr>
      <w:spacing w:line="259" w:lineRule="auto"/>
      <w:outlineLvl w:val="9"/>
    </w:pPr>
    <w:rPr>
      <w:rFonts w:asciiTheme="majorHAnsi" w:eastAsiaTheme="majorEastAsia" w:hAnsiTheme="majorHAnsi" w:cstheme="majorBidi"/>
      <w:color w:val="365F91" w:themeColor="accent1" w:themeShade="BF"/>
      <w:lang w:val="en-US" w:eastAsia="en-US"/>
    </w:rPr>
  </w:style>
  <w:style w:type="paragraph" w:styleId="TOC1">
    <w:name w:val="toc 1"/>
    <w:basedOn w:val="Normal"/>
    <w:next w:val="Normal"/>
    <w:autoRedefine/>
    <w:uiPriority w:val="39"/>
    <w:unhideWhenUsed/>
    <w:rsid w:val="003C727D"/>
    <w:pPr>
      <w:spacing w:after="100"/>
    </w:pPr>
  </w:style>
  <w:style w:type="paragraph" w:styleId="TOC2">
    <w:name w:val="toc 2"/>
    <w:basedOn w:val="Normal"/>
    <w:next w:val="Normal"/>
    <w:autoRedefine/>
    <w:uiPriority w:val="39"/>
    <w:unhideWhenUsed/>
    <w:rsid w:val="003C727D"/>
    <w:pPr>
      <w:spacing w:after="100"/>
      <w:ind w:left="220"/>
    </w:pPr>
  </w:style>
  <w:style w:type="paragraph" w:styleId="TOC3">
    <w:name w:val="toc 3"/>
    <w:basedOn w:val="Normal"/>
    <w:next w:val="Normal"/>
    <w:autoRedefine/>
    <w:uiPriority w:val="39"/>
    <w:unhideWhenUsed/>
    <w:rsid w:val="003C727D"/>
    <w:pPr>
      <w:spacing w:after="100"/>
      <w:ind w:left="440"/>
    </w:pPr>
  </w:style>
  <w:style w:type="paragraph" w:styleId="TOC8">
    <w:name w:val="toc 8"/>
    <w:basedOn w:val="Normal"/>
    <w:next w:val="Normal"/>
    <w:autoRedefine/>
    <w:uiPriority w:val="39"/>
    <w:unhideWhenUsed/>
    <w:rsid w:val="003C727D"/>
    <w:pPr>
      <w:spacing w:after="100" w:line="259" w:lineRule="auto"/>
      <w:ind w:left="1540"/>
    </w:pPr>
    <w:rPr>
      <w:rFonts w:eastAsiaTheme="minorEastAsia"/>
      <w:lang w:val="en-ZA" w:eastAsia="en-ZA"/>
    </w:rPr>
  </w:style>
  <w:style w:type="character" w:customStyle="1" w:styleId="Heading5Char">
    <w:name w:val="Heading 5 Char"/>
    <w:basedOn w:val="DefaultParagraphFont"/>
    <w:link w:val="Heading5"/>
    <w:uiPriority w:val="9"/>
    <w:rsid w:val="00670118"/>
    <w:rPr>
      <w:rFonts w:asciiTheme="majorHAnsi" w:eastAsiaTheme="majorEastAsia" w:hAnsiTheme="majorHAnsi" w:cstheme="majorBidi"/>
      <w:color w:val="365F91" w:themeColor="accent1" w:themeShade="BF"/>
    </w:rPr>
  </w:style>
  <w:style w:type="paragraph" w:styleId="TableofFigures">
    <w:name w:val="table of figures"/>
    <w:basedOn w:val="Normal"/>
    <w:next w:val="Normal"/>
    <w:uiPriority w:val="99"/>
    <w:unhideWhenUsed/>
    <w:rsid w:val="0043268F"/>
    <w:pPr>
      <w:spacing w:after="0"/>
    </w:pPr>
  </w:style>
  <w:style w:type="character" w:customStyle="1" w:styleId="Heading6Char">
    <w:name w:val="Heading 6 Char"/>
    <w:basedOn w:val="DefaultParagraphFont"/>
    <w:link w:val="Heading6"/>
    <w:uiPriority w:val="9"/>
    <w:rsid w:val="00F63EA1"/>
    <w:rPr>
      <w:rFonts w:asciiTheme="majorHAnsi" w:eastAsiaTheme="majorEastAsia" w:hAnsiTheme="majorHAnsi" w:cstheme="majorBidi"/>
      <w:color w:val="243F60" w:themeColor="accent1" w:themeShade="7F"/>
    </w:rPr>
  </w:style>
  <w:style w:type="character" w:styleId="LineNumber">
    <w:name w:val="line number"/>
    <w:basedOn w:val="DefaultParagraphFont"/>
    <w:uiPriority w:val="99"/>
    <w:semiHidden/>
    <w:unhideWhenUsed/>
    <w:rsid w:val="00B439C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6975152">
      <w:bodyDiv w:val="1"/>
      <w:marLeft w:val="0"/>
      <w:marRight w:val="0"/>
      <w:marTop w:val="0"/>
      <w:marBottom w:val="0"/>
      <w:divBdr>
        <w:top w:val="none" w:sz="0" w:space="0" w:color="auto"/>
        <w:left w:val="none" w:sz="0" w:space="0" w:color="auto"/>
        <w:bottom w:val="none" w:sz="0" w:space="0" w:color="auto"/>
        <w:right w:val="none" w:sz="0" w:space="0" w:color="auto"/>
      </w:divBdr>
    </w:div>
    <w:div w:id="126244980">
      <w:bodyDiv w:val="1"/>
      <w:marLeft w:val="0"/>
      <w:marRight w:val="0"/>
      <w:marTop w:val="0"/>
      <w:marBottom w:val="0"/>
      <w:divBdr>
        <w:top w:val="none" w:sz="0" w:space="0" w:color="auto"/>
        <w:left w:val="none" w:sz="0" w:space="0" w:color="auto"/>
        <w:bottom w:val="none" w:sz="0" w:space="0" w:color="auto"/>
        <w:right w:val="none" w:sz="0" w:space="0" w:color="auto"/>
      </w:divBdr>
    </w:div>
    <w:div w:id="212081451">
      <w:bodyDiv w:val="1"/>
      <w:marLeft w:val="0"/>
      <w:marRight w:val="0"/>
      <w:marTop w:val="0"/>
      <w:marBottom w:val="0"/>
      <w:divBdr>
        <w:top w:val="none" w:sz="0" w:space="0" w:color="auto"/>
        <w:left w:val="none" w:sz="0" w:space="0" w:color="auto"/>
        <w:bottom w:val="none" w:sz="0" w:space="0" w:color="auto"/>
        <w:right w:val="none" w:sz="0" w:space="0" w:color="auto"/>
      </w:divBdr>
    </w:div>
    <w:div w:id="262567600">
      <w:bodyDiv w:val="1"/>
      <w:marLeft w:val="0"/>
      <w:marRight w:val="0"/>
      <w:marTop w:val="0"/>
      <w:marBottom w:val="0"/>
      <w:divBdr>
        <w:top w:val="none" w:sz="0" w:space="0" w:color="auto"/>
        <w:left w:val="none" w:sz="0" w:space="0" w:color="auto"/>
        <w:bottom w:val="none" w:sz="0" w:space="0" w:color="auto"/>
        <w:right w:val="none" w:sz="0" w:space="0" w:color="auto"/>
      </w:divBdr>
    </w:div>
    <w:div w:id="320279417">
      <w:bodyDiv w:val="1"/>
      <w:marLeft w:val="0"/>
      <w:marRight w:val="0"/>
      <w:marTop w:val="0"/>
      <w:marBottom w:val="0"/>
      <w:divBdr>
        <w:top w:val="none" w:sz="0" w:space="0" w:color="auto"/>
        <w:left w:val="none" w:sz="0" w:space="0" w:color="auto"/>
        <w:bottom w:val="none" w:sz="0" w:space="0" w:color="auto"/>
        <w:right w:val="none" w:sz="0" w:space="0" w:color="auto"/>
      </w:divBdr>
      <w:divsChild>
        <w:div w:id="2020623902">
          <w:marLeft w:val="144"/>
          <w:marRight w:val="0"/>
          <w:marTop w:val="260"/>
          <w:marBottom w:val="0"/>
          <w:divBdr>
            <w:top w:val="none" w:sz="0" w:space="0" w:color="auto"/>
            <w:left w:val="none" w:sz="0" w:space="0" w:color="auto"/>
            <w:bottom w:val="none" w:sz="0" w:space="0" w:color="auto"/>
            <w:right w:val="none" w:sz="0" w:space="0" w:color="auto"/>
          </w:divBdr>
        </w:div>
      </w:divsChild>
    </w:div>
    <w:div w:id="372006283">
      <w:bodyDiv w:val="1"/>
      <w:marLeft w:val="0"/>
      <w:marRight w:val="0"/>
      <w:marTop w:val="0"/>
      <w:marBottom w:val="0"/>
      <w:divBdr>
        <w:top w:val="none" w:sz="0" w:space="0" w:color="auto"/>
        <w:left w:val="none" w:sz="0" w:space="0" w:color="auto"/>
        <w:bottom w:val="none" w:sz="0" w:space="0" w:color="auto"/>
        <w:right w:val="none" w:sz="0" w:space="0" w:color="auto"/>
      </w:divBdr>
      <w:divsChild>
        <w:div w:id="135874333">
          <w:marLeft w:val="979"/>
          <w:marRight w:val="0"/>
          <w:marTop w:val="80"/>
          <w:marBottom w:val="0"/>
          <w:divBdr>
            <w:top w:val="none" w:sz="0" w:space="0" w:color="auto"/>
            <w:left w:val="none" w:sz="0" w:space="0" w:color="auto"/>
            <w:bottom w:val="none" w:sz="0" w:space="0" w:color="auto"/>
            <w:right w:val="none" w:sz="0" w:space="0" w:color="auto"/>
          </w:divBdr>
        </w:div>
        <w:div w:id="983924679">
          <w:marLeft w:val="979"/>
          <w:marRight w:val="0"/>
          <w:marTop w:val="80"/>
          <w:marBottom w:val="0"/>
          <w:divBdr>
            <w:top w:val="none" w:sz="0" w:space="0" w:color="auto"/>
            <w:left w:val="none" w:sz="0" w:space="0" w:color="auto"/>
            <w:bottom w:val="none" w:sz="0" w:space="0" w:color="auto"/>
            <w:right w:val="none" w:sz="0" w:space="0" w:color="auto"/>
          </w:divBdr>
        </w:div>
        <w:div w:id="1446265586">
          <w:marLeft w:val="979"/>
          <w:marRight w:val="0"/>
          <w:marTop w:val="80"/>
          <w:marBottom w:val="0"/>
          <w:divBdr>
            <w:top w:val="none" w:sz="0" w:space="0" w:color="auto"/>
            <w:left w:val="none" w:sz="0" w:space="0" w:color="auto"/>
            <w:bottom w:val="none" w:sz="0" w:space="0" w:color="auto"/>
            <w:right w:val="none" w:sz="0" w:space="0" w:color="auto"/>
          </w:divBdr>
        </w:div>
        <w:div w:id="1555003657">
          <w:marLeft w:val="979"/>
          <w:marRight w:val="0"/>
          <w:marTop w:val="80"/>
          <w:marBottom w:val="0"/>
          <w:divBdr>
            <w:top w:val="none" w:sz="0" w:space="0" w:color="auto"/>
            <w:left w:val="none" w:sz="0" w:space="0" w:color="auto"/>
            <w:bottom w:val="none" w:sz="0" w:space="0" w:color="auto"/>
            <w:right w:val="none" w:sz="0" w:space="0" w:color="auto"/>
          </w:divBdr>
        </w:div>
      </w:divsChild>
    </w:div>
    <w:div w:id="420562895">
      <w:bodyDiv w:val="1"/>
      <w:marLeft w:val="0"/>
      <w:marRight w:val="0"/>
      <w:marTop w:val="0"/>
      <w:marBottom w:val="0"/>
      <w:divBdr>
        <w:top w:val="none" w:sz="0" w:space="0" w:color="auto"/>
        <w:left w:val="none" w:sz="0" w:space="0" w:color="auto"/>
        <w:bottom w:val="none" w:sz="0" w:space="0" w:color="auto"/>
        <w:right w:val="none" w:sz="0" w:space="0" w:color="auto"/>
      </w:divBdr>
    </w:div>
    <w:div w:id="715350332">
      <w:bodyDiv w:val="1"/>
      <w:marLeft w:val="0"/>
      <w:marRight w:val="0"/>
      <w:marTop w:val="0"/>
      <w:marBottom w:val="0"/>
      <w:divBdr>
        <w:top w:val="none" w:sz="0" w:space="0" w:color="auto"/>
        <w:left w:val="none" w:sz="0" w:space="0" w:color="auto"/>
        <w:bottom w:val="none" w:sz="0" w:space="0" w:color="auto"/>
        <w:right w:val="none" w:sz="0" w:space="0" w:color="auto"/>
      </w:divBdr>
      <w:divsChild>
        <w:div w:id="55932928">
          <w:marLeft w:val="360"/>
          <w:marRight w:val="0"/>
          <w:marTop w:val="200"/>
          <w:marBottom w:val="0"/>
          <w:divBdr>
            <w:top w:val="none" w:sz="0" w:space="0" w:color="auto"/>
            <w:left w:val="none" w:sz="0" w:space="0" w:color="auto"/>
            <w:bottom w:val="none" w:sz="0" w:space="0" w:color="auto"/>
            <w:right w:val="none" w:sz="0" w:space="0" w:color="auto"/>
          </w:divBdr>
        </w:div>
        <w:div w:id="801197656">
          <w:marLeft w:val="360"/>
          <w:marRight w:val="0"/>
          <w:marTop w:val="200"/>
          <w:marBottom w:val="0"/>
          <w:divBdr>
            <w:top w:val="none" w:sz="0" w:space="0" w:color="auto"/>
            <w:left w:val="none" w:sz="0" w:space="0" w:color="auto"/>
            <w:bottom w:val="none" w:sz="0" w:space="0" w:color="auto"/>
            <w:right w:val="none" w:sz="0" w:space="0" w:color="auto"/>
          </w:divBdr>
        </w:div>
        <w:div w:id="867912889">
          <w:marLeft w:val="360"/>
          <w:marRight w:val="0"/>
          <w:marTop w:val="200"/>
          <w:marBottom w:val="0"/>
          <w:divBdr>
            <w:top w:val="none" w:sz="0" w:space="0" w:color="auto"/>
            <w:left w:val="none" w:sz="0" w:space="0" w:color="auto"/>
            <w:bottom w:val="none" w:sz="0" w:space="0" w:color="auto"/>
            <w:right w:val="none" w:sz="0" w:space="0" w:color="auto"/>
          </w:divBdr>
        </w:div>
        <w:div w:id="1191256926">
          <w:marLeft w:val="360"/>
          <w:marRight w:val="0"/>
          <w:marTop w:val="200"/>
          <w:marBottom w:val="0"/>
          <w:divBdr>
            <w:top w:val="none" w:sz="0" w:space="0" w:color="auto"/>
            <w:left w:val="none" w:sz="0" w:space="0" w:color="auto"/>
            <w:bottom w:val="none" w:sz="0" w:space="0" w:color="auto"/>
            <w:right w:val="none" w:sz="0" w:space="0" w:color="auto"/>
          </w:divBdr>
        </w:div>
        <w:div w:id="1683627536">
          <w:marLeft w:val="360"/>
          <w:marRight w:val="0"/>
          <w:marTop w:val="200"/>
          <w:marBottom w:val="0"/>
          <w:divBdr>
            <w:top w:val="none" w:sz="0" w:space="0" w:color="auto"/>
            <w:left w:val="none" w:sz="0" w:space="0" w:color="auto"/>
            <w:bottom w:val="none" w:sz="0" w:space="0" w:color="auto"/>
            <w:right w:val="none" w:sz="0" w:space="0" w:color="auto"/>
          </w:divBdr>
        </w:div>
        <w:div w:id="1742095619">
          <w:marLeft w:val="360"/>
          <w:marRight w:val="0"/>
          <w:marTop w:val="200"/>
          <w:marBottom w:val="0"/>
          <w:divBdr>
            <w:top w:val="none" w:sz="0" w:space="0" w:color="auto"/>
            <w:left w:val="none" w:sz="0" w:space="0" w:color="auto"/>
            <w:bottom w:val="none" w:sz="0" w:space="0" w:color="auto"/>
            <w:right w:val="none" w:sz="0" w:space="0" w:color="auto"/>
          </w:divBdr>
        </w:div>
        <w:div w:id="1805779574">
          <w:marLeft w:val="360"/>
          <w:marRight w:val="0"/>
          <w:marTop w:val="200"/>
          <w:marBottom w:val="0"/>
          <w:divBdr>
            <w:top w:val="none" w:sz="0" w:space="0" w:color="auto"/>
            <w:left w:val="none" w:sz="0" w:space="0" w:color="auto"/>
            <w:bottom w:val="none" w:sz="0" w:space="0" w:color="auto"/>
            <w:right w:val="none" w:sz="0" w:space="0" w:color="auto"/>
          </w:divBdr>
        </w:div>
        <w:div w:id="2052918778">
          <w:marLeft w:val="360"/>
          <w:marRight w:val="0"/>
          <w:marTop w:val="200"/>
          <w:marBottom w:val="0"/>
          <w:divBdr>
            <w:top w:val="none" w:sz="0" w:space="0" w:color="auto"/>
            <w:left w:val="none" w:sz="0" w:space="0" w:color="auto"/>
            <w:bottom w:val="none" w:sz="0" w:space="0" w:color="auto"/>
            <w:right w:val="none" w:sz="0" w:space="0" w:color="auto"/>
          </w:divBdr>
        </w:div>
      </w:divsChild>
    </w:div>
    <w:div w:id="973296034">
      <w:bodyDiv w:val="1"/>
      <w:marLeft w:val="0"/>
      <w:marRight w:val="0"/>
      <w:marTop w:val="0"/>
      <w:marBottom w:val="0"/>
      <w:divBdr>
        <w:top w:val="none" w:sz="0" w:space="0" w:color="auto"/>
        <w:left w:val="none" w:sz="0" w:space="0" w:color="auto"/>
        <w:bottom w:val="none" w:sz="0" w:space="0" w:color="auto"/>
        <w:right w:val="none" w:sz="0" w:space="0" w:color="auto"/>
      </w:divBdr>
    </w:div>
    <w:div w:id="1498768078">
      <w:bodyDiv w:val="1"/>
      <w:marLeft w:val="0"/>
      <w:marRight w:val="0"/>
      <w:marTop w:val="0"/>
      <w:marBottom w:val="0"/>
      <w:divBdr>
        <w:top w:val="none" w:sz="0" w:space="0" w:color="auto"/>
        <w:left w:val="none" w:sz="0" w:space="0" w:color="auto"/>
        <w:bottom w:val="none" w:sz="0" w:space="0" w:color="auto"/>
        <w:right w:val="none" w:sz="0" w:space="0" w:color="auto"/>
      </w:divBdr>
    </w:div>
    <w:div w:id="1569194225">
      <w:bodyDiv w:val="1"/>
      <w:marLeft w:val="0"/>
      <w:marRight w:val="0"/>
      <w:marTop w:val="0"/>
      <w:marBottom w:val="0"/>
      <w:divBdr>
        <w:top w:val="none" w:sz="0" w:space="0" w:color="auto"/>
        <w:left w:val="none" w:sz="0" w:space="0" w:color="auto"/>
        <w:bottom w:val="none" w:sz="0" w:space="0" w:color="auto"/>
        <w:right w:val="none" w:sz="0" w:space="0" w:color="auto"/>
      </w:divBdr>
      <w:divsChild>
        <w:div w:id="230969300">
          <w:marLeft w:val="144"/>
          <w:marRight w:val="0"/>
          <w:marTop w:val="260"/>
          <w:marBottom w:val="200"/>
          <w:divBdr>
            <w:top w:val="none" w:sz="0" w:space="0" w:color="auto"/>
            <w:left w:val="none" w:sz="0" w:space="0" w:color="auto"/>
            <w:bottom w:val="none" w:sz="0" w:space="0" w:color="auto"/>
            <w:right w:val="none" w:sz="0" w:space="0" w:color="auto"/>
          </w:divBdr>
        </w:div>
        <w:div w:id="256405585">
          <w:marLeft w:val="144"/>
          <w:marRight w:val="0"/>
          <w:marTop w:val="260"/>
          <w:marBottom w:val="0"/>
          <w:divBdr>
            <w:top w:val="none" w:sz="0" w:space="0" w:color="auto"/>
            <w:left w:val="none" w:sz="0" w:space="0" w:color="auto"/>
            <w:bottom w:val="none" w:sz="0" w:space="0" w:color="auto"/>
            <w:right w:val="none" w:sz="0" w:space="0" w:color="auto"/>
          </w:divBdr>
        </w:div>
        <w:div w:id="494147548">
          <w:marLeft w:val="144"/>
          <w:marRight w:val="0"/>
          <w:marTop w:val="260"/>
          <w:marBottom w:val="200"/>
          <w:divBdr>
            <w:top w:val="none" w:sz="0" w:space="0" w:color="auto"/>
            <w:left w:val="none" w:sz="0" w:space="0" w:color="auto"/>
            <w:bottom w:val="none" w:sz="0" w:space="0" w:color="auto"/>
            <w:right w:val="none" w:sz="0" w:space="0" w:color="auto"/>
          </w:divBdr>
        </w:div>
        <w:div w:id="1438519454">
          <w:marLeft w:val="144"/>
          <w:marRight w:val="0"/>
          <w:marTop w:val="260"/>
          <w:marBottom w:val="0"/>
          <w:divBdr>
            <w:top w:val="none" w:sz="0" w:space="0" w:color="auto"/>
            <w:left w:val="none" w:sz="0" w:space="0" w:color="auto"/>
            <w:bottom w:val="none" w:sz="0" w:space="0" w:color="auto"/>
            <w:right w:val="none" w:sz="0" w:space="0" w:color="auto"/>
          </w:divBdr>
        </w:div>
      </w:divsChild>
    </w:div>
    <w:div w:id="1650555294">
      <w:bodyDiv w:val="1"/>
      <w:marLeft w:val="0"/>
      <w:marRight w:val="0"/>
      <w:marTop w:val="0"/>
      <w:marBottom w:val="0"/>
      <w:divBdr>
        <w:top w:val="none" w:sz="0" w:space="0" w:color="auto"/>
        <w:left w:val="none" w:sz="0" w:space="0" w:color="auto"/>
        <w:bottom w:val="none" w:sz="0" w:space="0" w:color="auto"/>
        <w:right w:val="none" w:sz="0" w:space="0" w:color="auto"/>
      </w:divBdr>
      <w:divsChild>
        <w:div w:id="304043839">
          <w:marLeft w:val="0"/>
          <w:marRight w:val="0"/>
          <w:marTop w:val="0"/>
          <w:marBottom w:val="0"/>
          <w:divBdr>
            <w:top w:val="none" w:sz="0" w:space="0" w:color="auto"/>
            <w:left w:val="none" w:sz="0" w:space="0" w:color="auto"/>
            <w:bottom w:val="none" w:sz="0" w:space="0" w:color="auto"/>
            <w:right w:val="none" w:sz="0" w:space="0" w:color="auto"/>
          </w:divBdr>
        </w:div>
        <w:div w:id="688339746">
          <w:marLeft w:val="0"/>
          <w:marRight w:val="0"/>
          <w:marTop w:val="0"/>
          <w:marBottom w:val="0"/>
          <w:divBdr>
            <w:top w:val="none" w:sz="0" w:space="0" w:color="auto"/>
            <w:left w:val="none" w:sz="0" w:space="0" w:color="auto"/>
            <w:bottom w:val="none" w:sz="0" w:space="0" w:color="auto"/>
            <w:right w:val="none" w:sz="0" w:space="0" w:color="auto"/>
          </w:divBdr>
        </w:div>
        <w:div w:id="720444824">
          <w:marLeft w:val="0"/>
          <w:marRight w:val="0"/>
          <w:marTop w:val="0"/>
          <w:marBottom w:val="0"/>
          <w:divBdr>
            <w:top w:val="none" w:sz="0" w:space="0" w:color="auto"/>
            <w:left w:val="none" w:sz="0" w:space="0" w:color="auto"/>
            <w:bottom w:val="none" w:sz="0" w:space="0" w:color="auto"/>
            <w:right w:val="none" w:sz="0" w:space="0" w:color="auto"/>
          </w:divBdr>
        </w:div>
        <w:div w:id="824207095">
          <w:marLeft w:val="0"/>
          <w:marRight w:val="0"/>
          <w:marTop w:val="0"/>
          <w:marBottom w:val="0"/>
          <w:divBdr>
            <w:top w:val="none" w:sz="0" w:space="0" w:color="auto"/>
            <w:left w:val="none" w:sz="0" w:space="0" w:color="auto"/>
            <w:bottom w:val="none" w:sz="0" w:space="0" w:color="auto"/>
            <w:right w:val="none" w:sz="0" w:space="0" w:color="auto"/>
          </w:divBdr>
        </w:div>
      </w:divsChild>
    </w:div>
    <w:div w:id="1679653804">
      <w:bodyDiv w:val="1"/>
      <w:marLeft w:val="0"/>
      <w:marRight w:val="0"/>
      <w:marTop w:val="0"/>
      <w:marBottom w:val="0"/>
      <w:divBdr>
        <w:top w:val="none" w:sz="0" w:space="0" w:color="auto"/>
        <w:left w:val="none" w:sz="0" w:space="0" w:color="auto"/>
        <w:bottom w:val="none" w:sz="0" w:space="0" w:color="auto"/>
        <w:right w:val="none" w:sz="0" w:space="0" w:color="auto"/>
      </w:divBdr>
    </w:div>
    <w:div w:id="1731683982">
      <w:bodyDiv w:val="1"/>
      <w:marLeft w:val="0"/>
      <w:marRight w:val="0"/>
      <w:marTop w:val="0"/>
      <w:marBottom w:val="0"/>
      <w:divBdr>
        <w:top w:val="none" w:sz="0" w:space="0" w:color="auto"/>
        <w:left w:val="none" w:sz="0" w:space="0" w:color="auto"/>
        <w:bottom w:val="none" w:sz="0" w:space="0" w:color="auto"/>
        <w:right w:val="none" w:sz="0" w:space="0" w:color="auto"/>
      </w:divBdr>
    </w:div>
    <w:div w:id="1815175615">
      <w:bodyDiv w:val="1"/>
      <w:marLeft w:val="0"/>
      <w:marRight w:val="0"/>
      <w:marTop w:val="0"/>
      <w:marBottom w:val="0"/>
      <w:divBdr>
        <w:top w:val="none" w:sz="0" w:space="0" w:color="auto"/>
        <w:left w:val="none" w:sz="0" w:space="0" w:color="auto"/>
        <w:bottom w:val="none" w:sz="0" w:space="0" w:color="auto"/>
        <w:right w:val="none" w:sz="0" w:space="0" w:color="auto"/>
      </w:divBdr>
    </w:div>
    <w:div w:id="188921894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file:///C:\Users\masiy\OneDrive\Desktop\RESEARCH%20dissertation-%20Tatenda%20M%20Masiya%20-Edited%2003%20August%202022.docx" TargetMode="External"/><Relationship Id="rId18" Type="http://schemas.openxmlformats.org/officeDocument/2006/relationships/image" Target="media/image6.jpeg"/><Relationship Id="rId26" Type="http://schemas.openxmlformats.org/officeDocument/2006/relationships/image" Target="media/image14.jpeg"/><Relationship Id="rId39" Type="http://schemas.openxmlformats.org/officeDocument/2006/relationships/image" Target="media/image27.jpeg"/><Relationship Id="rId21" Type="http://schemas.openxmlformats.org/officeDocument/2006/relationships/image" Target="media/image9.jpeg"/><Relationship Id="rId34" Type="http://schemas.openxmlformats.org/officeDocument/2006/relationships/image" Target="media/image22.jpeg"/><Relationship Id="rId42" Type="http://schemas.openxmlformats.org/officeDocument/2006/relationships/image" Target="media/image30.jpeg"/><Relationship Id="rId47" Type="http://schemas.openxmlformats.org/officeDocument/2006/relationships/theme" Target="theme/theme1.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4.jpeg"/><Relationship Id="rId29" Type="http://schemas.openxmlformats.org/officeDocument/2006/relationships/image" Target="media/image17.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24" Type="http://schemas.openxmlformats.org/officeDocument/2006/relationships/image" Target="media/image12.jpeg"/><Relationship Id="rId32" Type="http://schemas.openxmlformats.org/officeDocument/2006/relationships/image" Target="media/image20.jpeg"/><Relationship Id="rId37" Type="http://schemas.openxmlformats.org/officeDocument/2006/relationships/image" Target="media/image25.jpeg"/><Relationship Id="rId40" Type="http://schemas.openxmlformats.org/officeDocument/2006/relationships/image" Target="media/image28.jpeg"/><Relationship Id="rId45" Type="http://schemas.openxmlformats.org/officeDocument/2006/relationships/image" Target="media/image33.png"/><Relationship Id="rId5" Type="http://schemas.openxmlformats.org/officeDocument/2006/relationships/webSettings" Target="webSettings.xml"/><Relationship Id="rId15" Type="http://schemas.openxmlformats.org/officeDocument/2006/relationships/footer" Target="footer5.xml"/><Relationship Id="rId23" Type="http://schemas.openxmlformats.org/officeDocument/2006/relationships/image" Target="media/image11.jpeg"/><Relationship Id="rId28" Type="http://schemas.openxmlformats.org/officeDocument/2006/relationships/image" Target="media/image16.jpeg"/><Relationship Id="rId36" Type="http://schemas.openxmlformats.org/officeDocument/2006/relationships/image" Target="media/image24.jpeg"/><Relationship Id="rId10" Type="http://schemas.openxmlformats.org/officeDocument/2006/relationships/footer" Target="footer1.xml"/><Relationship Id="rId19" Type="http://schemas.openxmlformats.org/officeDocument/2006/relationships/image" Target="media/image7.jpeg"/><Relationship Id="rId31" Type="http://schemas.openxmlformats.org/officeDocument/2006/relationships/image" Target="media/image19.jpeg"/><Relationship Id="rId44" Type="http://schemas.openxmlformats.org/officeDocument/2006/relationships/image" Target="media/image32.jpeg"/><Relationship Id="rId4" Type="http://schemas.openxmlformats.org/officeDocument/2006/relationships/settings" Target="settings.xml"/><Relationship Id="rId9" Type="http://schemas.openxmlformats.org/officeDocument/2006/relationships/image" Target="media/image3.png"/><Relationship Id="rId14" Type="http://schemas.openxmlformats.org/officeDocument/2006/relationships/footer" Target="footer4.xml"/><Relationship Id="rId22" Type="http://schemas.openxmlformats.org/officeDocument/2006/relationships/image" Target="media/image10.jpeg"/><Relationship Id="rId27" Type="http://schemas.openxmlformats.org/officeDocument/2006/relationships/image" Target="media/image15.jpeg"/><Relationship Id="rId30" Type="http://schemas.openxmlformats.org/officeDocument/2006/relationships/image" Target="media/image18.jpeg"/><Relationship Id="rId35" Type="http://schemas.openxmlformats.org/officeDocument/2006/relationships/image" Target="media/image23.jpeg"/><Relationship Id="rId43" Type="http://schemas.openxmlformats.org/officeDocument/2006/relationships/image" Target="media/image31.jpeg"/><Relationship Id="rId8" Type="http://schemas.openxmlformats.org/officeDocument/2006/relationships/image" Target="media/image2.jpeg"/><Relationship Id="rId3" Type="http://schemas.openxmlformats.org/officeDocument/2006/relationships/styles" Target="styles.xml"/><Relationship Id="rId12" Type="http://schemas.openxmlformats.org/officeDocument/2006/relationships/footer" Target="footer3.xml"/><Relationship Id="rId17" Type="http://schemas.openxmlformats.org/officeDocument/2006/relationships/image" Target="media/image5.jpeg"/><Relationship Id="rId25" Type="http://schemas.openxmlformats.org/officeDocument/2006/relationships/image" Target="media/image13.jpeg"/><Relationship Id="rId33" Type="http://schemas.openxmlformats.org/officeDocument/2006/relationships/image" Target="media/image21.jpeg"/><Relationship Id="rId38" Type="http://schemas.openxmlformats.org/officeDocument/2006/relationships/image" Target="media/image26.jpeg"/><Relationship Id="rId46" Type="http://schemas.openxmlformats.org/officeDocument/2006/relationships/fontTable" Target="fontTable.xml"/><Relationship Id="rId20" Type="http://schemas.openxmlformats.org/officeDocument/2006/relationships/image" Target="media/image8.jpeg"/><Relationship Id="rId41" Type="http://schemas.openxmlformats.org/officeDocument/2006/relationships/image" Target="media/image29.jpeg"/></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rtlCol="0" anchor="ctr"/>
      <a:lstStyle/>
      <a:style>
        <a:lnRef idx="2">
          <a:schemeClr val="accent1">
            <a:shade val="50000"/>
          </a:schemeClr>
        </a:lnRef>
        <a:fillRef idx="1">
          <a:schemeClr val="accent1"/>
        </a:fillRef>
        <a:effectRef idx="0">
          <a:schemeClr val="accent1"/>
        </a:effectRef>
        <a:fontRef idx="minor">
          <a:schemeClr val="lt1"/>
        </a:fontRef>
      </a:style>
    </a:sp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A14F42D-CF09-41A5-AD8F-399ACAD1562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76</Pages>
  <Words>35931</Words>
  <Characters>204813</Characters>
  <Application>Microsoft Office Word</Application>
  <DocSecurity>0</DocSecurity>
  <Lines>1706</Lines>
  <Paragraphs>480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240264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Windows User</dc:creator>
  <cp:keywords/>
  <dc:description/>
  <cp:lastModifiedBy>kalenga, Heikkie (LIB)</cp:lastModifiedBy>
  <cp:revision>2</cp:revision>
  <cp:lastPrinted>2022-09-27T06:31:00Z</cp:lastPrinted>
  <dcterms:created xsi:type="dcterms:W3CDTF">2022-09-28T06:13:00Z</dcterms:created>
  <dcterms:modified xsi:type="dcterms:W3CDTF">2022-09-28T06:13:00Z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Document_1">
    <vt:lpwstr>True</vt:lpwstr>
  </property>
  <property fmtid="{D5CDD505-2E9C-101B-9397-08002B2CF9AE}" pid="3" name="Mendeley Unique User Id_1">
    <vt:lpwstr>42bcc729-1781-34c7-b628-68b48a691c74</vt:lpwstr>
  </property>
  <property fmtid="{D5CDD505-2E9C-101B-9397-08002B2CF9AE}" pid="4" name="Mendeley Citation Style_1">
    <vt:lpwstr>http://www.zotero.org/styles/apa</vt:lpwstr>
  </property>
  <property fmtid="{D5CDD505-2E9C-101B-9397-08002B2CF9AE}" pid="5" name="Mendeley Recent Style Id 0_1">
    <vt:lpwstr>http://www.zotero.org/styles/american-medical-association</vt:lpwstr>
  </property>
  <property fmtid="{D5CDD505-2E9C-101B-9397-08002B2CF9AE}" pid="6" name="Mendeley Recent Style Name 0_1">
    <vt:lpwstr>American Medical Association 11th edition</vt:lpwstr>
  </property>
  <property fmtid="{D5CDD505-2E9C-101B-9397-08002B2CF9AE}" pid="7" name="Mendeley Recent Style Id 1_1">
    <vt:lpwstr>http://www.zotero.org/styles/american-political-science-association</vt:lpwstr>
  </property>
  <property fmtid="{D5CDD505-2E9C-101B-9397-08002B2CF9AE}" pid="8" name="Mendeley Recent Style Name 1_1">
    <vt:lpwstr>American Political Science Association</vt:lpwstr>
  </property>
  <property fmtid="{D5CDD505-2E9C-101B-9397-08002B2CF9AE}" pid="9" name="Mendeley Recent Style Id 2_1">
    <vt:lpwstr>http://www.zotero.org/styles/apa</vt:lpwstr>
  </property>
  <property fmtid="{D5CDD505-2E9C-101B-9397-08002B2CF9AE}" pid="10" name="Mendeley Recent Style Name 2_1">
    <vt:lpwstr>American Psychological Association 7th edition</vt:lpwstr>
  </property>
  <property fmtid="{D5CDD505-2E9C-101B-9397-08002B2CF9AE}" pid="11" name="Mendeley Recent Style Id 3_1">
    <vt:lpwstr>http://www.zotero.org/styles/american-sociological-association</vt:lpwstr>
  </property>
  <property fmtid="{D5CDD505-2E9C-101B-9397-08002B2CF9AE}" pid="12" name="Mendeley Recent Style Name 3_1">
    <vt:lpwstr>American Sociological Association 6th edition</vt:lpwstr>
  </property>
  <property fmtid="{D5CDD505-2E9C-101B-9397-08002B2CF9AE}" pid="13" name="Mendeley Recent Style Id 4_1">
    <vt:lpwstr>http://www.zotero.org/styles/chicago-author-date</vt:lpwstr>
  </property>
  <property fmtid="{D5CDD505-2E9C-101B-9397-08002B2CF9AE}" pid="14" name="Mendeley Recent Style Name 4_1">
    <vt:lpwstr>Chicago Manual of Style 17th edition (author-date)</vt:lpwstr>
  </property>
  <property fmtid="{D5CDD505-2E9C-101B-9397-08002B2CF9AE}" pid="15" name="Mendeley Recent Style Id 5_1">
    <vt:lpwstr>http://www.zotero.org/styles/harvard-cite-them-right</vt:lpwstr>
  </property>
  <property fmtid="{D5CDD505-2E9C-101B-9397-08002B2CF9AE}" pid="16" name="Mendeley Recent Style Name 5_1">
    <vt:lpwstr>Cite Them Right 10th edition - Harvard</vt:lpwstr>
  </property>
  <property fmtid="{D5CDD505-2E9C-101B-9397-08002B2CF9AE}" pid="17" name="Mendeley Recent Style Id 6_1">
    <vt:lpwstr>http://www.zotero.org/styles/ieee</vt:lpwstr>
  </property>
  <property fmtid="{D5CDD505-2E9C-101B-9397-08002B2CF9AE}" pid="18" name="Mendeley Recent Style Name 6_1">
    <vt:lpwstr>IEEE</vt:lpwstr>
  </property>
  <property fmtid="{D5CDD505-2E9C-101B-9397-08002B2CF9AE}" pid="19" name="Mendeley Recent Style Id 7_1">
    <vt:lpwstr>http://www.zotero.org/styles/modern-humanities-research-association</vt:lpwstr>
  </property>
  <property fmtid="{D5CDD505-2E9C-101B-9397-08002B2CF9AE}" pid="20" name="Mendeley Recent Style Name 7_1">
    <vt:lpwstr>Modern Humanities Research Association 3rd edition (note with bibliography)</vt:lpwstr>
  </property>
  <property fmtid="{D5CDD505-2E9C-101B-9397-08002B2CF9AE}" pid="21" name="Mendeley Recent Style Id 8_1">
    <vt:lpwstr>http://www.zotero.org/styles/modern-language-association</vt:lpwstr>
  </property>
  <property fmtid="{D5CDD505-2E9C-101B-9397-08002B2CF9AE}" pid="22" name="Mendeley Recent Style Name 8_1">
    <vt:lpwstr>Modern Language Association 8th edition</vt:lpwstr>
  </property>
  <property fmtid="{D5CDD505-2E9C-101B-9397-08002B2CF9AE}" pid="23" name="Mendeley Recent Style Id 9_1">
    <vt:lpwstr>http://www.zotero.org/styles/nature</vt:lpwstr>
  </property>
  <property fmtid="{D5CDD505-2E9C-101B-9397-08002B2CF9AE}" pid="24" name="Mendeley Recent Style Name 9_1">
    <vt:lpwstr>Nature</vt:lpwstr>
  </property>
</Properties>
</file>